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F49F1" w:rsidRPr="004C4E84" w:rsidRDefault="00DF49F1">
      <w:pPr>
        <w:rPr>
          <w:rFonts w:ascii="Arial" w:eastAsia="Times New Roman" w:hAnsi="Arial"/>
          <w:color w:val="000000" w:themeColor="text1"/>
          <w:sz w:val="30"/>
          <w:szCs w:val="30"/>
        </w:rPr>
      </w:pPr>
    </w:p>
    <w:p w:rsidR="00DF49F1" w:rsidRPr="004C4E84" w:rsidRDefault="00DF49F1">
      <w:pPr>
        <w:rPr>
          <w:rFonts w:ascii="Arial" w:eastAsia="Times New Roman" w:hAnsi="Arial"/>
          <w:color w:val="000000" w:themeColor="text1"/>
          <w:sz w:val="22"/>
          <w:szCs w:val="22"/>
        </w:rPr>
      </w:pPr>
    </w:p>
    <w:p w:rsidR="00DF49F1" w:rsidRPr="004C4E84" w:rsidRDefault="00DF49F1">
      <w:pPr>
        <w:rPr>
          <w:rFonts w:ascii="Arial" w:eastAsia="Times New Roman" w:hAnsi="Arial"/>
          <w:b/>
          <w:bCs/>
          <w:color w:val="000000" w:themeColor="text1"/>
          <w:sz w:val="22"/>
          <w:szCs w:val="22"/>
        </w:rPr>
      </w:pPr>
    </w:p>
    <w:p w:rsidR="00DF49F1" w:rsidRPr="004C4E84" w:rsidRDefault="00DF49F1">
      <w:pPr>
        <w:jc w:val="center"/>
        <w:rPr>
          <w:rFonts w:ascii="Arial" w:eastAsia="Times New Roman" w:hAnsi="Arial"/>
          <w:b/>
          <w:bCs/>
          <w:color w:val="000000" w:themeColor="text1"/>
          <w:sz w:val="22"/>
          <w:szCs w:val="22"/>
        </w:rPr>
      </w:pPr>
    </w:p>
    <w:p w:rsidR="00DF49F1" w:rsidRPr="004C4E84" w:rsidRDefault="00DF49F1">
      <w:pPr>
        <w:jc w:val="center"/>
        <w:rPr>
          <w:rFonts w:ascii="Arial" w:eastAsia="Times New Roman" w:hAnsi="Arial"/>
          <w:b/>
          <w:bCs/>
          <w:color w:val="000000" w:themeColor="text1"/>
          <w:sz w:val="56"/>
          <w:szCs w:val="56"/>
        </w:rPr>
      </w:pPr>
      <w:r w:rsidRPr="004C4E84">
        <w:rPr>
          <w:rFonts w:ascii="Arial" w:eastAsia="Times New Roman" w:hAnsi="Arial"/>
          <w:b/>
          <w:bCs/>
          <w:color w:val="000000" w:themeColor="text1"/>
          <w:sz w:val="56"/>
          <w:szCs w:val="56"/>
        </w:rPr>
        <w:t>SPECYFIKACJE TECHNICZNE</w:t>
      </w:r>
    </w:p>
    <w:p w:rsidR="00465422" w:rsidRPr="004C4E84" w:rsidRDefault="00465422">
      <w:pPr>
        <w:jc w:val="center"/>
        <w:rPr>
          <w:rFonts w:ascii="Arial" w:eastAsia="Times New Roman" w:hAnsi="Arial"/>
          <w:b/>
          <w:bCs/>
          <w:color w:val="000000" w:themeColor="text1"/>
          <w:sz w:val="56"/>
          <w:szCs w:val="56"/>
        </w:rPr>
      </w:pPr>
    </w:p>
    <w:p w:rsidR="00DF49F1" w:rsidRPr="004C4E84" w:rsidRDefault="00DF49F1">
      <w:pPr>
        <w:jc w:val="center"/>
        <w:rPr>
          <w:rFonts w:ascii="Arial" w:eastAsia="Times New Roman" w:hAnsi="Arial"/>
          <w:b/>
          <w:bCs/>
          <w:color w:val="000000" w:themeColor="text1"/>
          <w:sz w:val="22"/>
          <w:szCs w:val="22"/>
        </w:rPr>
      </w:pPr>
      <w:r w:rsidRPr="004C4E84">
        <w:rPr>
          <w:rFonts w:ascii="Arial" w:eastAsia="Times New Roman" w:hAnsi="Arial"/>
          <w:b/>
          <w:bCs/>
          <w:color w:val="000000" w:themeColor="text1"/>
          <w:sz w:val="56"/>
          <w:szCs w:val="56"/>
        </w:rPr>
        <w:t xml:space="preserve"> WYKONANIA I ODBIORU ROBÓT </w:t>
      </w:r>
    </w:p>
    <w:p w:rsidR="00DF49F1" w:rsidRPr="004C4E84" w:rsidRDefault="00DF49F1">
      <w:pPr>
        <w:spacing w:line="360" w:lineRule="auto"/>
        <w:jc w:val="center"/>
        <w:rPr>
          <w:rFonts w:ascii="Arial" w:eastAsia="Times New Roman" w:hAnsi="Arial"/>
          <w:b/>
          <w:bCs/>
          <w:color w:val="000000" w:themeColor="text1"/>
          <w:sz w:val="22"/>
          <w:szCs w:val="22"/>
        </w:rPr>
      </w:pPr>
    </w:p>
    <w:p w:rsidR="00DF49F1" w:rsidRPr="004C4E84" w:rsidRDefault="00DF49F1">
      <w:pPr>
        <w:spacing w:line="360" w:lineRule="auto"/>
        <w:jc w:val="center"/>
        <w:rPr>
          <w:rFonts w:ascii="Arial" w:eastAsia="Times New Roman" w:hAnsi="Arial"/>
          <w:b/>
          <w:bCs/>
          <w:color w:val="000000" w:themeColor="text1"/>
          <w:sz w:val="22"/>
          <w:szCs w:val="22"/>
        </w:rPr>
      </w:pPr>
    </w:p>
    <w:p w:rsidR="00DF49F1" w:rsidRPr="004C4E84" w:rsidRDefault="00DF49F1">
      <w:pPr>
        <w:jc w:val="center"/>
        <w:rPr>
          <w:rFonts w:ascii="Arial" w:eastAsia="Times New Roman" w:hAnsi="Arial"/>
          <w:b/>
          <w:bCs/>
          <w:color w:val="000000" w:themeColor="text1"/>
          <w:sz w:val="22"/>
          <w:szCs w:val="22"/>
        </w:rPr>
      </w:pPr>
      <w:r w:rsidRPr="004C4E84">
        <w:rPr>
          <w:rFonts w:ascii="Arial" w:eastAsia="Times New Roman" w:hAnsi="Arial"/>
          <w:b/>
          <w:bCs/>
          <w:color w:val="000000" w:themeColor="text1"/>
          <w:sz w:val="22"/>
          <w:szCs w:val="22"/>
        </w:rPr>
        <w:t>SPIS TREŚCI</w:t>
      </w:r>
    </w:p>
    <w:p w:rsidR="00DF49F1" w:rsidRPr="004C4E84" w:rsidRDefault="00DF49F1">
      <w:pPr>
        <w:rPr>
          <w:rFonts w:ascii="Arial" w:eastAsia="Times New Roman" w:hAnsi="Arial"/>
          <w:b/>
          <w:bCs/>
          <w:color w:val="000000" w:themeColor="text1"/>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1772"/>
        <w:gridCol w:w="6382"/>
        <w:gridCol w:w="1516"/>
      </w:tblGrid>
      <w:tr w:rsidR="00E7191C" w:rsidRPr="004C4E84">
        <w:tc>
          <w:tcPr>
            <w:tcW w:w="1772" w:type="dxa"/>
            <w:tcBorders>
              <w:top w:val="single" w:sz="1" w:space="0" w:color="000000"/>
              <w:left w:val="single" w:sz="1" w:space="0" w:color="000000"/>
              <w:bottom w:val="double" w:sz="1" w:space="0" w:color="000000"/>
            </w:tcBorders>
            <w:shd w:val="clear" w:color="auto" w:fill="F3F3F3"/>
            <w:vAlign w:val="center"/>
          </w:tcPr>
          <w:p w:rsidR="00DF49F1" w:rsidRPr="004C4E84" w:rsidRDefault="00DF49F1">
            <w:pPr>
              <w:snapToGrid w:val="0"/>
              <w:rPr>
                <w:rFonts w:ascii="Arial" w:eastAsia="Times New Roman" w:hAnsi="Arial"/>
                <w:b/>
                <w:bCs/>
                <w:color w:val="000000" w:themeColor="text1"/>
                <w:sz w:val="22"/>
                <w:szCs w:val="22"/>
              </w:rPr>
            </w:pPr>
            <w:r w:rsidRPr="004C4E84">
              <w:rPr>
                <w:rFonts w:ascii="Arial" w:eastAsia="Times New Roman" w:hAnsi="Arial"/>
                <w:b/>
                <w:bCs/>
                <w:color w:val="000000" w:themeColor="text1"/>
                <w:sz w:val="22"/>
                <w:szCs w:val="22"/>
              </w:rPr>
              <w:t xml:space="preserve">Nr </w:t>
            </w:r>
          </w:p>
        </w:tc>
        <w:tc>
          <w:tcPr>
            <w:tcW w:w="6382" w:type="dxa"/>
            <w:tcBorders>
              <w:top w:val="single" w:sz="1" w:space="0" w:color="000000"/>
              <w:left w:val="single" w:sz="1" w:space="0" w:color="000000"/>
              <w:bottom w:val="double" w:sz="1" w:space="0" w:color="000000"/>
            </w:tcBorders>
            <w:shd w:val="clear" w:color="auto" w:fill="F3F3F3"/>
            <w:vAlign w:val="center"/>
          </w:tcPr>
          <w:p w:rsidR="00DF49F1" w:rsidRPr="004C4E84" w:rsidRDefault="00DF49F1">
            <w:pPr>
              <w:snapToGrid w:val="0"/>
              <w:rPr>
                <w:rFonts w:ascii="Arial" w:eastAsia="Times New Roman" w:hAnsi="Arial"/>
                <w:b/>
                <w:bCs/>
                <w:color w:val="000000" w:themeColor="text1"/>
                <w:sz w:val="22"/>
                <w:szCs w:val="22"/>
              </w:rPr>
            </w:pPr>
            <w:r w:rsidRPr="004C4E84">
              <w:rPr>
                <w:rFonts w:ascii="Arial" w:eastAsia="Times New Roman" w:hAnsi="Arial"/>
                <w:b/>
                <w:bCs/>
                <w:color w:val="000000" w:themeColor="text1"/>
                <w:sz w:val="22"/>
                <w:szCs w:val="22"/>
              </w:rPr>
              <w:t>Tytuł</w:t>
            </w:r>
          </w:p>
        </w:tc>
        <w:tc>
          <w:tcPr>
            <w:tcW w:w="1516" w:type="dxa"/>
            <w:tcBorders>
              <w:top w:val="single" w:sz="1" w:space="0" w:color="000000"/>
              <w:left w:val="single" w:sz="1" w:space="0" w:color="000000"/>
              <w:bottom w:val="double" w:sz="1" w:space="0" w:color="000000"/>
              <w:right w:val="single" w:sz="1" w:space="0" w:color="000000"/>
            </w:tcBorders>
            <w:shd w:val="clear" w:color="auto" w:fill="F3F3F3"/>
            <w:vAlign w:val="center"/>
          </w:tcPr>
          <w:p w:rsidR="00DF49F1" w:rsidRPr="004C4E84" w:rsidRDefault="00DF49F1">
            <w:pPr>
              <w:snapToGrid w:val="0"/>
              <w:rPr>
                <w:color w:val="000000" w:themeColor="text1"/>
              </w:rPr>
            </w:pPr>
            <w:r w:rsidRPr="004C4E84">
              <w:rPr>
                <w:rFonts w:ascii="Arial" w:eastAsia="Times New Roman" w:hAnsi="Arial"/>
                <w:b/>
                <w:bCs/>
                <w:color w:val="000000" w:themeColor="text1"/>
                <w:sz w:val="22"/>
                <w:szCs w:val="22"/>
              </w:rPr>
              <w:t>Strona</w:t>
            </w:r>
          </w:p>
        </w:tc>
      </w:tr>
      <w:tr w:rsidR="00E7191C" w:rsidRPr="004C4E84">
        <w:trPr>
          <w:trHeight w:val="163"/>
        </w:trPr>
        <w:tc>
          <w:tcPr>
            <w:tcW w:w="1772" w:type="dxa"/>
            <w:tcBorders>
              <w:left w:val="single" w:sz="1" w:space="0" w:color="000000"/>
              <w:bottom w:val="single" w:sz="1" w:space="0" w:color="000000"/>
            </w:tcBorders>
            <w:shd w:val="clear" w:color="auto" w:fill="auto"/>
            <w:vAlign w:val="center"/>
          </w:tcPr>
          <w:p w:rsidR="00DF49F1" w:rsidRPr="004C4E84" w:rsidRDefault="00DF49F1">
            <w:pPr>
              <w:snapToGrid w:val="0"/>
              <w:rPr>
                <w:rFonts w:ascii="Arial" w:eastAsia="Times New Roman" w:hAnsi="Arial"/>
                <w:b/>
                <w:bCs/>
                <w:color w:val="000000" w:themeColor="text1"/>
                <w:sz w:val="22"/>
                <w:szCs w:val="22"/>
              </w:rPr>
            </w:pPr>
            <w:r w:rsidRPr="004C4E84">
              <w:rPr>
                <w:rFonts w:ascii="Arial" w:eastAsia="Times New Roman" w:hAnsi="Arial"/>
                <w:b/>
                <w:bCs/>
                <w:color w:val="000000" w:themeColor="text1"/>
                <w:sz w:val="22"/>
                <w:szCs w:val="22"/>
              </w:rPr>
              <w:t>ST-00.00</w:t>
            </w:r>
          </w:p>
        </w:tc>
        <w:tc>
          <w:tcPr>
            <w:tcW w:w="6382" w:type="dxa"/>
            <w:tcBorders>
              <w:left w:val="single" w:sz="1" w:space="0" w:color="000000"/>
              <w:bottom w:val="single" w:sz="1" w:space="0" w:color="000000"/>
            </w:tcBorders>
            <w:shd w:val="clear" w:color="auto" w:fill="auto"/>
            <w:vAlign w:val="center"/>
          </w:tcPr>
          <w:p w:rsidR="00DF49F1" w:rsidRPr="004C4E84" w:rsidRDefault="00DF49F1">
            <w:pPr>
              <w:snapToGrid w:val="0"/>
              <w:rPr>
                <w:rFonts w:ascii="Arial" w:eastAsia="Times New Roman" w:hAnsi="Arial"/>
                <w:b/>
                <w:bCs/>
                <w:color w:val="000000" w:themeColor="text1"/>
                <w:sz w:val="22"/>
                <w:szCs w:val="22"/>
              </w:rPr>
            </w:pPr>
            <w:r w:rsidRPr="004C4E84">
              <w:rPr>
                <w:rFonts w:ascii="Arial" w:eastAsia="Times New Roman" w:hAnsi="Arial"/>
                <w:b/>
                <w:bCs/>
                <w:color w:val="000000" w:themeColor="text1"/>
                <w:sz w:val="22"/>
                <w:szCs w:val="22"/>
              </w:rPr>
              <w:t>WYMAGANIA OGÓLNE</w:t>
            </w:r>
          </w:p>
        </w:tc>
        <w:tc>
          <w:tcPr>
            <w:tcW w:w="1516" w:type="dxa"/>
            <w:tcBorders>
              <w:left w:val="single" w:sz="1" w:space="0" w:color="000000"/>
              <w:bottom w:val="single" w:sz="1" w:space="0" w:color="000000"/>
              <w:right w:val="single" w:sz="1" w:space="0" w:color="000000"/>
            </w:tcBorders>
            <w:shd w:val="clear" w:color="auto" w:fill="auto"/>
            <w:vAlign w:val="center"/>
          </w:tcPr>
          <w:p w:rsidR="00DF49F1" w:rsidRPr="004C4E84" w:rsidRDefault="00110099">
            <w:pPr>
              <w:snapToGrid w:val="0"/>
              <w:rPr>
                <w:color w:val="000000" w:themeColor="text1"/>
              </w:rPr>
            </w:pPr>
            <w:r w:rsidRPr="004C4E84">
              <w:rPr>
                <w:rFonts w:ascii="Arial" w:eastAsia="Times New Roman" w:hAnsi="Arial"/>
                <w:b/>
                <w:bCs/>
                <w:color w:val="000000" w:themeColor="text1"/>
                <w:sz w:val="22"/>
                <w:szCs w:val="22"/>
              </w:rPr>
              <w:t>2</w:t>
            </w:r>
          </w:p>
        </w:tc>
      </w:tr>
      <w:tr w:rsidR="00E7191C" w:rsidRPr="004C4E84">
        <w:trPr>
          <w:trHeight w:val="146"/>
        </w:trPr>
        <w:tc>
          <w:tcPr>
            <w:tcW w:w="1772" w:type="dxa"/>
            <w:tcBorders>
              <w:left w:val="single" w:sz="1" w:space="0" w:color="000000"/>
              <w:bottom w:val="single" w:sz="1" w:space="0" w:color="000000"/>
            </w:tcBorders>
            <w:shd w:val="clear" w:color="auto" w:fill="auto"/>
            <w:vAlign w:val="center"/>
          </w:tcPr>
          <w:p w:rsidR="00DF49F1" w:rsidRPr="004C4E84" w:rsidRDefault="00DF49F1">
            <w:pPr>
              <w:snapToGrid w:val="0"/>
              <w:rPr>
                <w:rFonts w:ascii="Arial" w:eastAsia="Times New Roman" w:hAnsi="Arial"/>
                <w:b/>
                <w:bCs/>
                <w:color w:val="000000" w:themeColor="text1"/>
                <w:sz w:val="22"/>
                <w:szCs w:val="22"/>
              </w:rPr>
            </w:pPr>
            <w:r w:rsidRPr="004C4E84">
              <w:rPr>
                <w:rFonts w:ascii="Arial" w:eastAsia="Times New Roman" w:hAnsi="Arial"/>
                <w:b/>
                <w:bCs/>
                <w:color w:val="000000" w:themeColor="text1"/>
                <w:sz w:val="22"/>
                <w:szCs w:val="22"/>
              </w:rPr>
              <w:t>ST-00.01</w:t>
            </w:r>
          </w:p>
        </w:tc>
        <w:tc>
          <w:tcPr>
            <w:tcW w:w="6382" w:type="dxa"/>
            <w:tcBorders>
              <w:left w:val="single" w:sz="1" w:space="0" w:color="000000"/>
              <w:bottom w:val="single" w:sz="1" w:space="0" w:color="000000"/>
            </w:tcBorders>
            <w:shd w:val="clear" w:color="auto" w:fill="auto"/>
            <w:vAlign w:val="center"/>
          </w:tcPr>
          <w:p w:rsidR="00DF49F1" w:rsidRPr="004C4E84" w:rsidRDefault="00DF49F1">
            <w:pPr>
              <w:snapToGrid w:val="0"/>
              <w:rPr>
                <w:rFonts w:ascii="Arial" w:eastAsia="Times New Roman" w:hAnsi="Arial"/>
                <w:b/>
                <w:bCs/>
                <w:color w:val="000000" w:themeColor="text1"/>
                <w:sz w:val="22"/>
                <w:szCs w:val="22"/>
              </w:rPr>
            </w:pPr>
            <w:r w:rsidRPr="004C4E84">
              <w:rPr>
                <w:rFonts w:ascii="Arial" w:eastAsia="Times New Roman" w:hAnsi="Arial"/>
                <w:b/>
                <w:bCs/>
                <w:color w:val="000000" w:themeColor="text1"/>
                <w:sz w:val="22"/>
                <w:szCs w:val="22"/>
              </w:rPr>
              <w:t>WYZNACZENIE TRASY I PUNKTÓW WYSOKOŚCIOWYCH</w:t>
            </w:r>
          </w:p>
        </w:tc>
        <w:tc>
          <w:tcPr>
            <w:tcW w:w="1516" w:type="dxa"/>
            <w:tcBorders>
              <w:left w:val="single" w:sz="1" w:space="0" w:color="000000"/>
              <w:bottom w:val="single" w:sz="1" w:space="0" w:color="000000"/>
              <w:right w:val="single" w:sz="1" w:space="0" w:color="000000"/>
            </w:tcBorders>
            <w:shd w:val="clear" w:color="auto" w:fill="auto"/>
            <w:vAlign w:val="center"/>
          </w:tcPr>
          <w:p w:rsidR="00DF49F1" w:rsidRPr="004C4E84" w:rsidRDefault="00C13F1F">
            <w:pPr>
              <w:snapToGrid w:val="0"/>
              <w:rPr>
                <w:color w:val="000000" w:themeColor="text1"/>
              </w:rPr>
            </w:pPr>
            <w:r w:rsidRPr="004C4E84">
              <w:rPr>
                <w:rFonts w:ascii="Arial" w:eastAsia="Times New Roman" w:hAnsi="Arial"/>
                <w:b/>
                <w:bCs/>
                <w:color w:val="000000" w:themeColor="text1"/>
                <w:sz w:val="22"/>
                <w:szCs w:val="22"/>
              </w:rPr>
              <w:t>23</w:t>
            </w:r>
          </w:p>
        </w:tc>
      </w:tr>
      <w:tr w:rsidR="00E7191C" w:rsidRPr="004C4E84">
        <w:trPr>
          <w:trHeight w:val="274"/>
        </w:trPr>
        <w:tc>
          <w:tcPr>
            <w:tcW w:w="1772" w:type="dxa"/>
            <w:tcBorders>
              <w:left w:val="single" w:sz="1" w:space="0" w:color="000000"/>
              <w:bottom w:val="single" w:sz="1" w:space="0" w:color="000000"/>
            </w:tcBorders>
            <w:shd w:val="clear" w:color="auto" w:fill="auto"/>
            <w:vAlign w:val="center"/>
          </w:tcPr>
          <w:p w:rsidR="00DF49F1" w:rsidRPr="004C4E84" w:rsidRDefault="00DF49F1">
            <w:pPr>
              <w:snapToGrid w:val="0"/>
              <w:rPr>
                <w:rFonts w:ascii="Arial" w:eastAsia="Times New Roman" w:hAnsi="Arial"/>
                <w:b/>
                <w:bCs/>
                <w:color w:val="000000" w:themeColor="text1"/>
                <w:sz w:val="22"/>
                <w:szCs w:val="22"/>
              </w:rPr>
            </w:pPr>
            <w:r w:rsidRPr="004C4E84">
              <w:rPr>
                <w:rFonts w:ascii="Arial" w:eastAsia="Times New Roman" w:hAnsi="Arial"/>
                <w:b/>
                <w:bCs/>
                <w:color w:val="000000" w:themeColor="text1"/>
                <w:sz w:val="22"/>
                <w:szCs w:val="22"/>
              </w:rPr>
              <w:t>ST-00.02</w:t>
            </w:r>
          </w:p>
        </w:tc>
        <w:tc>
          <w:tcPr>
            <w:tcW w:w="6382" w:type="dxa"/>
            <w:tcBorders>
              <w:left w:val="single" w:sz="1" w:space="0" w:color="000000"/>
              <w:bottom w:val="single" w:sz="1" w:space="0" w:color="000000"/>
            </w:tcBorders>
            <w:shd w:val="clear" w:color="auto" w:fill="auto"/>
            <w:vAlign w:val="center"/>
          </w:tcPr>
          <w:p w:rsidR="00DF49F1" w:rsidRPr="004C4E84" w:rsidRDefault="00DF49F1">
            <w:pPr>
              <w:snapToGrid w:val="0"/>
              <w:rPr>
                <w:rFonts w:ascii="Arial" w:eastAsia="Times New Roman" w:hAnsi="Arial"/>
                <w:b/>
                <w:bCs/>
                <w:color w:val="000000" w:themeColor="text1"/>
                <w:sz w:val="22"/>
                <w:szCs w:val="22"/>
              </w:rPr>
            </w:pPr>
            <w:r w:rsidRPr="004C4E84">
              <w:rPr>
                <w:rFonts w:ascii="Arial" w:eastAsia="Times New Roman" w:hAnsi="Arial"/>
                <w:b/>
                <w:bCs/>
                <w:color w:val="000000" w:themeColor="text1"/>
                <w:sz w:val="22"/>
                <w:szCs w:val="22"/>
              </w:rPr>
              <w:t>ROBOTY ZIEMNE</w:t>
            </w:r>
          </w:p>
        </w:tc>
        <w:tc>
          <w:tcPr>
            <w:tcW w:w="1516" w:type="dxa"/>
            <w:tcBorders>
              <w:left w:val="single" w:sz="1" w:space="0" w:color="000000"/>
              <w:bottom w:val="single" w:sz="1" w:space="0" w:color="000000"/>
              <w:right w:val="single" w:sz="1" w:space="0" w:color="000000"/>
            </w:tcBorders>
            <w:shd w:val="clear" w:color="auto" w:fill="auto"/>
            <w:vAlign w:val="center"/>
          </w:tcPr>
          <w:p w:rsidR="00DF49F1" w:rsidRPr="004C4E84" w:rsidRDefault="00C13F1F">
            <w:pPr>
              <w:snapToGrid w:val="0"/>
              <w:rPr>
                <w:color w:val="000000" w:themeColor="text1"/>
              </w:rPr>
            </w:pPr>
            <w:r w:rsidRPr="004C4E84">
              <w:rPr>
                <w:rFonts w:ascii="Arial" w:eastAsia="Times New Roman" w:hAnsi="Arial"/>
                <w:b/>
                <w:bCs/>
                <w:color w:val="000000" w:themeColor="text1"/>
                <w:sz w:val="22"/>
                <w:szCs w:val="22"/>
              </w:rPr>
              <w:t>26</w:t>
            </w:r>
          </w:p>
        </w:tc>
      </w:tr>
      <w:tr w:rsidR="00E7191C" w:rsidRPr="004C4E84">
        <w:trPr>
          <w:trHeight w:val="159"/>
        </w:trPr>
        <w:tc>
          <w:tcPr>
            <w:tcW w:w="1772" w:type="dxa"/>
            <w:tcBorders>
              <w:left w:val="single" w:sz="1" w:space="0" w:color="000000"/>
              <w:bottom w:val="single" w:sz="1" w:space="0" w:color="000000"/>
            </w:tcBorders>
            <w:shd w:val="clear" w:color="auto" w:fill="auto"/>
            <w:vAlign w:val="center"/>
          </w:tcPr>
          <w:p w:rsidR="00DF29D0" w:rsidRPr="004C4E84" w:rsidRDefault="00BB2F0B" w:rsidP="00511CC9">
            <w:pPr>
              <w:snapToGrid w:val="0"/>
              <w:rPr>
                <w:rFonts w:ascii="Arial" w:eastAsia="Times New Roman" w:hAnsi="Arial"/>
                <w:b/>
                <w:bCs/>
                <w:color w:val="000000" w:themeColor="text1"/>
                <w:sz w:val="22"/>
                <w:szCs w:val="22"/>
              </w:rPr>
            </w:pPr>
            <w:r w:rsidRPr="004C4E84">
              <w:rPr>
                <w:rFonts w:ascii="Arial" w:eastAsia="Times New Roman" w:hAnsi="Arial"/>
                <w:b/>
                <w:bCs/>
                <w:color w:val="000000" w:themeColor="text1"/>
                <w:sz w:val="22"/>
                <w:szCs w:val="22"/>
              </w:rPr>
              <w:t>ST-00.03</w:t>
            </w:r>
          </w:p>
        </w:tc>
        <w:tc>
          <w:tcPr>
            <w:tcW w:w="6382" w:type="dxa"/>
            <w:tcBorders>
              <w:left w:val="single" w:sz="1" w:space="0" w:color="000000"/>
              <w:bottom w:val="single" w:sz="1" w:space="0" w:color="000000"/>
            </w:tcBorders>
            <w:shd w:val="clear" w:color="auto" w:fill="auto"/>
            <w:vAlign w:val="center"/>
          </w:tcPr>
          <w:p w:rsidR="00DF29D0" w:rsidRPr="004C4E84" w:rsidRDefault="00BB2F0B" w:rsidP="006D6AFD">
            <w:pPr>
              <w:snapToGrid w:val="0"/>
              <w:rPr>
                <w:rFonts w:ascii="Arial" w:eastAsia="Times New Roman" w:hAnsi="Arial"/>
                <w:b/>
                <w:bCs/>
                <w:color w:val="000000" w:themeColor="text1"/>
                <w:sz w:val="22"/>
                <w:szCs w:val="22"/>
              </w:rPr>
            </w:pPr>
            <w:r w:rsidRPr="004C4E84">
              <w:rPr>
                <w:rFonts w:ascii="Arial" w:eastAsia="Times New Roman" w:hAnsi="Arial"/>
                <w:b/>
                <w:bCs/>
                <w:color w:val="000000" w:themeColor="text1"/>
                <w:sz w:val="22"/>
                <w:szCs w:val="22"/>
              </w:rPr>
              <w:t>WYCIĘCIE I KARCZOWANIE DRZEW I KRZEWÓW</w:t>
            </w:r>
          </w:p>
        </w:tc>
        <w:tc>
          <w:tcPr>
            <w:tcW w:w="1516" w:type="dxa"/>
            <w:tcBorders>
              <w:left w:val="single" w:sz="1" w:space="0" w:color="000000"/>
              <w:bottom w:val="single" w:sz="1" w:space="0" w:color="000000"/>
              <w:right w:val="single" w:sz="1" w:space="0" w:color="000000"/>
            </w:tcBorders>
            <w:shd w:val="clear" w:color="auto" w:fill="auto"/>
            <w:vAlign w:val="center"/>
          </w:tcPr>
          <w:p w:rsidR="00DF29D0" w:rsidRPr="004C4E84" w:rsidRDefault="004C4E84">
            <w:pPr>
              <w:snapToGrid w:val="0"/>
              <w:rPr>
                <w:rFonts w:ascii="Arial" w:eastAsia="Times New Roman" w:hAnsi="Arial"/>
                <w:b/>
                <w:bCs/>
                <w:color w:val="000000" w:themeColor="text1"/>
                <w:sz w:val="22"/>
                <w:szCs w:val="22"/>
              </w:rPr>
            </w:pPr>
            <w:r w:rsidRPr="004C4E84">
              <w:rPr>
                <w:rFonts w:ascii="Arial" w:eastAsia="Times New Roman" w:hAnsi="Arial"/>
                <w:b/>
                <w:bCs/>
                <w:color w:val="000000" w:themeColor="text1"/>
                <w:sz w:val="22"/>
                <w:szCs w:val="22"/>
              </w:rPr>
              <w:t>31</w:t>
            </w:r>
          </w:p>
        </w:tc>
      </w:tr>
      <w:tr w:rsidR="00E7191C" w:rsidRPr="004C4E84">
        <w:trPr>
          <w:trHeight w:val="159"/>
        </w:trPr>
        <w:tc>
          <w:tcPr>
            <w:tcW w:w="1772" w:type="dxa"/>
            <w:tcBorders>
              <w:left w:val="single" w:sz="1" w:space="0" w:color="000000"/>
              <w:bottom w:val="single" w:sz="1" w:space="0" w:color="000000"/>
            </w:tcBorders>
            <w:shd w:val="clear" w:color="auto" w:fill="auto"/>
            <w:vAlign w:val="center"/>
          </w:tcPr>
          <w:p w:rsidR="008F2804" w:rsidRPr="004C4E84" w:rsidRDefault="00BB2F0B" w:rsidP="00511CC9">
            <w:pPr>
              <w:snapToGrid w:val="0"/>
              <w:rPr>
                <w:rFonts w:ascii="Arial" w:eastAsia="Times New Roman" w:hAnsi="Arial"/>
                <w:b/>
                <w:bCs/>
                <w:color w:val="000000" w:themeColor="text1"/>
                <w:sz w:val="22"/>
                <w:szCs w:val="22"/>
              </w:rPr>
            </w:pPr>
            <w:r w:rsidRPr="004C4E84">
              <w:rPr>
                <w:rFonts w:ascii="Arial" w:eastAsia="Times New Roman" w:hAnsi="Arial"/>
                <w:b/>
                <w:bCs/>
                <w:color w:val="000000" w:themeColor="text1"/>
                <w:sz w:val="22"/>
                <w:szCs w:val="22"/>
              </w:rPr>
              <w:t>ST-00.04</w:t>
            </w:r>
          </w:p>
        </w:tc>
        <w:tc>
          <w:tcPr>
            <w:tcW w:w="6382" w:type="dxa"/>
            <w:tcBorders>
              <w:left w:val="single" w:sz="1" w:space="0" w:color="000000"/>
              <w:bottom w:val="single" w:sz="1" w:space="0" w:color="000000"/>
            </w:tcBorders>
            <w:shd w:val="clear" w:color="auto" w:fill="auto"/>
            <w:vAlign w:val="center"/>
          </w:tcPr>
          <w:p w:rsidR="008F2804" w:rsidRPr="004C4E84" w:rsidRDefault="00BB2F0B" w:rsidP="00BE31D4">
            <w:pPr>
              <w:snapToGrid w:val="0"/>
              <w:rPr>
                <w:rFonts w:ascii="Arial" w:eastAsia="Times New Roman" w:hAnsi="Arial"/>
                <w:b/>
                <w:bCs/>
                <w:color w:val="000000" w:themeColor="text1"/>
                <w:sz w:val="22"/>
                <w:szCs w:val="22"/>
              </w:rPr>
            </w:pPr>
            <w:r w:rsidRPr="004C4E84">
              <w:rPr>
                <w:rFonts w:ascii="Arial" w:eastAsia="Times New Roman" w:hAnsi="Arial"/>
                <w:b/>
                <w:bCs/>
                <w:color w:val="000000" w:themeColor="text1"/>
                <w:sz w:val="22"/>
                <w:szCs w:val="22"/>
              </w:rPr>
              <w:t>ROBOTY MONTAŻOWE NA SIECI KANALIZACJI SANITARNEJ</w:t>
            </w:r>
          </w:p>
        </w:tc>
        <w:tc>
          <w:tcPr>
            <w:tcW w:w="1516" w:type="dxa"/>
            <w:tcBorders>
              <w:left w:val="single" w:sz="1" w:space="0" w:color="000000"/>
              <w:bottom w:val="single" w:sz="1" w:space="0" w:color="000000"/>
              <w:right w:val="single" w:sz="1" w:space="0" w:color="000000"/>
            </w:tcBorders>
            <w:shd w:val="clear" w:color="auto" w:fill="auto"/>
            <w:vAlign w:val="center"/>
          </w:tcPr>
          <w:p w:rsidR="008F2804" w:rsidRPr="004C4E84" w:rsidRDefault="004C4E84">
            <w:pPr>
              <w:snapToGrid w:val="0"/>
              <w:rPr>
                <w:rFonts w:ascii="Arial" w:eastAsia="Times New Roman" w:hAnsi="Arial"/>
                <w:b/>
                <w:bCs/>
                <w:color w:val="000000" w:themeColor="text1"/>
                <w:sz w:val="22"/>
                <w:szCs w:val="22"/>
              </w:rPr>
            </w:pPr>
            <w:r w:rsidRPr="004C4E84">
              <w:rPr>
                <w:rFonts w:ascii="Arial" w:eastAsia="Times New Roman" w:hAnsi="Arial"/>
                <w:b/>
                <w:bCs/>
                <w:color w:val="000000" w:themeColor="text1"/>
                <w:sz w:val="22"/>
                <w:szCs w:val="22"/>
              </w:rPr>
              <w:t>40</w:t>
            </w:r>
          </w:p>
        </w:tc>
      </w:tr>
      <w:tr w:rsidR="00E7191C" w:rsidRPr="004C4E84">
        <w:trPr>
          <w:trHeight w:val="159"/>
        </w:trPr>
        <w:tc>
          <w:tcPr>
            <w:tcW w:w="1772" w:type="dxa"/>
            <w:tcBorders>
              <w:left w:val="single" w:sz="1" w:space="0" w:color="000000"/>
              <w:bottom w:val="single" w:sz="1" w:space="0" w:color="000000"/>
            </w:tcBorders>
            <w:shd w:val="clear" w:color="auto" w:fill="auto"/>
            <w:vAlign w:val="center"/>
          </w:tcPr>
          <w:p w:rsidR="0000686B" w:rsidRPr="004C4E84" w:rsidRDefault="00E72D21" w:rsidP="00511CC9">
            <w:pPr>
              <w:snapToGrid w:val="0"/>
              <w:rPr>
                <w:rFonts w:ascii="Arial" w:eastAsia="Times New Roman" w:hAnsi="Arial"/>
                <w:b/>
                <w:bCs/>
                <w:color w:val="000000" w:themeColor="text1"/>
                <w:sz w:val="22"/>
                <w:szCs w:val="22"/>
              </w:rPr>
            </w:pPr>
            <w:r w:rsidRPr="004C4E84">
              <w:rPr>
                <w:rFonts w:ascii="Arial" w:eastAsia="Times New Roman" w:hAnsi="Arial"/>
                <w:b/>
                <w:bCs/>
                <w:color w:val="000000" w:themeColor="text1"/>
                <w:sz w:val="22"/>
                <w:szCs w:val="22"/>
              </w:rPr>
              <w:t>ST-00.0</w:t>
            </w:r>
            <w:r w:rsidR="00BB2F0B" w:rsidRPr="004C4E84">
              <w:rPr>
                <w:rFonts w:ascii="Arial" w:eastAsia="Times New Roman" w:hAnsi="Arial"/>
                <w:b/>
                <w:bCs/>
                <w:color w:val="000000" w:themeColor="text1"/>
                <w:sz w:val="22"/>
                <w:szCs w:val="22"/>
              </w:rPr>
              <w:t>5</w:t>
            </w:r>
          </w:p>
        </w:tc>
        <w:tc>
          <w:tcPr>
            <w:tcW w:w="6382" w:type="dxa"/>
            <w:tcBorders>
              <w:left w:val="single" w:sz="1" w:space="0" w:color="000000"/>
              <w:bottom w:val="single" w:sz="1" w:space="0" w:color="000000"/>
            </w:tcBorders>
            <w:shd w:val="clear" w:color="auto" w:fill="auto"/>
            <w:vAlign w:val="center"/>
          </w:tcPr>
          <w:p w:rsidR="0000686B" w:rsidRPr="004C4E84" w:rsidRDefault="0000686B" w:rsidP="00BE31D4">
            <w:pPr>
              <w:snapToGrid w:val="0"/>
              <w:rPr>
                <w:rFonts w:ascii="Arial" w:eastAsia="Times New Roman" w:hAnsi="Arial"/>
                <w:b/>
                <w:bCs/>
                <w:color w:val="000000" w:themeColor="text1"/>
                <w:sz w:val="22"/>
                <w:szCs w:val="22"/>
              </w:rPr>
            </w:pPr>
            <w:r w:rsidRPr="004C4E84">
              <w:rPr>
                <w:rFonts w:ascii="Arial" w:eastAsia="Times New Roman" w:hAnsi="Arial"/>
                <w:b/>
                <w:bCs/>
                <w:color w:val="000000" w:themeColor="text1"/>
                <w:sz w:val="22"/>
                <w:szCs w:val="22"/>
              </w:rPr>
              <w:t xml:space="preserve">ROBOTY </w:t>
            </w:r>
            <w:r w:rsidR="00BE31D4" w:rsidRPr="004C4E84">
              <w:rPr>
                <w:rFonts w:ascii="Arial" w:eastAsia="Times New Roman" w:hAnsi="Arial"/>
                <w:b/>
                <w:bCs/>
                <w:color w:val="000000" w:themeColor="text1"/>
                <w:sz w:val="22"/>
                <w:szCs w:val="22"/>
              </w:rPr>
              <w:t>ROZBIÓRKOWE</w:t>
            </w:r>
          </w:p>
        </w:tc>
        <w:tc>
          <w:tcPr>
            <w:tcW w:w="1516" w:type="dxa"/>
            <w:tcBorders>
              <w:left w:val="single" w:sz="1" w:space="0" w:color="000000"/>
              <w:bottom w:val="single" w:sz="1" w:space="0" w:color="000000"/>
              <w:right w:val="single" w:sz="1" w:space="0" w:color="000000"/>
            </w:tcBorders>
            <w:shd w:val="clear" w:color="auto" w:fill="auto"/>
            <w:vAlign w:val="center"/>
          </w:tcPr>
          <w:p w:rsidR="004C4E84" w:rsidRPr="004C4E84" w:rsidRDefault="004C4E84">
            <w:pPr>
              <w:snapToGrid w:val="0"/>
              <w:rPr>
                <w:rFonts w:ascii="Arial" w:eastAsia="Times New Roman" w:hAnsi="Arial"/>
                <w:b/>
                <w:bCs/>
                <w:color w:val="000000" w:themeColor="text1"/>
                <w:sz w:val="22"/>
                <w:szCs w:val="22"/>
              </w:rPr>
            </w:pPr>
            <w:r w:rsidRPr="004C4E84">
              <w:rPr>
                <w:rFonts w:ascii="Arial" w:eastAsia="Times New Roman" w:hAnsi="Arial"/>
                <w:b/>
                <w:bCs/>
                <w:color w:val="000000" w:themeColor="text1"/>
                <w:sz w:val="22"/>
                <w:szCs w:val="22"/>
              </w:rPr>
              <w:t>48</w:t>
            </w:r>
          </w:p>
        </w:tc>
      </w:tr>
    </w:tbl>
    <w:p w:rsidR="00DF49F1" w:rsidRPr="004C4E84" w:rsidRDefault="00DF49F1">
      <w:pPr>
        <w:spacing w:line="360" w:lineRule="auto"/>
        <w:jc w:val="center"/>
        <w:rPr>
          <w:rFonts w:ascii="Arial" w:eastAsia="Times New Roman" w:hAnsi="Arial"/>
          <w:b/>
          <w:bCs/>
          <w:color w:val="000000" w:themeColor="text1"/>
          <w:sz w:val="40"/>
          <w:szCs w:val="40"/>
        </w:rPr>
        <w:sectPr w:rsidR="00DF49F1" w:rsidRPr="004C4E84" w:rsidSect="00ED7E5B">
          <w:headerReference w:type="default" r:id="rId9"/>
          <w:footerReference w:type="default" r:id="rId10"/>
          <w:pgSz w:w="11906" w:h="16838"/>
          <w:pgMar w:top="956" w:right="850" w:bottom="993" w:left="1425" w:header="567" w:footer="483" w:gutter="0"/>
          <w:cols w:space="708"/>
          <w:docGrid w:linePitch="360"/>
        </w:sectPr>
      </w:pPr>
    </w:p>
    <w:p w:rsidR="00DF49F1" w:rsidRPr="004C4E84" w:rsidRDefault="00DF49F1">
      <w:pPr>
        <w:rPr>
          <w:color w:val="000000" w:themeColor="text1"/>
        </w:rPr>
      </w:pPr>
    </w:p>
    <w:p w:rsidR="00DF49F1" w:rsidRPr="004C4E84" w:rsidRDefault="00DF49F1">
      <w:pPr>
        <w:tabs>
          <w:tab w:val="left" w:pos="525"/>
          <w:tab w:val="left" w:leader="dot" w:pos="8789"/>
        </w:tabs>
        <w:spacing w:line="360" w:lineRule="auto"/>
        <w:ind w:left="-15"/>
        <w:jc w:val="center"/>
        <w:rPr>
          <w:color w:val="000000" w:themeColor="text1"/>
        </w:rPr>
      </w:pPr>
    </w:p>
    <w:p w:rsidR="00DF49F1" w:rsidRPr="00E7191C" w:rsidRDefault="00DF49F1">
      <w:pPr>
        <w:rPr>
          <w:color w:val="FF0000"/>
        </w:rPr>
      </w:pPr>
    </w:p>
    <w:p w:rsidR="00DF49F1" w:rsidRPr="00E7191C" w:rsidRDefault="00DF49F1">
      <w:pPr>
        <w:rPr>
          <w:color w:val="FF0000"/>
        </w:rPr>
      </w:pPr>
    </w:p>
    <w:p w:rsidR="00DF49F1" w:rsidRPr="00E7191C" w:rsidRDefault="00DF49F1">
      <w:pPr>
        <w:rPr>
          <w:color w:val="FF0000"/>
        </w:rPr>
      </w:pPr>
    </w:p>
    <w:p w:rsidR="00DF49F1" w:rsidRPr="00E7191C" w:rsidRDefault="00DF49F1">
      <w:pPr>
        <w:rPr>
          <w:color w:val="FF0000"/>
        </w:rPr>
      </w:pPr>
    </w:p>
    <w:p w:rsidR="00DF49F1" w:rsidRPr="00E7191C" w:rsidRDefault="00DF49F1">
      <w:pPr>
        <w:rPr>
          <w:color w:val="FF0000"/>
        </w:rPr>
      </w:pPr>
    </w:p>
    <w:p w:rsidR="00DF49F1" w:rsidRPr="00E7191C" w:rsidRDefault="00DF49F1">
      <w:pPr>
        <w:rPr>
          <w:color w:val="FF0000"/>
        </w:rPr>
      </w:pPr>
    </w:p>
    <w:p w:rsidR="00DF49F1" w:rsidRPr="00E7191C" w:rsidRDefault="00DF49F1">
      <w:pPr>
        <w:rPr>
          <w:color w:val="FF0000"/>
        </w:rPr>
      </w:pPr>
    </w:p>
    <w:p w:rsidR="00DF49F1" w:rsidRPr="00E7191C" w:rsidRDefault="00DF49F1">
      <w:pPr>
        <w:rPr>
          <w:color w:val="FF0000"/>
        </w:rPr>
      </w:pPr>
    </w:p>
    <w:p w:rsidR="00DF49F1" w:rsidRPr="00E7191C" w:rsidRDefault="00DF49F1">
      <w:pPr>
        <w:rPr>
          <w:color w:val="FF0000"/>
        </w:rPr>
      </w:pPr>
    </w:p>
    <w:p w:rsidR="00DF49F1" w:rsidRPr="00E7191C" w:rsidRDefault="00DF49F1">
      <w:pPr>
        <w:rPr>
          <w:color w:val="FF0000"/>
        </w:rPr>
      </w:pPr>
    </w:p>
    <w:p w:rsidR="00DF49F1" w:rsidRPr="00E7191C" w:rsidRDefault="00DF49F1">
      <w:pPr>
        <w:rPr>
          <w:color w:val="FF0000"/>
        </w:rPr>
      </w:pPr>
    </w:p>
    <w:p w:rsidR="00DF49F1" w:rsidRPr="00E7191C" w:rsidRDefault="00DF49F1">
      <w:pPr>
        <w:rPr>
          <w:color w:val="FF0000"/>
        </w:rPr>
      </w:pPr>
    </w:p>
    <w:p w:rsidR="00DF49F1" w:rsidRPr="00E7191C" w:rsidRDefault="00DF49F1">
      <w:pPr>
        <w:rPr>
          <w:color w:val="FF0000"/>
        </w:rPr>
      </w:pPr>
    </w:p>
    <w:p w:rsidR="00DF49F1" w:rsidRPr="00E7191C" w:rsidRDefault="00DF49F1">
      <w:pPr>
        <w:rPr>
          <w:color w:val="FF0000"/>
        </w:rPr>
      </w:pPr>
    </w:p>
    <w:p w:rsidR="00DF49F1" w:rsidRPr="00E7191C" w:rsidRDefault="00DF49F1">
      <w:pPr>
        <w:rPr>
          <w:color w:val="FF0000"/>
        </w:rPr>
      </w:pPr>
    </w:p>
    <w:p w:rsidR="00DF49F1" w:rsidRPr="00E7191C" w:rsidRDefault="00DF49F1">
      <w:pPr>
        <w:rPr>
          <w:color w:val="FF0000"/>
        </w:rPr>
      </w:pPr>
    </w:p>
    <w:p w:rsidR="00DF49F1" w:rsidRPr="00E7191C" w:rsidRDefault="00DF49F1">
      <w:pPr>
        <w:rPr>
          <w:color w:val="FF0000"/>
        </w:rPr>
      </w:pPr>
    </w:p>
    <w:p w:rsidR="00DF49F1" w:rsidRPr="00E7191C" w:rsidRDefault="00DF49F1">
      <w:pPr>
        <w:rPr>
          <w:color w:val="FF0000"/>
        </w:rPr>
      </w:pPr>
    </w:p>
    <w:p w:rsidR="00DF49F1" w:rsidRPr="00E7191C" w:rsidRDefault="00DF49F1">
      <w:pPr>
        <w:rPr>
          <w:color w:val="FF0000"/>
        </w:rPr>
      </w:pPr>
    </w:p>
    <w:p w:rsidR="00DF49F1" w:rsidRPr="00E7191C" w:rsidRDefault="00DF49F1">
      <w:pPr>
        <w:rPr>
          <w:color w:val="FF0000"/>
        </w:rPr>
      </w:pPr>
    </w:p>
    <w:p w:rsidR="00DF49F1" w:rsidRPr="00E7191C" w:rsidRDefault="00DF49F1">
      <w:pPr>
        <w:rPr>
          <w:color w:val="FF0000"/>
        </w:rPr>
      </w:pPr>
    </w:p>
    <w:p w:rsidR="00DF49F1" w:rsidRPr="00E7191C" w:rsidRDefault="00DF49F1">
      <w:pPr>
        <w:rPr>
          <w:color w:val="FF0000"/>
        </w:rPr>
      </w:pPr>
    </w:p>
    <w:p w:rsidR="00DF49F1" w:rsidRPr="00E7191C" w:rsidRDefault="00DF49F1">
      <w:pPr>
        <w:spacing w:before="120"/>
        <w:jc w:val="center"/>
        <w:rPr>
          <w:rFonts w:ascii="Arial" w:eastAsia="Times New Roman" w:hAnsi="Arial"/>
          <w:b/>
          <w:color w:val="FF0000"/>
          <w:spacing w:val="-2"/>
          <w:sz w:val="40"/>
          <w:szCs w:val="40"/>
        </w:rPr>
      </w:pPr>
    </w:p>
    <w:p w:rsidR="00DF49F1" w:rsidRPr="00E7191C" w:rsidRDefault="00DF49F1">
      <w:pPr>
        <w:spacing w:before="120"/>
        <w:jc w:val="center"/>
        <w:rPr>
          <w:rFonts w:ascii="Arial" w:eastAsia="Times New Roman" w:hAnsi="Arial"/>
          <w:b/>
          <w:color w:val="FF0000"/>
          <w:spacing w:val="-2"/>
          <w:sz w:val="40"/>
          <w:szCs w:val="40"/>
        </w:rPr>
      </w:pPr>
    </w:p>
    <w:p w:rsidR="00DF49F1" w:rsidRPr="00E7191C" w:rsidRDefault="00DF49F1">
      <w:pPr>
        <w:spacing w:before="120"/>
        <w:jc w:val="center"/>
        <w:rPr>
          <w:rFonts w:ascii="Arial" w:eastAsia="Times New Roman" w:hAnsi="Arial"/>
          <w:b/>
          <w:color w:val="FF0000"/>
          <w:spacing w:val="-2"/>
          <w:sz w:val="40"/>
          <w:szCs w:val="40"/>
        </w:rPr>
      </w:pPr>
    </w:p>
    <w:p w:rsidR="00DF49F1" w:rsidRPr="00E7191C" w:rsidRDefault="00DF49F1">
      <w:pPr>
        <w:spacing w:before="120"/>
        <w:jc w:val="center"/>
        <w:rPr>
          <w:rFonts w:ascii="Arial" w:eastAsia="Times New Roman" w:hAnsi="Arial"/>
          <w:b/>
          <w:color w:val="FF0000"/>
          <w:spacing w:val="-2"/>
          <w:sz w:val="40"/>
          <w:szCs w:val="40"/>
        </w:rPr>
      </w:pPr>
    </w:p>
    <w:p w:rsidR="00DF49F1" w:rsidRPr="00E7191C" w:rsidRDefault="00DF49F1">
      <w:pPr>
        <w:spacing w:before="120"/>
        <w:jc w:val="center"/>
        <w:rPr>
          <w:rFonts w:ascii="Arial" w:eastAsia="Times New Roman" w:hAnsi="Arial"/>
          <w:b/>
          <w:color w:val="FF0000"/>
          <w:spacing w:val="-2"/>
          <w:sz w:val="40"/>
          <w:szCs w:val="40"/>
        </w:rPr>
      </w:pPr>
    </w:p>
    <w:p w:rsidR="00465422" w:rsidRPr="00E7191C" w:rsidRDefault="00465422">
      <w:pPr>
        <w:spacing w:before="120"/>
        <w:jc w:val="center"/>
        <w:rPr>
          <w:rFonts w:ascii="Arial" w:eastAsia="Times New Roman" w:hAnsi="Arial"/>
          <w:b/>
          <w:color w:val="FF0000"/>
          <w:spacing w:val="-2"/>
          <w:sz w:val="40"/>
          <w:szCs w:val="40"/>
        </w:rPr>
      </w:pPr>
    </w:p>
    <w:p w:rsidR="00A42900" w:rsidRPr="00E7191C" w:rsidRDefault="00A42900">
      <w:pPr>
        <w:spacing w:before="120"/>
        <w:jc w:val="center"/>
        <w:rPr>
          <w:rFonts w:ascii="Arial" w:eastAsia="Times New Roman" w:hAnsi="Arial"/>
          <w:b/>
          <w:color w:val="FF0000"/>
          <w:spacing w:val="-2"/>
          <w:sz w:val="40"/>
          <w:szCs w:val="40"/>
        </w:rPr>
      </w:pPr>
    </w:p>
    <w:p w:rsidR="00A42900" w:rsidRPr="00E7191C" w:rsidRDefault="00A42900">
      <w:pPr>
        <w:spacing w:before="120"/>
        <w:jc w:val="center"/>
        <w:rPr>
          <w:rFonts w:ascii="Arial" w:eastAsia="Times New Roman" w:hAnsi="Arial"/>
          <w:b/>
          <w:color w:val="FF0000"/>
          <w:spacing w:val="-2"/>
          <w:sz w:val="40"/>
          <w:szCs w:val="40"/>
        </w:rPr>
      </w:pPr>
    </w:p>
    <w:p w:rsidR="00E72D21" w:rsidRPr="00E7191C" w:rsidRDefault="00E72D21">
      <w:pPr>
        <w:spacing w:before="120"/>
        <w:jc w:val="center"/>
        <w:rPr>
          <w:rFonts w:ascii="Arial" w:eastAsia="Times New Roman" w:hAnsi="Arial"/>
          <w:b/>
          <w:color w:val="000000" w:themeColor="text1"/>
          <w:spacing w:val="-2"/>
          <w:sz w:val="40"/>
          <w:szCs w:val="40"/>
        </w:rPr>
      </w:pPr>
    </w:p>
    <w:p w:rsidR="00BB2F0B" w:rsidRPr="00E7191C" w:rsidRDefault="00BB2F0B">
      <w:pPr>
        <w:spacing w:before="120"/>
        <w:jc w:val="center"/>
        <w:rPr>
          <w:rFonts w:ascii="Arial" w:eastAsia="Times New Roman" w:hAnsi="Arial"/>
          <w:b/>
          <w:color w:val="000000" w:themeColor="text1"/>
          <w:spacing w:val="-2"/>
          <w:sz w:val="40"/>
          <w:szCs w:val="40"/>
        </w:rPr>
      </w:pPr>
    </w:p>
    <w:p w:rsidR="00F45C3B" w:rsidRPr="00E7191C" w:rsidRDefault="00F45C3B">
      <w:pPr>
        <w:spacing w:before="120"/>
        <w:jc w:val="center"/>
        <w:rPr>
          <w:rFonts w:ascii="Arial" w:eastAsia="Times New Roman" w:hAnsi="Arial"/>
          <w:b/>
          <w:color w:val="000000" w:themeColor="text1"/>
          <w:spacing w:val="-2"/>
          <w:sz w:val="40"/>
          <w:szCs w:val="40"/>
        </w:rPr>
      </w:pPr>
    </w:p>
    <w:p w:rsidR="00DF49F1" w:rsidRPr="00E7191C" w:rsidRDefault="00DF49F1">
      <w:pPr>
        <w:spacing w:before="120"/>
        <w:jc w:val="center"/>
        <w:rPr>
          <w:rFonts w:ascii="Arial" w:eastAsia="Times New Roman" w:hAnsi="Arial"/>
          <w:b/>
          <w:bCs/>
          <w:color w:val="000000" w:themeColor="text1"/>
          <w:sz w:val="40"/>
          <w:szCs w:val="40"/>
        </w:rPr>
      </w:pPr>
      <w:r w:rsidRPr="00E7191C">
        <w:rPr>
          <w:rFonts w:ascii="Arial" w:eastAsia="Times New Roman" w:hAnsi="Arial"/>
          <w:b/>
          <w:color w:val="000000" w:themeColor="text1"/>
          <w:spacing w:val="-2"/>
          <w:sz w:val="40"/>
          <w:szCs w:val="40"/>
        </w:rPr>
        <w:t>SPECYFIKACJA TECHNICZNA</w:t>
      </w:r>
    </w:p>
    <w:p w:rsidR="00DF49F1" w:rsidRPr="00E7191C" w:rsidRDefault="00DF49F1">
      <w:pPr>
        <w:spacing w:before="120"/>
        <w:jc w:val="center"/>
        <w:rPr>
          <w:rFonts w:ascii="Arial" w:eastAsia="Times New Roman" w:hAnsi="Arial"/>
          <w:b/>
          <w:bCs/>
          <w:color w:val="000000" w:themeColor="text1"/>
          <w:sz w:val="40"/>
          <w:szCs w:val="40"/>
        </w:rPr>
      </w:pPr>
    </w:p>
    <w:p w:rsidR="00DF49F1" w:rsidRPr="00E7191C" w:rsidRDefault="00DF49F1">
      <w:pPr>
        <w:spacing w:before="120"/>
        <w:jc w:val="center"/>
        <w:rPr>
          <w:rFonts w:ascii="Arial" w:eastAsia="Times New Roman" w:hAnsi="Arial"/>
          <w:b/>
          <w:bCs/>
          <w:color w:val="000000" w:themeColor="text1"/>
          <w:sz w:val="40"/>
          <w:szCs w:val="40"/>
        </w:rPr>
      </w:pPr>
    </w:p>
    <w:p w:rsidR="00DF49F1" w:rsidRPr="00E7191C" w:rsidRDefault="00DF49F1">
      <w:pPr>
        <w:spacing w:before="120"/>
        <w:jc w:val="center"/>
        <w:rPr>
          <w:rFonts w:ascii="Arial" w:eastAsia="Times New Roman" w:hAnsi="Arial"/>
          <w:b/>
          <w:color w:val="000000" w:themeColor="text1"/>
          <w:spacing w:val="-2"/>
          <w:sz w:val="40"/>
          <w:szCs w:val="40"/>
        </w:rPr>
      </w:pPr>
      <w:r w:rsidRPr="00E7191C">
        <w:rPr>
          <w:rFonts w:ascii="Arial" w:eastAsia="Times New Roman" w:hAnsi="Arial"/>
          <w:b/>
          <w:bCs/>
          <w:color w:val="000000" w:themeColor="text1"/>
          <w:sz w:val="40"/>
          <w:szCs w:val="40"/>
        </w:rPr>
        <w:t>ST-00.00</w:t>
      </w:r>
    </w:p>
    <w:p w:rsidR="00DF49F1" w:rsidRPr="00E7191C" w:rsidRDefault="00DF49F1">
      <w:pPr>
        <w:spacing w:before="120"/>
        <w:jc w:val="center"/>
        <w:rPr>
          <w:rFonts w:ascii="Arial" w:eastAsia="Times New Roman" w:hAnsi="Arial"/>
          <w:b/>
          <w:color w:val="000000" w:themeColor="text1"/>
          <w:spacing w:val="-2"/>
          <w:sz w:val="40"/>
          <w:szCs w:val="40"/>
        </w:rPr>
      </w:pPr>
    </w:p>
    <w:p w:rsidR="00DF49F1" w:rsidRPr="00E7191C" w:rsidRDefault="00DF49F1">
      <w:pPr>
        <w:spacing w:before="120"/>
        <w:jc w:val="center"/>
        <w:rPr>
          <w:rFonts w:ascii="Arial" w:eastAsia="Times New Roman" w:hAnsi="Arial"/>
          <w:b/>
          <w:color w:val="000000" w:themeColor="text1"/>
          <w:spacing w:val="-2"/>
          <w:sz w:val="40"/>
          <w:szCs w:val="40"/>
        </w:rPr>
      </w:pPr>
      <w:bookmarkStart w:id="0" w:name="_GoBack"/>
      <w:bookmarkEnd w:id="0"/>
    </w:p>
    <w:p w:rsidR="00DF49F1" w:rsidRPr="00E7191C" w:rsidRDefault="00DF49F1">
      <w:pPr>
        <w:spacing w:before="120"/>
        <w:jc w:val="center"/>
        <w:rPr>
          <w:rFonts w:ascii="Arial" w:eastAsia="Times New Roman" w:hAnsi="Arial"/>
          <w:b/>
          <w:bCs/>
          <w:color w:val="000000" w:themeColor="text1"/>
          <w:sz w:val="22"/>
          <w:szCs w:val="22"/>
        </w:rPr>
      </w:pPr>
      <w:r w:rsidRPr="00E7191C">
        <w:rPr>
          <w:rFonts w:ascii="Arial" w:eastAsia="Times New Roman" w:hAnsi="Arial"/>
          <w:b/>
          <w:bCs/>
          <w:color w:val="000000" w:themeColor="text1"/>
          <w:sz w:val="40"/>
          <w:szCs w:val="40"/>
        </w:rPr>
        <w:t>WYMAGANIA OGÓLNE</w:t>
      </w:r>
    </w:p>
    <w:p w:rsidR="00DF49F1" w:rsidRPr="00E7191C" w:rsidRDefault="00DF49F1">
      <w:pPr>
        <w:jc w:val="center"/>
        <w:rPr>
          <w:rFonts w:ascii="Arial" w:eastAsia="Times New Roman" w:hAnsi="Arial"/>
          <w:b/>
          <w:bCs/>
          <w:color w:val="000000" w:themeColor="text1"/>
          <w:sz w:val="22"/>
          <w:szCs w:val="22"/>
        </w:rPr>
      </w:pPr>
    </w:p>
    <w:p w:rsidR="00DF49F1" w:rsidRPr="00E7191C" w:rsidRDefault="00DF49F1">
      <w:pPr>
        <w:jc w:val="center"/>
        <w:rPr>
          <w:rFonts w:ascii="Arial" w:eastAsia="Times New Roman" w:hAnsi="Arial"/>
          <w:b/>
          <w:bCs/>
          <w:color w:val="000000" w:themeColor="text1"/>
          <w:sz w:val="22"/>
          <w:szCs w:val="22"/>
        </w:rPr>
      </w:pPr>
    </w:p>
    <w:p w:rsidR="00DF49F1" w:rsidRPr="00E7191C" w:rsidRDefault="00DF49F1">
      <w:pPr>
        <w:jc w:val="center"/>
        <w:rPr>
          <w:rFonts w:ascii="Arial" w:eastAsia="Times New Roman" w:hAnsi="Arial"/>
          <w:b/>
          <w:bCs/>
          <w:color w:val="000000" w:themeColor="text1"/>
          <w:sz w:val="22"/>
          <w:szCs w:val="22"/>
        </w:rPr>
      </w:pPr>
    </w:p>
    <w:p w:rsidR="00DF49F1" w:rsidRPr="00E7191C" w:rsidRDefault="00DF49F1">
      <w:pPr>
        <w:jc w:val="center"/>
        <w:rPr>
          <w:rFonts w:ascii="Arial" w:eastAsia="Times New Roman" w:hAnsi="Arial"/>
          <w:b/>
          <w:bCs/>
          <w:color w:val="000000" w:themeColor="text1"/>
          <w:sz w:val="22"/>
          <w:szCs w:val="22"/>
        </w:rPr>
      </w:pPr>
    </w:p>
    <w:p w:rsidR="00DF49F1" w:rsidRPr="00E7191C" w:rsidRDefault="00DF49F1">
      <w:pPr>
        <w:jc w:val="center"/>
        <w:rPr>
          <w:rFonts w:ascii="Arial" w:eastAsia="Times New Roman" w:hAnsi="Arial"/>
          <w:b/>
          <w:bCs/>
          <w:color w:val="000000" w:themeColor="text1"/>
          <w:sz w:val="22"/>
          <w:szCs w:val="22"/>
        </w:rPr>
      </w:pPr>
    </w:p>
    <w:p w:rsidR="00DF49F1" w:rsidRPr="00E7191C" w:rsidRDefault="00DF49F1">
      <w:pPr>
        <w:jc w:val="center"/>
        <w:rPr>
          <w:rFonts w:ascii="Arial" w:eastAsia="Times New Roman" w:hAnsi="Arial"/>
          <w:b/>
          <w:bCs/>
          <w:color w:val="000000" w:themeColor="text1"/>
          <w:sz w:val="22"/>
          <w:szCs w:val="22"/>
        </w:rPr>
      </w:pPr>
    </w:p>
    <w:p w:rsidR="00DF49F1" w:rsidRPr="00E7191C" w:rsidRDefault="00DF49F1">
      <w:pPr>
        <w:jc w:val="center"/>
        <w:rPr>
          <w:rFonts w:ascii="Arial" w:eastAsia="Times New Roman" w:hAnsi="Arial"/>
          <w:b/>
          <w:bCs/>
          <w:color w:val="FF0000"/>
          <w:sz w:val="22"/>
          <w:szCs w:val="22"/>
        </w:rPr>
      </w:pPr>
    </w:p>
    <w:p w:rsidR="00DF49F1" w:rsidRPr="00E7191C" w:rsidRDefault="00DF49F1">
      <w:pPr>
        <w:jc w:val="center"/>
        <w:rPr>
          <w:rFonts w:ascii="Arial" w:eastAsia="Times New Roman" w:hAnsi="Arial"/>
          <w:b/>
          <w:bCs/>
          <w:color w:val="FF0000"/>
          <w:sz w:val="22"/>
          <w:szCs w:val="22"/>
        </w:rPr>
      </w:pPr>
    </w:p>
    <w:p w:rsidR="00DF49F1" w:rsidRPr="00E7191C" w:rsidRDefault="00DF49F1">
      <w:pPr>
        <w:jc w:val="center"/>
        <w:rPr>
          <w:rFonts w:ascii="Arial" w:eastAsia="Times New Roman" w:hAnsi="Arial"/>
          <w:b/>
          <w:bCs/>
          <w:color w:val="FF0000"/>
          <w:sz w:val="22"/>
          <w:szCs w:val="22"/>
        </w:rPr>
      </w:pPr>
    </w:p>
    <w:p w:rsidR="00DF49F1" w:rsidRPr="00E7191C" w:rsidRDefault="00DF49F1">
      <w:pPr>
        <w:jc w:val="center"/>
        <w:rPr>
          <w:rFonts w:ascii="Arial" w:eastAsia="Times New Roman" w:hAnsi="Arial"/>
          <w:b/>
          <w:bCs/>
          <w:color w:val="FF0000"/>
          <w:sz w:val="22"/>
          <w:szCs w:val="22"/>
        </w:rPr>
      </w:pPr>
    </w:p>
    <w:p w:rsidR="00DF49F1" w:rsidRPr="00E7191C" w:rsidRDefault="00DF49F1">
      <w:pPr>
        <w:jc w:val="center"/>
        <w:rPr>
          <w:rFonts w:ascii="Arial" w:eastAsia="Times New Roman" w:hAnsi="Arial"/>
          <w:b/>
          <w:bCs/>
          <w:color w:val="FF0000"/>
          <w:sz w:val="22"/>
          <w:szCs w:val="22"/>
        </w:rPr>
      </w:pPr>
    </w:p>
    <w:p w:rsidR="00DF49F1" w:rsidRPr="00E7191C" w:rsidRDefault="00DF49F1">
      <w:pPr>
        <w:jc w:val="center"/>
        <w:rPr>
          <w:rFonts w:ascii="Arial" w:eastAsia="Times New Roman" w:hAnsi="Arial"/>
          <w:b/>
          <w:bCs/>
          <w:color w:val="FF0000"/>
          <w:sz w:val="22"/>
          <w:szCs w:val="22"/>
        </w:rPr>
      </w:pPr>
    </w:p>
    <w:p w:rsidR="00DF49F1" w:rsidRPr="00E7191C" w:rsidRDefault="00DF49F1">
      <w:pPr>
        <w:jc w:val="center"/>
        <w:rPr>
          <w:rFonts w:ascii="Arial" w:eastAsia="Times New Roman" w:hAnsi="Arial"/>
          <w:b/>
          <w:bCs/>
          <w:color w:val="FF0000"/>
          <w:sz w:val="22"/>
          <w:szCs w:val="22"/>
        </w:rPr>
      </w:pPr>
    </w:p>
    <w:p w:rsidR="00DF49F1" w:rsidRPr="00E7191C" w:rsidRDefault="00DF49F1">
      <w:pPr>
        <w:jc w:val="center"/>
        <w:rPr>
          <w:rFonts w:ascii="Arial" w:eastAsia="Times New Roman" w:hAnsi="Arial"/>
          <w:b/>
          <w:bCs/>
          <w:color w:val="FF0000"/>
          <w:sz w:val="22"/>
          <w:szCs w:val="22"/>
        </w:rPr>
      </w:pPr>
    </w:p>
    <w:p w:rsidR="00DF49F1" w:rsidRPr="00E7191C" w:rsidRDefault="00DF49F1">
      <w:pPr>
        <w:jc w:val="center"/>
        <w:rPr>
          <w:rFonts w:ascii="Arial" w:eastAsia="Times New Roman" w:hAnsi="Arial"/>
          <w:b/>
          <w:bCs/>
          <w:color w:val="FF0000"/>
          <w:sz w:val="22"/>
          <w:szCs w:val="22"/>
        </w:rPr>
      </w:pPr>
    </w:p>
    <w:p w:rsidR="00DF49F1" w:rsidRPr="00E7191C" w:rsidRDefault="00DF49F1">
      <w:pPr>
        <w:jc w:val="center"/>
        <w:rPr>
          <w:rFonts w:ascii="Arial" w:eastAsia="Times New Roman" w:hAnsi="Arial"/>
          <w:b/>
          <w:bCs/>
          <w:color w:val="FF0000"/>
          <w:sz w:val="22"/>
          <w:szCs w:val="22"/>
        </w:rPr>
      </w:pPr>
    </w:p>
    <w:p w:rsidR="00DF49F1" w:rsidRPr="00E7191C" w:rsidRDefault="00DF49F1">
      <w:pPr>
        <w:jc w:val="center"/>
        <w:rPr>
          <w:rFonts w:ascii="Arial" w:eastAsia="Times New Roman" w:hAnsi="Arial"/>
          <w:b/>
          <w:bCs/>
          <w:color w:val="FF0000"/>
          <w:sz w:val="22"/>
          <w:szCs w:val="22"/>
        </w:rPr>
      </w:pPr>
    </w:p>
    <w:p w:rsidR="00DF49F1" w:rsidRPr="00E7191C" w:rsidRDefault="00DF49F1">
      <w:pPr>
        <w:jc w:val="center"/>
        <w:rPr>
          <w:rFonts w:ascii="Arial" w:eastAsia="Times New Roman" w:hAnsi="Arial"/>
          <w:b/>
          <w:bCs/>
          <w:color w:val="FF0000"/>
          <w:sz w:val="22"/>
          <w:szCs w:val="22"/>
        </w:rPr>
      </w:pPr>
    </w:p>
    <w:p w:rsidR="00DF49F1" w:rsidRPr="00E7191C" w:rsidRDefault="00DF49F1">
      <w:pPr>
        <w:jc w:val="center"/>
        <w:rPr>
          <w:rFonts w:ascii="Arial" w:eastAsia="Times New Roman" w:hAnsi="Arial"/>
          <w:b/>
          <w:bCs/>
          <w:color w:val="FF0000"/>
          <w:sz w:val="22"/>
          <w:szCs w:val="22"/>
        </w:rPr>
      </w:pPr>
    </w:p>
    <w:p w:rsidR="00852462" w:rsidRPr="00E7191C" w:rsidRDefault="00852462">
      <w:pPr>
        <w:jc w:val="center"/>
        <w:rPr>
          <w:rFonts w:ascii="Arial" w:eastAsia="Times New Roman" w:hAnsi="Arial"/>
          <w:b/>
          <w:bCs/>
          <w:color w:val="FF0000"/>
          <w:sz w:val="22"/>
          <w:szCs w:val="22"/>
        </w:rPr>
      </w:pPr>
    </w:p>
    <w:p w:rsidR="00852462" w:rsidRPr="00E7191C" w:rsidRDefault="00852462">
      <w:pPr>
        <w:jc w:val="center"/>
        <w:rPr>
          <w:rFonts w:ascii="Arial" w:eastAsia="Times New Roman" w:hAnsi="Arial"/>
          <w:b/>
          <w:bCs/>
          <w:color w:val="FF0000"/>
          <w:sz w:val="22"/>
          <w:szCs w:val="22"/>
        </w:rPr>
      </w:pPr>
    </w:p>
    <w:p w:rsidR="00DF49F1" w:rsidRPr="00E7191C" w:rsidRDefault="00DF49F1">
      <w:pPr>
        <w:pStyle w:val="Nagwek1"/>
        <w:numPr>
          <w:ilvl w:val="0"/>
          <w:numId w:val="0"/>
        </w:numPr>
        <w:tabs>
          <w:tab w:val="left" w:pos="30"/>
        </w:tabs>
        <w:ind w:left="30"/>
        <w:rPr>
          <w:rFonts w:eastAsia="MS Mincho"/>
          <w:color w:val="000000" w:themeColor="text1"/>
          <w:sz w:val="20"/>
          <w:szCs w:val="20"/>
        </w:rPr>
      </w:pPr>
      <w:r w:rsidRPr="00E7191C">
        <w:rPr>
          <w:rFonts w:eastAsia="Times New Roman"/>
          <w:color w:val="000000" w:themeColor="text1"/>
          <w:sz w:val="20"/>
          <w:szCs w:val="20"/>
        </w:rPr>
        <w:lastRenderedPageBreak/>
        <w:t>1. WSTĘP</w:t>
      </w:r>
    </w:p>
    <w:p w:rsidR="00DF49F1" w:rsidRPr="00E7191C" w:rsidRDefault="00DF49F1">
      <w:pPr>
        <w:pStyle w:val="Nagwek1"/>
        <w:numPr>
          <w:ilvl w:val="0"/>
          <w:numId w:val="0"/>
        </w:numPr>
        <w:tabs>
          <w:tab w:val="left" w:pos="420"/>
        </w:tabs>
        <w:rPr>
          <w:rFonts w:eastAsia="Times New Roman"/>
          <w:color w:val="000000" w:themeColor="text1"/>
          <w:sz w:val="20"/>
          <w:szCs w:val="20"/>
        </w:rPr>
      </w:pPr>
      <w:r w:rsidRPr="00E7191C">
        <w:rPr>
          <w:rFonts w:eastAsia="MS Mincho"/>
          <w:color w:val="000000" w:themeColor="text1"/>
          <w:sz w:val="20"/>
          <w:szCs w:val="20"/>
        </w:rPr>
        <w:t>1.1 Przedmiot opracowania</w:t>
      </w:r>
    </w:p>
    <w:p w:rsidR="00DF49F1" w:rsidRPr="00E7191C" w:rsidRDefault="00DF49F1">
      <w:pPr>
        <w:jc w:val="both"/>
        <w:rPr>
          <w:rFonts w:eastAsia="MS Mincho"/>
          <w:color w:val="000000" w:themeColor="text1"/>
          <w:sz w:val="20"/>
          <w:szCs w:val="20"/>
        </w:rPr>
      </w:pPr>
      <w:r w:rsidRPr="00E7191C">
        <w:rPr>
          <w:rFonts w:ascii="Arial" w:eastAsia="Times New Roman" w:hAnsi="Arial"/>
          <w:color w:val="000000" w:themeColor="text1"/>
          <w:sz w:val="20"/>
          <w:szCs w:val="20"/>
        </w:rPr>
        <w:t>Specyfikacja techniczna ST-00.00 „Wymagania ogólne” odnosi się do wymagań technicznych dotyczących wykonania i odbioru robót dla przedsięwzięcia - „</w:t>
      </w:r>
      <w:r w:rsidR="00E7191C" w:rsidRPr="00E7191C">
        <w:rPr>
          <w:rFonts w:ascii="Arial" w:eastAsia="Times New Roman" w:hAnsi="Arial"/>
          <w:color w:val="000000" w:themeColor="text1"/>
          <w:sz w:val="20"/>
          <w:szCs w:val="20"/>
        </w:rPr>
        <w:t>Likwidacja przepompowni ścieków przy ul. Boh. Narwiku wraz z budową odcinka grawitacyjnego pod ul. Południową</w:t>
      </w:r>
      <w:r w:rsidRPr="00E7191C">
        <w:rPr>
          <w:rFonts w:ascii="Arial" w:eastAsia="Times New Roman" w:hAnsi="Arial"/>
          <w:color w:val="000000" w:themeColor="text1"/>
          <w:sz w:val="20"/>
          <w:szCs w:val="20"/>
        </w:rPr>
        <w:t xml:space="preserve">”, które obejmuje budowę </w:t>
      </w:r>
      <w:r w:rsidR="0021504D" w:rsidRPr="00E7191C">
        <w:rPr>
          <w:rFonts w:ascii="Arial" w:eastAsia="Times New Roman" w:hAnsi="Arial"/>
          <w:color w:val="000000" w:themeColor="text1"/>
          <w:sz w:val="20"/>
          <w:szCs w:val="20"/>
        </w:rPr>
        <w:t>kana</w:t>
      </w:r>
      <w:r w:rsidR="00F64660" w:rsidRPr="00E7191C">
        <w:rPr>
          <w:rFonts w:ascii="Arial" w:eastAsia="Times New Roman" w:hAnsi="Arial"/>
          <w:color w:val="000000" w:themeColor="text1"/>
          <w:sz w:val="20"/>
          <w:szCs w:val="20"/>
        </w:rPr>
        <w:t xml:space="preserve">łu </w:t>
      </w:r>
      <w:r w:rsidR="00E7191C" w:rsidRPr="00E7191C">
        <w:rPr>
          <w:rFonts w:ascii="Arial" w:eastAsia="Times New Roman" w:hAnsi="Arial"/>
          <w:color w:val="000000" w:themeColor="text1"/>
          <w:sz w:val="20"/>
          <w:szCs w:val="20"/>
        </w:rPr>
        <w:t>sanitarnego</w:t>
      </w:r>
      <w:r w:rsidR="00987BB4" w:rsidRPr="00E7191C">
        <w:rPr>
          <w:rFonts w:ascii="Arial" w:eastAsia="BookmanOldStyle-Bold" w:hAnsi="Arial" w:cs="BookmanOldStyle-Bold"/>
          <w:color w:val="000000" w:themeColor="text1"/>
          <w:sz w:val="20"/>
          <w:szCs w:val="20"/>
        </w:rPr>
        <w:t>.</w:t>
      </w:r>
    </w:p>
    <w:p w:rsidR="00DF49F1" w:rsidRPr="00E7191C" w:rsidRDefault="00DF49F1">
      <w:pPr>
        <w:pStyle w:val="Nagwek1"/>
        <w:numPr>
          <w:ilvl w:val="0"/>
          <w:numId w:val="0"/>
        </w:numPr>
        <w:tabs>
          <w:tab w:val="left" w:pos="420"/>
        </w:tabs>
        <w:rPr>
          <w:rFonts w:eastAsia="Times New Roman"/>
          <w:color w:val="000000" w:themeColor="text1"/>
          <w:sz w:val="20"/>
          <w:szCs w:val="20"/>
        </w:rPr>
      </w:pPr>
      <w:r w:rsidRPr="00E7191C">
        <w:rPr>
          <w:rFonts w:eastAsia="MS Mincho"/>
          <w:color w:val="000000" w:themeColor="text1"/>
          <w:sz w:val="20"/>
          <w:szCs w:val="20"/>
        </w:rPr>
        <w:t>1.2 Zakres stosowania</w:t>
      </w:r>
    </w:p>
    <w:p w:rsidR="00DF49F1" w:rsidRPr="00E7191C" w:rsidRDefault="00DF49F1">
      <w:pPr>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Specyfikacja Techniczna jest stosowana jako część dokumentów przetargowych i kontraktowych przy zlecaniu i realizacji ro</w:t>
      </w:r>
      <w:r w:rsidR="000C14AF" w:rsidRPr="00E7191C">
        <w:rPr>
          <w:rFonts w:ascii="Arial" w:eastAsia="Times New Roman" w:hAnsi="Arial"/>
          <w:color w:val="000000" w:themeColor="text1"/>
          <w:sz w:val="20"/>
          <w:szCs w:val="20"/>
        </w:rPr>
        <w:t>bót wymienionych w punkcie 1.1.</w:t>
      </w:r>
    </w:p>
    <w:p w:rsidR="00DF49F1" w:rsidRPr="00E7191C" w:rsidRDefault="00DF49F1">
      <w:pPr>
        <w:pStyle w:val="Tekstpodstawowywcity21"/>
        <w:jc w:val="both"/>
        <w:rPr>
          <w:rFonts w:eastAsia="MS Mincho"/>
          <w:color w:val="000000" w:themeColor="text1"/>
          <w:sz w:val="20"/>
          <w:szCs w:val="20"/>
        </w:rPr>
      </w:pPr>
      <w:r w:rsidRPr="00E7191C">
        <w:rPr>
          <w:rFonts w:ascii="Arial" w:eastAsia="Times New Roman" w:hAnsi="Arial"/>
          <w:color w:val="000000" w:themeColor="text1"/>
          <w:sz w:val="20"/>
          <w:szCs w:val="20"/>
        </w:rPr>
        <w:t>Wymagania Ogólne zawarte w Specyfikacji Technicznej ST-00.00 należy rozumieć i stosować w powiązaniu ze wszystkimi Specyfikacjami Technicznymi, zawartymi w niniejszej Dokumentacji Przetargowej.</w:t>
      </w:r>
    </w:p>
    <w:p w:rsidR="00DF49F1" w:rsidRPr="00E7191C" w:rsidRDefault="00DF49F1">
      <w:pPr>
        <w:pStyle w:val="Nagwek1"/>
        <w:numPr>
          <w:ilvl w:val="0"/>
          <w:numId w:val="0"/>
        </w:numPr>
        <w:tabs>
          <w:tab w:val="left" w:pos="1433"/>
        </w:tabs>
        <w:rPr>
          <w:rFonts w:eastAsia="MS Mincho"/>
          <w:color w:val="000000" w:themeColor="text1"/>
          <w:sz w:val="20"/>
          <w:szCs w:val="20"/>
        </w:rPr>
      </w:pPr>
      <w:r w:rsidRPr="00E7191C">
        <w:rPr>
          <w:rFonts w:eastAsia="MS Mincho"/>
          <w:color w:val="000000" w:themeColor="text1"/>
          <w:sz w:val="20"/>
          <w:szCs w:val="20"/>
        </w:rPr>
        <w:t>1.3 Zakres robót objętych specyfikacjami technicznymi</w:t>
      </w:r>
    </w:p>
    <w:p w:rsidR="00DF49F1" w:rsidRPr="00E7191C" w:rsidRDefault="00DF49F1">
      <w:pPr>
        <w:jc w:val="both"/>
        <w:rPr>
          <w:rFonts w:ascii="Arial" w:eastAsia="Times New Roman" w:hAnsi="Arial"/>
          <w:color w:val="000000" w:themeColor="text1"/>
          <w:sz w:val="20"/>
          <w:szCs w:val="20"/>
        </w:rPr>
      </w:pPr>
      <w:r w:rsidRPr="00E7191C">
        <w:rPr>
          <w:rFonts w:ascii="Arial" w:eastAsia="MS Mincho" w:hAnsi="Arial"/>
          <w:color w:val="000000" w:themeColor="text1"/>
          <w:sz w:val="20"/>
          <w:szCs w:val="20"/>
        </w:rPr>
        <w:t xml:space="preserve">1.3.1 </w:t>
      </w:r>
      <w:r w:rsidRPr="00E7191C">
        <w:rPr>
          <w:rFonts w:ascii="Arial" w:eastAsia="Times New Roman" w:hAnsi="Arial"/>
          <w:color w:val="000000" w:themeColor="text1"/>
          <w:sz w:val="20"/>
          <w:szCs w:val="20"/>
        </w:rPr>
        <w:t>Wymagania ogólne nale</w:t>
      </w:r>
      <w:r w:rsidRPr="00E7191C">
        <w:rPr>
          <w:rFonts w:ascii="Arial" w:eastAsia="TimesNewRoman" w:hAnsi="Arial" w:cs="TimesNewRoman"/>
          <w:color w:val="000000" w:themeColor="text1"/>
          <w:sz w:val="20"/>
          <w:szCs w:val="20"/>
        </w:rPr>
        <w:t>ż</w:t>
      </w:r>
      <w:r w:rsidRPr="00E7191C">
        <w:rPr>
          <w:rFonts w:ascii="Arial" w:eastAsia="Times New Roman" w:hAnsi="Arial"/>
          <w:color w:val="000000" w:themeColor="text1"/>
          <w:sz w:val="20"/>
          <w:szCs w:val="20"/>
        </w:rPr>
        <w:t>y rozumie</w:t>
      </w:r>
      <w:r w:rsidRPr="00E7191C">
        <w:rPr>
          <w:rFonts w:ascii="Arial" w:eastAsia="TimesNewRoman" w:hAnsi="Arial" w:cs="TimesNewRoman"/>
          <w:color w:val="000000" w:themeColor="text1"/>
          <w:sz w:val="20"/>
          <w:szCs w:val="20"/>
        </w:rPr>
        <w:t xml:space="preserve">ć </w:t>
      </w:r>
      <w:r w:rsidRPr="00E7191C">
        <w:rPr>
          <w:rFonts w:ascii="Arial" w:eastAsia="Times New Roman" w:hAnsi="Arial"/>
          <w:color w:val="000000" w:themeColor="text1"/>
          <w:sz w:val="20"/>
          <w:szCs w:val="20"/>
        </w:rPr>
        <w:t>i stosowa</w:t>
      </w:r>
      <w:r w:rsidRPr="00E7191C">
        <w:rPr>
          <w:rFonts w:ascii="Arial" w:eastAsia="TimesNewRoman" w:hAnsi="Arial" w:cs="TimesNewRoman"/>
          <w:color w:val="000000" w:themeColor="text1"/>
          <w:sz w:val="20"/>
          <w:szCs w:val="20"/>
        </w:rPr>
        <w:t xml:space="preserve">ć </w:t>
      </w:r>
      <w:r w:rsidRPr="00E7191C">
        <w:rPr>
          <w:rFonts w:ascii="Arial" w:eastAsia="Times New Roman" w:hAnsi="Arial"/>
          <w:color w:val="000000" w:themeColor="text1"/>
          <w:sz w:val="20"/>
          <w:szCs w:val="20"/>
        </w:rPr>
        <w:t>w powi</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zaniu z ni</w:t>
      </w:r>
      <w:r w:rsidRPr="00E7191C">
        <w:rPr>
          <w:rFonts w:ascii="Arial" w:eastAsia="TimesNewRoman" w:hAnsi="Arial" w:cs="TimesNewRoman"/>
          <w:color w:val="000000" w:themeColor="text1"/>
          <w:sz w:val="20"/>
          <w:szCs w:val="20"/>
        </w:rPr>
        <w:t>ż</w:t>
      </w:r>
      <w:r w:rsidRPr="00E7191C">
        <w:rPr>
          <w:rFonts w:ascii="Arial" w:eastAsia="Times New Roman" w:hAnsi="Arial"/>
          <w:color w:val="000000" w:themeColor="text1"/>
          <w:sz w:val="20"/>
          <w:szCs w:val="20"/>
        </w:rPr>
        <w:t>ej wymienionymi</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Specyfikacjami Technicznymi:</w:t>
      </w:r>
    </w:p>
    <w:p w:rsidR="00DF49F1" w:rsidRPr="00E7191C" w:rsidRDefault="00DF49F1">
      <w:pPr>
        <w:autoSpaceDE w:val="0"/>
        <w:rPr>
          <w:rFonts w:ascii="Arial" w:eastAsia="Times New Roman" w:hAnsi="Arial"/>
          <w:color w:val="000000" w:themeColor="text1"/>
          <w:sz w:val="20"/>
          <w:szCs w:val="20"/>
        </w:rPr>
      </w:pPr>
    </w:p>
    <w:p w:rsidR="00DF49F1" w:rsidRPr="00E7191C" w:rsidRDefault="00DF49F1">
      <w:pPr>
        <w:snapToGrid w:val="0"/>
        <w:spacing w:line="360" w:lineRule="auto"/>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ST-00.01</w:t>
      </w:r>
      <w:r w:rsidRPr="00E7191C">
        <w:rPr>
          <w:rFonts w:ascii="Arial" w:eastAsia="Times New Roman" w:hAnsi="Arial"/>
          <w:color w:val="000000" w:themeColor="text1"/>
          <w:sz w:val="20"/>
          <w:szCs w:val="20"/>
        </w:rPr>
        <w:tab/>
        <w:t>WYZNACZENIE TRASY I PUNKTÓW WYSOKOŚCIOWYCH</w:t>
      </w:r>
    </w:p>
    <w:p w:rsidR="00DF49F1" w:rsidRPr="00E7191C" w:rsidRDefault="00DF49F1">
      <w:pPr>
        <w:snapToGrid w:val="0"/>
        <w:spacing w:line="360" w:lineRule="auto"/>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ST-00.02</w:t>
      </w:r>
      <w:r w:rsidRPr="00E7191C">
        <w:rPr>
          <w:rFonts w:ascii="Arial" w:eastAsia="Times New Roman" w:hAnsi="Arial"/>
          <w:color w:val="000000" w:themeColor="text1"/>
          <w:sz w:val="20"/>
          <w:szCs w:val="20"/>
        </w:rPr>
        <w:tab/>
        <w:t>ROBOTY ZIEMNE</w:t>
      </w:r>
    </w:p>
    <w:p w:rsidR="00C1205F" w:rsidRPr="00E7191C" w:rsidRDefault="00C1205F" w:rsidP="000C6BF5">
      <w:pPr>
        <w:snapToGrid w:val="0"/>
        <w:spacing w:line="360" w:lineRule="auto"/>
        <w:ind w:left="1418" w:hanging="1418"/>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ST-00.0</w:t>
      </w:r>
      <w:r w:rsidR="008E5B5D" w:rsidRPr="00E7191C">
        <w:rPr>
          <w:rFonts w:ascii="Arial" w:eastAsia="Times New Roman" w:hAnsi="Arial"/>
          <w:color w:val="000000" w:themeColor="text1"/>
          <w:sz w:val="20"/>
          <w:szCs w:val="20"/>
        </w:rPr>
        <w:t>3</w:t>
      </w:r>
      <w:r w:rsidRPr="00E7191C">
        <w:rPr>
          <w:rFonts w:ascii="Arial" w:eastAsia="Times New Roman" w:hAnsi="Arial"/>
          <w:color w:val="000000" w:themeColor="text1"/>
          <w:sz w:val="20"/>
          <w:szCs w:val="20"/>
        </w:rPr>
        <w:tab/>
      </w:r>
      <w:r w:rsidR="00E7191C" w:rsidRPr="00E7191C">
        <w:rPr>
          <w:rFonts w:ascii="Arial" w:eastAsia="Times New Roman" w:hAnsi="Arial"/>
          <w:color w:val="000000" w:themeColor="text1"/>
          <w:sz w:val="20"/>
          <w:szCs w:val="20"/>
        </w:rPr>
        <w:t>WYCIĘCIE I KARCZOWANIE DRZEW I KRZEWÓW</w:t>
      </w:r>
    </w:p>
    <w:p w:rsidR="00987BB4" w:rsidRPr="00E7191C" w:rsidRDefault="00987BB4">
      <w:pPr>
        <w:snapToGrid w:val="0"/>
        <w:spacing w:line="360" w:lineRule="auto"/>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ST-00.0</w:t>
      </w:r>
      <w:r w:rsidR="000C6BF5" w:rsidRPr="00E7191C">
        <w:rPr>
          <w:rFonts w:ascii="Arial" w:eastAsia="Times New Roman" w:hAnsi="Arial"/>
          <w:color w:val="000000" w:themeColor="text1"/>
          <w:sz w:val="20"/>
          <w:szCs w:val="20"/>
        </w:rPr>
        <w:t>4</w:t>
      </w:r>
      <w:r w:rsidRPr="00E7191C">
        <w:rPr>
          <w:rFonts w:ascii="Arial" w:eastAsia="Times New Roman" w:hAnsi="Arial"/>
          <w:color w:val="000000" w:themeColor="text1"/>
          <w:sz w:val="20"/>
          <w:szCs w:val="20"/>
        </w:rPr>
        <w:tab/>
        <w:t xml:space="preserve">ROBOTY MONTAŻOWE NA SIECI KANALIZACJI </w:t>
      </w:r>
      <w:r w:rsidR="00E7191C" w:rsidRPr="00E7191C">
        <w:rPr>
          <w:rFonts w:ascii="Arial" w:eastAsia="Times New Roman" w:hAnsi="Arial"/>
          <w:color w:val="000000" w:themeColor="text1"/>
          <w:sz w:val="20"/>
          <w:szCs w:val="20"/>
        </w:rPr>
        <w:t>SANITARNEJ</w:t>
      </w:r>
    </w:p>
    <w:p w:rsidR="005B06F7" w:rsidRPr="00E7191C" w:rsidRDefault="005B06F7" w:rsidP="002B74E3">
      <w:pPr>
        <w:snapToGrid w:val="0"/>
        <w:spacing w:line="360" w:lineRule="auto"/>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ST-00.0</w:t>
      </w:r>
      <w:r w:rsidR="00E7191C" w:rsidRPr="00E7191C">
        <w:rPr>
          <w:rFonts w:ascii="Arial" w:eastAsia="Times New Roman" w:hAnsi="Arial"/>
          <w:color w:val="000000" w:themeColor="text1"/>
          <w:sz w:val="20"/>
          <w:szCs w:val="20"/>
        </w:rPr>
        <w:t>5</w:t>
      </w:r>
      <w:r w:rsidRPr="00E7191C">
        <w:rPr>
          <w:rFonts w:ascii="Arial" w:eastAsia="Times New Roman" w:hAnsi="Arial"/>
          <w:color w:val="000000" w:themeColor="text1"/>
          <w:sz w:val="20"/>
          <w:szCs w:val="20"/>
        </w:rPr>
        <w:tab/>
        <w:t>ROBOTY ROZBIÓRKOWE</w:t>
      </w:r>
    </w:p>
    <w:p w:rsidR="00DF49F1" w:rsidRPr="00E7191C" w:rsidRDefault="00DF49F1">
      <w:pPr>
        <w:snapToGrid w:val="0"/>
        <w:spacing w:line="360" w:lineRule="auto"/>
        <w:jc w:val="both"/>
        <w:rPr>
          <w:rFonts w:ascii="Arial" w:eastAsia="Times New Roman" w:hAnsi="Arial"/>
          <w:color w:val="FF0000"/>
          <w:sz w:val="20"/>
          <w:szCs w:val="20"/>
        </w:rPr>
      </w:pPr>
    </w:p>
    <w:p w:rsidR="00DF49F1" w:rsidRPr="00E7191C" w:rsidRDefault="00DF49F1">
      <w:pPr>
        <w:spacing w:line="200" w:lineRule="atLeast"/>
        <w:jc w:val="both"/>
        <w:rPr>
          <w:rFonts w:ascii="Arial" w:eastAsia="MS Mincho" w:hAnsi="Arial"/>
          <w:color w:val="000000" w:themeColor="text1"/>
          <w:sz w:val="20"/>
          <w:szCs w:val="20"/>
        </w:rPr>
      </w:pPr>
      <w:r w:rsidRPr="00E7191C">
        <w:rPr>
          <w:rFonts w:ascii="Arial" w:hAnsi="Arial"/>
          <w:color w:val="000000" w:themeColor="text1"/>
          <w:sz w:val="20"/>
          <w:szCs w:val="20"/>
        </w:rPr>
        <w:t>1.3.2. Normy państwowe, instrukcje i przepisy wymienione w ST będą stosowane przez Wykonawcę w języku polskim.</w:t>
      </w:r>
    </w:p>
    <w:p w:rsidR="00DF49F1" w:rsidRPr="00E7191C" w:rsidRDefault="00DF49F1">
      <w:pPr>
        <w:spacing w:line="200" w:lineRule="atLeast"/>
        <w:jc w:val="both"/>
        <w:rPr>
          <w:rFonts w:ascii="Arial" w:hAnsi="Arial" w:cs="Arial"/>
          <w:color w:val="000000" w:themeColor="text1"/>
          <w:sz w:val="20"/>
          <w:szCs w:val="20"/>
        </w:rPr>
      </w:pPr>
      <w:r w:rsidRPr="00E7191C">
        <w:rPr>
          <w:rFonts w:ascii="Arial" w:eastAsia="MS Mincho" w:hAnsi="Arial"/>
          <w:color w:val="000000" w:themeColor="text1"/>
          <w:sz w:val="20"/>
          <w:szCs w:val="20"/>
        </w:rPr>
        <w:t>Gdziekolwiek w Dokumentacji Projektowej pojawia się termin Specyfikacje Techniczne (ST) należy przez to rozumieć Specyfikacje Techniczne Wykonania i Odbioru Robót Budowlanych zgodnie z Rozporządzeniem Ministra Infrastruktury z dnia 02.09.2004 (Dz. U. Nr 202 poz. 2072 z 2004r.</w:t>
      </w:r>
      <w:r w:rsidR="00E47664" w:rsidRPr="00E7191C">
        <w:rPr>
          <w:rFonts w:ascii="Arial" w:eastAsia="MS Mincho" w:hAnsi="Arial"/>
          <w:color w:val="000000" w:themeColor="text1"/>
          <w:sz w:val="20"/>
          <w:szCs w:val="20"/>
        </w:rPr>
        <w:t xml:space="preserve">, tekst jednolity Dz.U. 2013 </w:t>
      </w:r>
      <w:proofErr w:type="spellStart"/>
      <w:r w:rsidR="00E47664" w:rsidRPr="00E7191C">
        <w:rPr>
          <w:rFonts w:ascii="Arial" w:eastAsia="MS Mincho" w:hAnsi="Arial"/>
          <w:color w:val="000000" w:themeColor="text1"/>
          <w:sz w:val="20"/>
          <w:szCs w:val="20"/>
        </w:rPr>
        <w:t>poz</w:t>
      </w:r>
      <w:proofErr w:type="spellEnd"/>
      <w:r w:rsidR="00E47664" w:rsidRPr="00E7191C">
        <w:rPr>
          <w:rFonts w:ascii="Arial" w:eastAsia="MS Mincho" w:hAnsi="Arial"/>
          <w:color w:val="000000" w:themeColor="text1"/>
          <w:sz w:val="20"/>
          <w:szCs w:val="20"/>
        </w:rPr>
        <w:t xml:space="preserve"> 1129</w:t>
      </w:r>
      <w:r w:rsidRPr="00E7191C">
        <w:rPr>
          <w:rFonts w:ascii="Arial" w:eastAsia="MS Mincho" w:hAnsi="Arial"/>
          <w:color w:val="000000" w:themeColor="text1"/>
          <w:sz w:val="20"/>
          <w:szCs w:val="20"/>
        </w:rPr>
        <w:t>)</w:t>
      </w:r>
      <w:r w:rsidR="00E47664" w:rsidRPr="00E7191C">
        <w:rPr>
          <w:rFonts w:ascii="Arial" w:eastAsia="MS Mincho" w:hAnsi="Arial"/>
          <w:color w:val="000000" w:themeColor="text1"/>
          <w:sz w:val="20"/>
          <w:szCs w:val="20"/>
        </w:rPr>
        <w:t>.</w:t>
      </w:r>
    </w:p>
    <w:p w:rsidR="00DF49F1"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 xml:space="preserve">Specyfikacje Techniczne w różnych miejscach powołują się na Polskie Normy (PN), przepisy branżowe, instrukcje. Należy je traktować jako integralną część i należy je czytać łącznie </w:t>
      </w:r>
      <w:r w:rsidRPr="00E7191C">
        <w:rPr>
          <w:rFonts w:ascii="Arial" w:hAnsi="Arial" w:cs="Arial"/>
          <w:color w:val="000000" w:themeColor="text1"/>
          <w:sz w:val="20"/>
          <w:szCs w:val="20"/>
        </w:rPr>
        <w:br/>
        <w:t xml:space="preserve">z Rysunkami i </w:t>
      </w:r>
      <w:proofErr w:type="spellStart"/>
      <w:r w:rsidRPr="00E7191C">
        <w:rPr>
          <w:rFonts w:ascii="Arial" w:hAnsi="Arial" w:cs="Arial"/>
          <w:color w:val="000000" w:themeColor="text1"/>
          <w:sz w:val="20"/>
          <w:szCs w:val="20"/>
        </w:rPr>
        <w:t>STWiOR</w:t>
      </w:r>
      <w:proofErr w:type="spellEnd"/>
      <w:r w:rsidRPr="00E7191C">
        <w:rPr>
          <w:rFonts w:ascii="Arial" w:hAnsi="Arial" w:cs="Arial"/>
          <w:color w:val="000000" w:themeColor="text1"/>
          <w:sz w:val="20"/>
          <w:szCs w:val="20"/>
        </w:rPr>
        <w:t>. Zastosowanie będą miały ostatnie wydania Polskich Norm (datowane nie później niż 30 dni przed datą składania ofert), o ile nie postanowiono inaczej.</w:t>
      </w:r>
    </w:p>
    <w:p w:rsidR="00DF49F1"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Roboty będą wykonywane w bezpieczny sposób, ściśle w zgodzie z Polskimi Normami przenoszącymi europejskie normy zharmonizowane (PN).</w:t>
      </w:r>
    </w:p>
    <w:p w:rsidR="00DF49F1" w:rsidRPr="00E7191C" w:rsidRDefault="00DF49F1">
      <w:pPr>
        <w:autoSpaceDE w:val="0"/>
        <w:jc w:val="both"/>
        <w:rPr>
          <w:rFonts w:ascii="Arial" w:hAnsi="Arial" w:cs="Arial"/>
          <w:iCs/>
          <w:color w:val="000000" w:themeColor="text1"/>
          <w:sz w:val="20"/>
          <w:szCs w:val="20"/>
        </w:rPr>
      </w:pPr>
      <w:r w:rsidRPr="00E7191C">
        <w:rPr>
          <w:rFonts w:ascii="Arial" w:hAnsi="Arial" w:cs="Arial"/>
          <w:color w:val="000000" w:themeColor="text1"/>
          <w:sz w:val="20"/>
          <w:szCs w:val="20"/>
        </w:rPr>
        <w:t>W przypadku braku Polskich Norm przenoszących europejskie normy zharmonizowane uwzględnia się:</w:t>
      </w:r>
    </w:p>
    <w:p w:rsidR="00DF49F1" w:rsidRPr="00E7191C" w:rsidRDefault="00DF49F1" w:rsidP="00193A1C">
      <w:pPr>
        <w:widowControl/>
        <w:numPr>
          <w:ilvl w:val="0"/>
          <w:numId w:val="43"/>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europejskie aprobaty techniczne;</w:t>
      </w:r>
    </w:p>
    <w:p w:rsidR="00DF49F1" w:rsidRPr="00E7191C" w:rsidRDefault="00DF49F1" w:rsidP="00193A1C">
      <w:pPr>
        <w:widowControl/>
        <w:numPr>
          <w:ilvl w:val="0"/>
          <w:numId w:val="43"/>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wspólne specyfikacje techniczne;</w:t>
      </w:r>
    </w:p>
    <w:p w:rsidR="00DF49F1" w:rsidRPr="00E7191C" w:rsidRDefault="00DF49F1" w:rsidP="00193A1C">
      <w:pPr>
        <w:widowControl/>
        <w:numPr>
          <w:ilvl w:val="0"/>
          <w:numId w:val="43"/>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normy państw członkowskich Unii Europejskiej przenoszące europejskie normy zharmonizowane;</w:t>
      </w:r>
    </w:p>
    <w:p w:rsidR="00DF49F1" w:rsidRPr="00E7191C" w:rsidRDefault="00DF49F1" w:rsidP="00193A1C">
      <w:pPr>
        <w:widowControl/>
        <w:numPr>
          <w:ilvl w:val="0"/>
          <w:numId w:val="43"/>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Polskie Normy wprowadzające normy międzynarodowe;</w:t>
      </w:r>
    </w:p>
    <w:p w:rsidR="00DF49F1" w:rsidRPr="00E7191C" w:rsidRDefault="00DF49F1" w:rsidP="00193A1C">
      <w:pPr>
        <w:widowControl/>
        <w:numPr>
          <w:ilvl w:val="0"/>
          <w:numId w:val="43"/>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Polskie Normy;</w:t>
      </w:r>
    </w:p>
    <w:p w:rsidR="00DF49F1" w:rsidRPr="00E7191C" w:rsidRDefault="00DF49F1" w:rsidP="00193A1C">
      <w:pPr>
        <w:widowControl/>
        <w:numPr>
          <w:ilvl w:val="0"/>
          <w:numId w:val="43"/>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polskie aprobaty techniczne.</w:t>
      </w:r>
    </w:p>
    <w:p w:rsidR="00DF49F1" w:rsidRPr="00E7191C" w:rsidRDefault="00DF49F1">
      <w:pPr>
        <w:widowControl/>
        <w:suppressAutoHyphens w:val="0"/>
        <w:autoSpaceDE w:val="0"/>
        <w:jc w:val="both"/>
        <w:rPr>
          <w:rFonts w:eastAsia="Times New Roman"/>
          <w:color w:val="000000" w:themeColor="text1"/>
          <w:sz w:val="20"/>
          <w:szCs w:val="20"/>
        </w:rPr>
      </w:pPr>
      <w:r w:rsidRPr="00E7191C">
        <w:rPr>
          <w:rFonts w:ascii="Arial" w:hAnsi="Arial" w:cs="Arial"/>
          <w:iCs/>
          <w:color w:val="000000" w:themeColor="text1"/>
          <w:sz w:val="20"/>
          <w:szCs w:val="20"/>
        </w:rPr>
        <w:t>lub równoważne opisywanym</w:t>
      </w:r>
    </w:p>
    <w:p w:rsidR="00DF49F1" w:rsidRPr="00E7191C" w:rsidRDefault="00DF49F1">
      <w:pPr>
        <w:pStyle w:val="Nagwek1"/>
        <w:numPr>
          <w:ilvl w:val="0"/>
          <w:numId w:val="0"/>
        </w:numPr>
        <w:tabs>
          <w:tab w:val="left" w:pos="420"/>
        </w:tabs>
        <w:rPr>
          <w:rFonts w:eastAsia="Times New Roman"/>
          <w:color w:val="000000" w:themeColor="text1"/>
          <w:sz w:val="20"/>
          <w:szCs w:val="20"/>
        </w:rPr>
      </w:pPr>
      <w:r w:rsidRPr="00E7191C">
        <w:rPr>
          <w:rFonts w:eastAsia="Times New Roman"/>
          <w:color w:val="000000" w:themeColor="text1"/>
          <w:sz w:val="20"/>
          <w:szCs w:val="20"/>
        </w:rPr>
        <w:t>1.4 Określenia podstawowe</w:t>
      </w:r>
      <w:r w:rsidRPr="00E7191C">
        <w:rPr>
          <w:rFonts w:eastAsia="MS Mincho"/>
          <w:color w:val="000000" w:themeColor="text1"/>
          <w:sz w:val="20"/>
          <w:szCs w:val="20"/>
        </w:rPr>
        <w:t xml:space="preserve"> </w:t>
      </w:r>
    </w:p>
    <w:p w:rsidR="00DF49F1" w:rsidRPr="00E7191C" w:rsidRDefault="00DF49F1">
      <w:pPr>
        <w:pStyle w:val="Tekstpodstawowywcity"/>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Użyte w Specyfikacjach Technicznych, wymienione poniżej określenia, należy rozumieć w każdym przypadku następująco:</w:t>
      </w:r>
    </w:p>
    <w:p w:rsidR="00DF49F1" w:rsidRPr="00E7191C" w:rsidRDefault="00DF49F1" w:rsidP="00193A1C">
      <w:pPr>
        <w:numPr>
          <w:ilvl w:val="2"/>
          <w:numId w:val="4"/>
        </w:numPr>
        <w:tabs>
          <w:tab w:val="left" w:pos="357"/>
        </w:tabs>
        <w:ind w:left="714" w:hanging="357"/>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Dziennik budowy – dziennik, wydany zgodnie z obowiązującymi przepisami, stanowiący urzędowy dokument przebiegu robót budowlanych oraz  zdarzeń i okoliczności zachodzących w toku wykonywania robót.</w:t>
      </w:r>
    </w:p>
    <w:p w:rsidR="00DF49F1" w:rsidRPr="00E7191C" w:rsidRDefault="00DF49F1" w:rsidP="00193A1C">
      <w:pPr>
        <w:numPr>
          <w:ilvl w:val="2"/>
          <w:numId w:val="4"/>
        </w:numPr>
        <w:tabs>
          <w:tab w:val="left" w:pos="357"/>
        </w:tabs>
        <w:ind w:left="714" w:hanging="357"/>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Kierownik budowy – osoba wyznaczona przez Wykonawcę, upoważniona do kierowania robotami i do występowania w jego imieniu w sprawach realizacji kontraktu.</w:t>
      </w:r>
    </w:p>
    <w:p w:rsidR="00DF49F1" w:rsidRPr="00E7191C" w:rsidRDefault="00DF49F1" w:rsidP="00193A1C">
      <w:pPr>
        <w:numPr>
          <w:ilvl w:val="2"/>
          <w:numId w:val="4"/>
        </w:numPr>
        <w:tabs>
          <w:tab w:val="left" w:pos="357"/>
        </w:tabs>
        <w:ind w:left="714" w:hanging="357"/>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Odpowiednia (bliska) zgodność – zgodność wykonywanych robót z dopuszczonymi tolerancjami, a jeśli przedział tolerancji nie został określony – z przeciętnymi tolerancjami, przyjmowanymi zwyczajowo dla danego rodzaju robót budowlanych.</w:t>
      </w:r>
    </w:p>
    <w:p w:rsidR="00DF49F1" w:rsidRPr="00E7191C" w:rsidRDefault="00DF49F1" w:rsidP="00193A1C">
      <w:pPr>
        <w:numPr>
          <w:ilvl w:val="2"/>
          <w:numId w:val="4"/>
        </w:numPr>
        <w:tabs>
          <w:tab w:val="left" w:pos="357"/>
        </w:tabs>
        <w:ind w:left="714" w:hanging="357"/>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Pas drogowy – wydzielony liniami rozgraniczającymi pas terenu przeznaczony do umieszczania w nim drogi oraz drzew i krzewów. Pas drogowy może również obejmować teren przewidziany do rozbudowy drogi i budowy urządzeń chroniących ludzi i środowisko przed uciążliwościami powodowanymi przez ruch na drodze.</w:t>
      </w:r>
    </w:p>
    <w:p w:rsidR="00DF49F1" w:rsidRPr="00E7191C" w:rsidRDefault="00DF49F1" w:rsidP="00193A1C">
      <w:pPr>
        <w:numPr>
          <w:ilvl w:val="2"/>
          <w:numId w:val="4"/>
        </w:numPr>
        <w:tabs>
          <w:tab w:val="left" w:pos="357"/>
        </w:tabs>
        <w:ind w:left="714" w:hanging="357"/>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Kanał – przewód lub konstrukcja zaprojektowana w celu odprowadzenia ścieków.</w:t>
      </w:r>
    </w:p>
    <w:p w:rsidR="00DF49F1" w:rsidRPr="00E7191C" w:rsidRDefault="00DF49F1" w:rsidP="00193A1C">
      <w:pPr>
        <w:numPr>
          <w:ilvl w:val="2"/>
          <w:numId w:val="4"/>
        </w:numPr>
        <w:tabs>
          <w:tab w:val="left" w:pos="357"/>
        </w:tabs>
        <w:ind w:left="714" w:hanging="357"/>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 xml:space="preserve">System grawitacyjny - system kanalizacyjny w którym przepływ odbywa się pod wpływem siły </w:t>
      </w:r>
      <w:r w:rsidRPr="00E7191C">
        <w:rPr>
          <w:rFonts w:ascii="Arial" w:eastAsia="Times New Roman" w:hAnsi="Arial"/>
          <w:color w:val="000000" w:themeColor="text1"/>
          <w:sz w:val="20"/>
          <w:szCs w:val="20"/>
        </w:rPr>
        <w:lastRenderedPageBreak/>
        <w:t>ciężkości.</w:t>
      </w:r>
    </w:p>
    <w:p w:rsidR="00DF49F1" w:rsidRPr="00E7191C" w:rsidRDefault="00DF49F1" w:rsidP="00193A1C">
      <w:pPr>
        <w:numPr>
          <w:ilvl w:val="2"/>
          <w:numId w:val="4"/>
        </w:numPr>
        <w:tabs>
          <w:tab w:val="left" w:pos="357"/>
        </w:tabs>
        <w:ind w:left="714" w:hanging="357"/>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 xml:space="preserve">Woda </w:t>
      </w:r>
      <w:proofErr w:type="spellStart"/>
      <w:r w:rsidRPr="00E7191C">
        <w:rPr>
          <w:rFonts w:ascii="Arial" w:eastAsia="Times New Roman" w:hAnsi="Arial"/>
          <w:color w:val="000000" w:themeColor="text1"/>
          <w:sz w:val="20"/>
          <w:szCs w:val="20"/>
        </w:rPr>
        <w:t>gruntowa-woda</w:t>
      </w:r>
      <w:proofErr w:type="spellEnd"/>
      <w:r w:rsidRPr="00E7191C">
        <w:rPr>
          <w:rFonts w:ascii="Arial" w:eastAsia="Times New Roman" w:hAnsi="Arial"/>
          <w:color w:val="000000" w:themeColor="text1"/>
          <w:sz w:val="20"/>
          <w:szCs w:val="20"/>
        </w:rPr>
        <w:t xml:space="preserve"> znajdująca się w podpowierzchniowej warstwie terenu</w:t>
      </w:r>
    </w:p>
    <w:p w:rsidR="00DF49F1" w:rsidRPr="00E7191C" w:rsidRDefault="00DF49F1" w:rsidP="00193A1C">
      <w:pPr>
        <w:numPr>
          <w:ilvl w:val="2"/>
          <w:numId w:val="4"/>
        </w:numPr>
        <w:tabs>
          <w:tab w:val="left" w:pos="357"/>
        </w:tabs>
        <w:ind w:left="714" w:hanging="357"/>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Prefabrykowany wyrób betonowy - wyrób formowany i dojrzewający w miejscu innym niż miejsce jego zastosowania.</w:t>
      </w:r>
    </w:p>
    <w:p w:rsidR="00DF49F1" w:rsidRPr="00E7191C" w:rsidRDefault="00DF49F1" w:rsidP="00193A1C">
      <w:pPr>
        <w:numPr>
          <w:ilvl w:val="2"/>
          <w:numId w:val="4"/>
        </w:numPr>
        <w:tabs>
          <w:tab w:val="left" w:pos="357"/>
        </w:tabs>
        <w:ind w:left="714" w:hanging="357"/>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Pobocze – część korony drogi przeznaczona do chwilowego zatrzymywania się pojazdów, umieszczenia urządzeń bezpieczeństwa ruchu i wykorzystywana do ruchu pieszych, służąca jednocześnie do bocznego oparcia konstrukcji nawierzchni.</w:t>
      </w:r>
    </w:p>
    <w:p w:rsidR="00DF49F1" w:rsidRPr="00E7191C" w:rsidRDefault="00DF49F1" w:rsidP="00193A1C">
      <w:pPr>
        <w:numPr>
          <w:ilvl w:val="2"/>
          <w:numId w:val="4"/>
        </w:numPr>
        <w:tabs>
          <w:tab w:val="left" w:pos="357"/>
        </w:tabs>
        <w:ind w:left="714" w:hanging="357"/>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Projektant – uprawniona osoba prawna lub fizyczna będąca autorem dokumentacji projektowej.</w:t>
      </w:r>
    </w:p>
    <w:p w:rsidR="00DF49F1" w:rsidRPr="00E7191C" w:rsidRDefault="00DF49F1" w:rsidP="00193A1C">
      <w:pPr>
        <w:numPr>
          <w:ilvl w:val="2"/>
          <w:numId w:val="4"/>
        </w:numPr>
        <w:tabs>
          <w:tab w:val="left" w:pos="357"/>
        </w:tabs>
        <w:ind w:left="714" w:hanging="357"/>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Zbiornik wodny – obiekt wybudowany w gruncie w formie otwartej, służący do gromadzenia wody.</w:t>
      </w:r>
    </w:p>
    <w:p w:rsidR="00DF49F1" w:rsidRPr="00E7191C" w:rsidRDefault="00DF49F1" w:rsidP="00193A1C">
      <w:pPr>
        <w:numPr>
          <w:ilvl w:val="2"/>
          <w:numId w:val="4"/>
        </w:numPr>
        <w:tabs>
          <w:tab w:val="left" w:pos="357"/>
        </w:tabs>
        <w:ind w:left="714" w:hanging="357"/>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Przeszkoda naturalna – element środowiska naturalnego, stanowiący utrudnienie w realizacji zadania budowlanego, na przykład dolina, bagno, rzeka itp.</w:t>
      </w:r>
    </w:p>
    <w:p w:rsidR="00DF49F1" w:rsidRPr="00E7191C" w:rsidRDefault="00DF49F1" w:rsidP="00193A1C">
      <w:pPr>
        <w:numPr>
          <w:ilvl w:val="2"/>
          <w:numId w:val="4"/>
        </w:numPr>
        <w:tabs>
          <w:tab w:val="left" w:pos="357"/>
        </w:tabs>
        <w:ind w:left="714" w:hanging="357"/>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Przeszkoda sztuczna – dzieło ludzkie, stanowiące utrudnienie w realizacji zadania budowlanego, na przykład droga, kolej, rurociąg itp.</w:t>
      </w:r>
    </w:p>
    <w:p w:rsidR="00DF49F1" w:rsidRPr="00E7191C" w:rsidRDefault="00DF49F1" w:rsidP="00193A1C">
      <w:pPr>
        <w:numPr>
          <w:ilvl w:val="2"/>
          <w:numId w:val="4"/>
        </w:numPr>
        <w:tabs>
          <w:tab w:val="left" w:pos="357"/>
        </w:tabs>
        <w:ind w:left="714" w:hanging="357"/>
        <w:jc w:val="both"/>
        <w:rPr>
          <w:rFonts w:eastAsia="Times New Roman"/>
          <w:color w:val="000000" w:themeColor="text1"/>
          <w:sz w:val="20"/>
          <w:szCs w:val="20"/>
        </w:rPr>
      </w:pPr>
      <w:r w:rsidRPr="00E7191C">
        <w:rPr>
          <w:rFonts w:ascii="Arial" w:eastAsia="Times New Roman" w:hAnsi="Arial"/>
          <w:color w:val="000000" w:themeColor="text1"/>
          <w:sz w:val="20"/>
          <w:szCs w:val="20"/>
        </w:rPr>
        <w:t xml:space="preserve">Zadanie budowlane – część przedsięwzięcia budowlanego, stanowiąca odrębną całość konstrukcyjną lub technologiczną, zdolną do samodzielnego spełnienia przewidywanych funkcji techniczno-użytkowych. Zadanie może polegać na wykonywaniu robót związanych z budową, modernizacją, utrzymaniem oraz ochroną budowli lub jej elementu. </w:t>
      </w:r>
    </w:p>
    <w:p w:rsidR="00DF49F1" w:rsidRPr="00E7191C" w:rsidRDefault="00DF49F1">
      <w:pPr>
        <w:pStyle w:val="Nagwek1"/>
        <w:numPr>
          <w:ilvl w:val="0"/>
          <w:numId w:val="0"/>
        </w:numPr>
        <w:tabs>
          <w:tab w:val="left" w:pos="420"/>
        </w:tabs>
        <w:rPr>
          <w:rFonts w:eastAsia="Times New Roman"/>
          <w:color w:val="000000" w:themeColor="text1"/>
          <w:sz w:val="20"/>
          <w:szCs w:val="20"/>
        </w:rPr>
      </w:pPr>
      <w:r w:rsidRPr="00E7191C">
        <w:rPr>
          <w:rFonts w:eastAsia="Times New Roman"/>
          <w:color w:val="000000" w:themeColor="text1"/>
          <w:sz w:val="20"/>
          <w:szCs w:val="20"/>
        </w:rPr>
        <w:t>1.5 Ogólne wymagania dotyczące robót</w:t>
      </w:r>
    </w:p>
    <w:p w:rsidR="00DF49F1" w:rsidRPr="00E7191C" w:rsidRDefault="00DF49F1">
      <w:pPr>
        <w:jc w:val="both"/>
        <w:rPr>
          <w:rFonts w:eastAsia="Times New Roman"/>
          <w:color w:val="000000" w:themeColor="text1"/>
          <w:sz w:val="20"/>
          <w:szCs w:val="20"/>
        </w:rPr>
      </w:pPr>
      <w:r w:rsidRPr="00E7191C">
        <w:rPr>
          <w:rFonts w:ascii="Arial" w:eastAsia="Times New Roman" w:hAnsi="Arial"/>
          <w:color w:val="000000" w:themeColor="text1"/>
          <w:sz w:val="20"/>
          <w:szCs w:val="20"/>
        </w:rPr>
        <w:t>Wykonawca Robót jest odpowiedzialny za jakość ich wykonania oraz za ich zgodność z Dokumentacją Projektową i Specyfikacjami Technicznymi.</w:t>
      </w:r>
    </w:p>
    <w:p w:rsidR="00DF49F1" w:rsidRPr="00E7191C" w:rsidRDefault="00DF49F1">
      <w:pPr>
        <w:pStyle w:val="Nagwek1"/>
        <w:numPr>
          <w:ilvl w:val="0"/>
          <w:numId w:val="0"/>
        </w:numPr>
        <w:tabs>
          <w:tab w:val="left" w:pos="720"/>
        </w:tabs>
        <w:rPr>
          <w:rFonts w:eastAsia="Times New Roman"/>
          <w:color w:val="000000" w:themeColor="text1"/>
          <w:sz w:val="20"/>
          <w:szCs w:val="20"/>
        </w:rPr>
      </w:pPr>
      <w:r w:rsidRPr="00E7191C">
        <w:rPr>
          <w:rFonts w:eastAsia="Times New Roman"/>
          <w:color w:val="000000" w:themeColor="text1"/>
          <w:sz w:val="20"/>
          <w:szCs w:val="20"/>
        </w:rPr>
        <w:t>1.5.1 Przekazanie Terenu Budowy</w:t>
      </w:r>
    </w:p>
    <w:p w:rsidR="00DF49F1" w:rsidRPr="00E7191C" w:rsidRDefault="00DF49F1">
      <w:pPr>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 xml:space="preserve">Zamawiający w terminie 7 dni od zawarcia Umowy  przekaże Wykonawcy Teren Budowy wraz ze wszystkimi wymaganymi uzgodnieniami prawnymi i administracyjnymi, lokalizację i współrzędne punktów głównych trasy oraz reperów, Dziennik Budowy oraz dwa egzemplarze Dokumentacji Projektowej </w:t>
      </w:r>
    </w:p>
    <w:p w:rsidR="00DF49F1" w:rsidRPr="00E7191C" w:rsidRDefault="00DF49F1">
      <w:pPr>
        <w:pStyle w:val="Tekstpodstawowywcity31"/>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a)</w:t>
      </w:r>
      <w:r w:rsidRPr="00E7191C">
        <w:rPr>
          <w:rFonts w:ascii="Arial" w:eastAsia="Times New Roman" w:hAnsi="Arial"/>
          <w:color w:val="000000" w:themeColor="text1"/>
          <w:sz w:val="20"/>
          <w:szCs w:val="20"/>
        </w:rPr>
        <w:tab/>
        <w:t>Wykonawca jest zobowiązany do przestrzegania warunków wydanych przez jednostki uzgadniające, opiniujące oraz właścicieli terenów, na których prowadzone będą prace.</w:t>
      </w:r>
    </w:p>
    <w:p w:rsidR="00DF49F1" w:rsidRPr="00E7191C" w:rsidRDefault="00DF49F1">
      <w:pPr>
        <w:pStyle w:val="Tekstpodstawowywcity31"/>
        <w:jc w:val="both"/>
        <w:rPr>
          <w:rFonts w:eastAsia="Times New Roman"/>
          <w:color w:val="000000" w:themeColor="text1"/>
          <w:sz w:val="20"/>
          <w:szCs w:val="20"/>
        </w:rPr>
      </w:pPr>
      <w:r w:rsidRPr="00E7191C">
        <w:rPr>
          <w:rFonts w:ascii="Arial" w:eastAsia="Times New Roman" w:hAnsi="Arial"/>
          <w:color w:val="000000" w:themeColor="text1"/>
          <w:sz w:val="20"/>
          <w:szCs w:val="20"/>
        </w:rPr>
        <w:t>b)</w:t>
      </w:r>
      <w:r w:rsidRPr="00E7191C">
        <w:rPr>
          <w:rFonts w:ascii="Arial" w:eastAsia="Times New Roman" w:hAnsi="Arial"/>
          <w:color w:val="000000" w:themeColor="text1"/>
          <w:sz w:val="20"/>
          <w:szCs w:val="20"/>
        </w:rPr>
        <w:tab/>
        <w:t>Na Wykonawcy spoczywa odpowiedzialność za ochronę przekazanych mu punktów pomiarowych do chwili odbioru końcowego Robót. Uszkodzone lub zniszczone znaki geodezyjne Wykonawca odtworzy i utrwali na własny koszt.</w:t>
      </w:r>
    </w:p>
    <w:p w:rsidR="00DF49F1" w:rsidRPr="00E7191C" w:rsidRDefault="00DF49F1">
      <w:pPr>
        <w:pStyle w:val="Nagwek1"/>
        <w:numPr>
          <w:ilvl w:val="0"/>
          <w:numId w:val="0"/>
        </w:numPr>
        <w:tabs>
          <w:tab w:val="left" w:pos="720"/>
        </w:tabs>
        <w:rPr>
          <w:rFonts w:eastAsia="MS Mincho"/>
          <w:color w:val="000000" w:themeColor="text1"/>
          <w:sz w:val="20"/>
          <w:szCs w:val="20"/>
        </w:rPr>
      </w:pPr>
      <w:r w:rsidRPr="00E7191C">
        <w:rPr>
          <w:rFonts w:eastAsia="Times New Roman"/>
          <w:color w:val="000000" w:themeColor="text1"/>
          <w:sz w:val="20"/>
          <w:szCs w:val="20"/>
        </w:rPr>
        <w:t>1.5.2 Dokumentacja Projektowa</w:t>
      </w:r>
    </w:p>
    <w:p w:rsidR="00DF49F1" w:rsidRPr="00E7191C" w:rsidRDefault="00DF49F1">
      <w:pPr>
        <w:spacing w:line="360" w:lineRule="auto"/>
        <w:jc w:val="both"/>
        <w:rPr>
          <w:rFonts w:ascii="Arial" w:eastAsia="BookmanOldStyle-Bold" w:hAnsi="Arial" w:cs="BookmanOldStyle-Bold"/>
          <w:color w:val="000000" w:themeColor="text1"/>
          <w:sz w:val="20"/>
          <w:szCs w:val="20"/>
        </w:rPr>
      </w:pPr>
      <w:r w:rsidRPr="00E7191C">
        <w:rPr>
          <w:rFonts w:ascii="Arial" w:eastAsia="MS Mincho" w:hAnsi="Arial"/>
          <w:b/>
          <w:bCs/>
          <w:color w:val="000000" w:themeColor="text1"/>
          <w:sz w:val="20"/>
          <w:szCs w:val="20"/>
        </w:rPr>
        <w:t>a) Dokumentacja Projektowa, która zostanie przekazana Wykonawcy po zawarciu umowy</w:t>
      </w:r>
    </w:p>
    <w:p w:rsidR="00F45C3B" w:rsidRPr="00E7191C" w:rsidRDefault="00F45C3B" w:rsidP="00A91BD1">
      <w:pPr>
        <w:pStyle w:val="listakreski"/>
        <w:numPr>
          <w:ilvl w:val="0"/>
          <w:numId w:val="59"/>
        </w:numPr>
        <w:tabs>
          <w:tab w:val="clear" w:pos="1134"/>
        </w:tabs>
        <w:autoSpaceDN w:val="0"/>
        <w:ind w:left="1134"/>
        <w:contextualSpacing/>
        <w:rPr>
          <w:rFonts w:ascii="Arial" w:hAnsi="Arial" w:cs="Arial"/>
          <w:color w:val="000000" w:themeColor="text1"/>
          <w:sz w:val="20"/>
        </w:rPr>
      </w:pPr>
      <w:r w:rsidRPr="00E7191C">
        <w:rPr>
          <w:rFonts w:ascii="Arial" w:hAnsi="Arial" w:cs="Arial"/>
          <w:color w:val="000000" w:themeColor="text1"/>
          <w:sz w:val="20"/>
        </w:rPr>
        <w:t xml:space="preserve">Projekt </w:t>
      </w:r>
      <w:r w:rsidR="00E7191C" w:rsidRPr="00E7191C">
        <w:rPr>
          <w:rFonts w:ascii="Arial" w:hAnsi="Arial" w:cs="Arial"/>
          <w:color w:val="000000" w:themeColor="text1"/>
          <w:sz w:val="20"/>
        </w:rPr>
        <w:t>wykonawczy</w:t>
      </w:r>
      <w:r w:rsidRPr="00E7191C">
        <w:rPr>
          <w:rFonts w:ascii="Arial" w:hAnsi="Arial" w:cs="Arial"/>
          <w:color w:val="000000" w:themeColor="text1"/>
          <w:sz w:val="20"/>
        </w:rPr>
        <w:t xml:space="preserve"> pn. „</w:t>
      </w:r>
      <w:r w:rsidR="00E7191C" w:rsidRPr="00E7191C">
        <w:rPr>
          <w:rFonts w:ascii="Arial" w:hAnsi="Arial"/>
          <w:color w:val="000000" w:themeColor="text1"/>
          <w:sz w:val="20"/>
        </w:rPr>
        <w:t>Likwidacja przepompowni ścieków przy ul. Boh. Narwiku wraz z budową odcinka grawitacyjnego pod ul. Południową</w:t>
      </w:r>
      <w:r w:rsidRPr="00E7191C">
        <w:rPr>
          <w:rFonts w:ascii="Arial" w:hAnsi="Arial" w:cs="Arial"/>
          <w:color w:val="000000" w:themeColor="text1"/>
          <w:sz w:val="20"/>
        </w:rPr>
        <w:t>”,</w:t>
      </w:r>
    </w:p>
    <w:p w:rsidR="00F45C3B" w:rsidRPr="00E7191C" w:rsidRDefault="00F45C3B" w:rsidP="00A91BD1">
      <w:pPr>
        <w:pStyle w:val="listakreski"/>
        <w:numPr>
          <w:ilvl w:val="0"/>
          <w:numId w:val="59"/>
        </w:numPr>
        <w:tabs>
          <w:tab w:val="clear" w:pos="1134"/>
        </w:tabs>
        <w:autoSpaceDN w:val="0"/>
        <w:ind w:left="1134"/>
        <w:contextualSpacing/>
        <w:rPr>
          <w:rFonts w:ascii="Arial" w:hAnsi="Arial" w:cs="Arial"/>
          <w:color w:val="000000" w:themeColor="text1"/>
          <w:sz w:val="20"/>
        </w:rPr>
      </w:pPr>
      <w:r w:rsidRPr="00E7191C">
        <w:rPr>
          <w:rFonts w:ascii="Arial" w:hAnsi="Arial" w:cs="Arial"/>
          <w:color w:val="000000" w:themeColor="text1"/>
          <w:sz w:val="20"/>
        </w:rPr>
        <w:t>Przedmiary robót,</w:t>
      </w:r>
    </w:p>
    <w:p w:rsidR="00F45C3B" w:rsidRPr="00E7191C" w:rsidRDefault="00F45C3B" w:rsidP="00A91BD1">
      <w:pPr>
        <w:pStyle w:val="listakreski"/>
        <w:numPr>
          <w:ilvl w:val="0"/>
          <w:numId w:val="59"/>
        </w:numPr>
        <w:tabs>
          <w:tab w:val="clear" w:pos="1134"/>
        </w:tabs>
        <w:autoSpaceDN w:val="0"/>
        <w:ind w:left="1134"/>
        <w:contextualSpacing/>
        <w:rPr>
          <w:rFonts w:ascii="Arial" w:hAnsi="Arial" w:cs="Arial"/>
          <w:color w:val="000000" w:themeColor="text1"/>
          <w:sz w:val="20"/>
        </w:rPr>
      </w:pPr>
      <w:r w:rsidRPr="00E7191C">
        <w:rPr>
          <w:rFonts w:ascii="Arial" w:hAnsi="Arial" w:cs="Arial"/>
          <w:color w:val="000000" w:themeColor="text1"/>
          <w:sz w:val="20"/>
        </w:rPr>
        <w:t>Specyfikacje techniczne wykonania i odbioru robót budowlanych.</w:t>
      </w:r>
    </w:p>
    <w:p w:rsidR="00DF49F1" w:rsidRPr="00E7191C" w:rsidRDefault="00DF49F1">
      <w:pPr>
        <w:jc w:val="both"/>
        <w:rPr>
          <w:rFonts w:ascii="Arial" w:hAnsi="Arial"/>
          <w:color w:val="000000" w:themeColor="text1"/>
          <w:spacing w:val="-3"/>
          <w:sz w:val="20"/>
          <w:szCs w:val="20"/>
        </w:rPr>
      </w:pPr>
      <w:r w:rsidRPr="00E7191C">
        <w:rPr>
          <w:rFonts w:ascii="Arial" w:eastAsia="Times New Roman" w:hAnsi="Arial"/>
          <w:b/>
          <w:color w:val="000000" w:themeColor="text1"/>
          <w:sz w:val="20"/>
          <w:szCs w:val="20"/>
        </w:rPr>
        <w:t>b</w:t>
      </w:r>
      <w:r w:rsidRPr="00E7191C">
        <w:rPr>
          <w:rFonts w:ascii="Arial" w:eastAsia="MS Mincho" w:hAnsi="Arial"/>
          <w:b/>
          <w:color w:val="000000" w:themeColor="text1"/>
          <w:sz w:val="20"/>
          <w:szCs w:val="20"/>
        </w:rPr>
        <w:t>) Dokumentacja Projektowa do opracowania przez Wykonawc</w:t>
      </w:r>
      <w:r w:rsidRPr="00E7191C">
        <w:rPr>
          <w:rFonts w:ascii="Arial" w:eastAsia="Times New Roman" w:hAnsi="Arial"/>
          <w:b/>
          <w:color w:val="000000" w:themeColor="text1"/>
          <w:sz w:val="20"/>
          <w:szCs w:val="20"/>
        </w:rPr>
        <w:t>ę</w:t>
      </w:r>
    </w:p>
    <w:p w:rsidR="00DF49F1" w:rsidRPr="00E7191C" w:rsidRDefault="00DF49F1" w:rsidP="00193A1C">
      <w:pPr>
        <w:numPr>
          <w:ilvl w:val="0"/>
          <w:numId w:val="35"/>
        </w:numPr>
        <w:tabs>
          <w:tab w:val="left" w:pos="6960"/>
        </w:tabs>
        <w:spacing w:line="360" w:lineRule="auto"/>
        <w:jc w:val="both"/>
        <w:rPr>
          <w:rFonts w:ascii="Arial" w:hAnsi="Arial"/>
          <w:color w:val="000000" w:themeColor="text1"/>
          <w:spacing w:val="-3"/>
          <w:sz w:val="20"/>
          <w:szCs w:val="20"/>
        </w:rPr>
      </w:pPr>
      <w:r w:rsidRPr="00E7191C">
        <w:rPr>
          <w:rFonts w:ascii="Arial" w:hAnsi="Arial"/>
          <w:color w:val="000000" w:themeColor="text1"/>
          <w:spacing w:val="-3"/>
          <w:sz w:val="20"/>
          <w:szCs w:val="20"/>
        </w:rPr>
        <w:t>Projekt organizacji Terenu Budowy – w tym projekt zaplecza Wykonawcy, zasilania placu budowy w energię elektryczną oraz w wodę, projekt zagospodarowania placu budowy, projekt przyłączenia urządzeń (telefon i fax.) do sieci telekomunikacyjnej,</w:t>
      </w:r>
    </w:p>
    <w:p w:rsidR="00DF49F1" w:rsidRPr="00E7191C" w:rsidRDefault="00DF49F1" w:rsidP="00193A1C">
      <w:pPr>
        <w:numPr>
          <w:ilvl w:val="0"/>
          <w:numId w:val="35"/>
        </w:numPr>
        <w:tabs>
          <w:tab w:val="left" w:pos="6960"/>
        </w:tabs>
        <w:spacing w:line="360" w:lineRule="auto"/>
        <w:jc w:val="both"/>
        <w:rPr>
          <w:rFonts w:ascii="Arial" w:hAnsi="Arial"/>
          <w:color w:val="000000" w:themeColor="text1"/>
          <w:spacing w:val="-3"/>
          <w:sz w:val="20"/>
          <w:szCs w:val="20"/>
        </w:rPr>
      </w:pPr>
      <w:r w:rsidRPr="00E7191C">
        <w:rPr>
          <w:rFonts w:ascii="Arial" w:hAnsi="Arial"/>
          <w:color w:val="000000" w:themeColor="text1"/>
          <w:spacing w:val="-3"/>
          <w:sz w:val="20"/>
          <w:szCs w:val="20"/>
        </w:rPr>
        <w:t>Tymczasowa organizacja ruchu na czas budowy</w:t>
      </w:r>
    </w:p>
    <w:p w:rsidR="00DF49F1" w:rsidRPr="00E7191C" w:rsidRDefault="00DF49F1" w:rsidP="00193A1C">
      <w:pPr>
        <w:numPr>
          <w:ilvl w:val="0"/>
          <w:numId w:val="35"/>
        </w:numPr>
        <w:tabs>
          <w:tab w:val="left" w:pos="6960"/>
        </w:tabs>
        <w:spacing w:line="360" w:lineRule="auto"/>
        <w:jc w:val="both"/>
        <w:rPr>
          <w:rFonts w:ascii="Arial" w:hAnsi="Arial"/>
          <w:color w:val="000000" w:themeColor="text1"/>
          <w:spacing w:val="-3"/>
          <w:sz w:val="20"/>
          <w:szCs w:val="20"/>
        </w:rPr>
      </w:pPr>
      <w:r w:rsidRPr="00E7191C">
        <w:rPr>
          <w:rFonts w:ascii="Arial" w:hAnsi="Arial"/>
          <w:color w:val="000000" w:themeColor="text1"/>
          <w:spacing w:val="-3"/>
          <w:sz w:val="20"/>
          <w:szCs w:val="20"/>
        </w:rPr>
        <w:t xml:space="preserve">Projekty i opracowania technologiczne ujęte w szczegółowych ST wymaganych do zatwierdzenia przez Inżyniera </w:t>
      </w:r>
      <w:r w:rsidR="00AA76C7" w:rsidRPr="00E7191C">
        <w:rPr>
          <w:rFonts w:ascii="Arial" w:hAnsi="Arial" w:cs="Arial"/>
          <w:color w:val="000000" w:themeColor="text1"/>
          <w:spacing w:val="-3"/>
          <w:sz w:val="20"/>
          <w:szCs w:val="20"/>
        </w:rPr>
        <w:t>Kontraktu</w:t>
      </w:r>
      <w:r w:rsidRPr="00E7191C">
        <w:rPr>
          <w:rFonts w:ascii="Arial" w:hAnsi="Arial"/>
          <w:color w:val="000000" w:themeColor="text1"/>
          <w:spacing w:val="-3"/>
          <w:sz w:val="20"/>
          <w:szCs w:val="20"/>
        </w:rPr>
        <w:t>,</w:t>
      </w:r>
    </w:p>
    <w:p w:rsidR="00DF49F1" w:rsidRPr="00E7191C" w:rsidRDefault="00DF49F1" w:rsidP="00193A1C">
      <w:pPr>
        <w:numPr>
          <w:ilvl w:val="0"/>
          <w:numId w:val="35"/>
        </w:numPr>
        <w:tabs>
          <w:tab w:val="left" w:pos="6960"/>
        </w:tabs>
        <w:spacing w:line="360" w:lineRule="auto"/>
        <w:jc w:val="both"/>
        <w:rPr>
          <w:rFonts w:ascii="Arial" w:hAnsi="Arial"/>
          <w:color w:val="000000" w:themeColor="text1"/>
          <w:spacing w:val="-3"/>
          <w:sz w:val="20"/>
          <w:szCs w:val="20"/>
        </w:rPr>
      </w:pPr>
      <w:r w:rsidRPr="00E7191C">
        <w:rPr>
          <w:rFonts w:ascii="Arial" w:hAnsi="Arial"/>
          <w:color w:val="000000" w:themeColor="text1"/>
          <w:spacing w:val="-3"/>
          <w:sz w:val="20"/>
          <w:szCs w:val="20"/>
        </w:rPr>
        <w:t>Inwentaryzacja stanu nawierzchni dróg</w:t>
      </w:r>
    </w:p>
    <w:p w:rsidR="00DF49F1" w:rsidRPr="00E7191C" w:rsidRDefault="00DF49F1" w:rsidP="00193A1C">
      <w:pPr>
        <w:numPr>
          <w:ilvl w:val="0"/>
          <w:numId w:val="35"/>
        </w:numPr>
        <w:tabs>
          <w:tab w:val="left" w:pos="6960"/>
        </w:tabs>
        <w:spacing w:line="360" w:lineRule="auto"/>
        <w:jc w:val="both"/>
        <w:rPr>
          <w:rFonts w:ascii="Arial" w:hAnsi="Arial" w:cs="Arial"/>
          <w:iCs/>
          <w:color w:val="000000" w:themeColor="text1"/>
          <w:sz w:val="20"/>
          <w:szCs w:val="20"/>
        </w:rPr>
      </w:pPr>
      <w:r w:rsidRPr="00E7191C">
        <w:rPr>
          <w:rFonts w:ascii="Arial" w:hAnsi="Arial"/>
          <w:color w:val="000000" w:themeColor="text1"/>
          <w:spacing w:val="-3"/>
          <w:sz w:val="20"/>
          <w:szCs w:val="20"/>
        </w:rPr>
        <w:t>Technologia układania nawierzchni jezdni oraz chodników,</w:t>
      </w:r>
    </w:p>
    <w:p w:rsidR="00DF49F1" w:rsidRPr="00E7191C" w:rsidRDefault="00DF49F1" w:rsidP="00193A1C">
      <w:pPr>
        <w:numPr>
          <w:ilvl w:val="0"/>
          <w:numId w:val="35"/>
        </w:numPr>
        <w:tabs>
          <w:tab w:val="left" w:pos="6960"/>
        </w:tabs>
        <w:spacing w:line="360" w:lineRule="auto"/>
        <w:jc w:val="both"/>
        <w:rPr>
          <w:rFonts w:ascii="Arial" w:hAnsi="Arial" w:cs="Arial"/>
          <w:iCs/>
          <w:color w:val="000000" w:themeColor="text1"/>
          <w:sz w:val="20"/>
          <w:szCs w:val="20"/>
        </w:rPr>
      </w:pPr>
      <w:r w:rsidRPr="00E7191C">
        <w:rPr>
          <w:rFonts w:ascii="Arial" w:hAnsi="Arial" w:cs="Arial"/>
          <w:iCs/>
          <w:color w:val="000000" w:themeColor="text1"/>
          <w:sz w:val="20"/>
          <w:szCs w:val="20"/>
        </w:rPr>
        <w:t>Uzyskanie aktualizacji uzgodnień dotyczących dróg gminnych, wojewódzkich oraz wykonanie niezbędnych uzupełnień projektów tymczasowej organizacji ruchu na czas budowy wynikających z tych uzgodnień.</w:t>
      </w:r>
    </w:p>
    <w:p w:rsidR="00DF49F1" w:rsidRPr="00E7191C" w:rsidRDefault="00DF49F1" w:rsidP="00193A1C">
      <w:pPr>
        <w:numPr>
          <w:ilvl w:val="0"/>
          <w:numId w:val="35"/>
        </w:numPr>
        <w:tabs>
          <w:tab w:val="left" w:pos="6960"/>
        </w:tabs>
        <w:spacing w:line="360" w:lineRule="auto"/>
        <w:jc w:val="both"/>
        <w:rPr>
          <w:rFonts w:ascii="Arial" w:hAnsi="Arial"/>
          <w:color w:val="000000" w:themeColor="text1"/>
          <w:spacing w:val="-3"/>
          <w:sz w:val="20"/>
          <w:szCs w:val="20"/>
        </w:rPr>
      </w:pPr>
      <w:r w:rsidRPr="00E7191C">
        <w:rPr>
          <w:rFonts w:ascii="Arial" w:hAnsi="Arial" w:cs="Arial"/>
          <w:iCs/>
          <w:color w:val="000000" w:themeColor="text1"/>
          <w:sz w:val="20"/>
          <w:szCs w:val="20"/>
        </w:rPr>
        <w:t>Plan Bezpieczeństwa i Ochrony Zdrowia, zgodnie z wymogami Prawa Budowlanego.</w:t>
      </w:r>
    </w:p>
    <w:p w:rsidR="00DF49F1" w:rsidRPr="00E7191C" w:rsidRDefault="00DF49F1" w:rsidP="00193A1C">
      <w:pPr>
        <w:numPr>
          <w:ilvl w:val="0"/>
          <w:numId w:val="35"/>
        </w:numPr>
        <w:tabs>
          <w:tab w:val="left" w:pos="6960"/>
        </w:tabs>
        <w:spacing w:line="360" w:lineRule="auto"/>
        <w:jc w:val="both"/>
        <w:rPr>
          <w:rFonts w:ascii="Arial" w:hAnsi="Arial" w:cs="Arial"/>
          <w:iCs/>
          <w:color w:val="000000" w:themeColor="text1"/>
          <w:sz w:val="20"/>
          <w:szCs w:val="20"/>
        </w:rPr>
      </w:pPr>
      <w:r w:rsidRPr="00E7191C">
        <w:rPr>
          <w:rFonts w:ascii="Arial" w:hAnsi="Arial"/>
          <w:color w:val="000000" w:themeColor="text1"/>
          <w:spacing w:val="-3"/>
          <w:sz w:val="20"/>
          <w:szCs w:val="20"/>
        </w:rPr>
        <w:t>Program Zapewnienia Jakości dla wszystkich robót,</w:t>
      </w:r>
    </w:p>
    <w:p w:rsidR="00DF49F1" w:rsidRPr="00E7191C" w:rsidRDefault="00DF49F1" w:rsidP="00193A1C">
      <w:pPr>
        <w:numPr>
          <w:ilvl w:val="0"/>
          <w:numId w:val="35"/>
        </w:numPr>
        <w:tabs>
          <w:tab w:val="left" w:pos="6960"/>
        </w:tabs>
        <w:spacing w:line="360" w:lineRule="auto"/>
        <w:jc w:val="both"/>
        <w:rPr>
          <w:rFonts w:ascii="Arial" w:hAnsi="Arial" w:cs="Arial"/>
          <w:iCs/>
          <w:color w:val="000000" w:themeColor="text1"/>
          <w:sz w:val="20"/>
          <w:szCs w:val="20"/>
        </w:rPr>
      </w:pPr>
      <w:r w:rsidRPr="00E7191C">
        <w:rPr>
          <w:rFonts w:ascii="Arial" w:hAnsi="Arial" w:cs="Arial"/>
          <w:iCs/>
          <w:color w:val="000000" w:themeColor="text1"/>
          <w:sz w:val="20"/>
          <w:szCs w:val="20"/>
        </w:rPr>
        <w:t>Dokumentacja z Prób Końcowych. Powinna to być wszelka dokumentacja wykonawcza niezbędna do przeprowadzenia prób końcowych, a w tym:</w:t>
      </w:r>
    </w:p>
    <w:p w:rsidR="00DF49F1" w:rsidRPr="00E7191C" w:rsidRDefault="00DF49F1">
      <w:pPr>
        <w:widowControl/>
        <w:suppressAutoHyphens w:val="0"/>
        <w:autoSpaceDE w:val="0"/>
        <w:ind w:left="992"/>
        <w:jc w:val="both"/>
        <w:rPr>
          <w:rFonts w:ascii="Arial" w:hAnsi="Arial" w:cs="Arial"/>
          <w:iCs/>
          <w:color w:val="000000" w:themeColor="text1"/>
          <w:sz w:val="20"/>
          <w:szCs w:val="20"/>
        </w:rPr>
      </w:pPr>
      <w:r w:rsidRPr="00E7191C">
        <w:rPr>
          <w:rFonts w:ascii="Arial" w:hAnsi="Arial" w:cs="Arial"/>
          <w:iCs/>
          <w:color w:val="000000" w:themeColor="text1"/>
          <w:sz w:val="20"/>
          <w:szCs w:val="20"/>
        </w:rPr>
        <w:t>- Instrukcje prób końcowych,</w:t>
      </w:r>
    </w:p>
    <w:p w:rsidR="00DF49F1" w:rsidRPr="00E7191C" w:rsidRDefault="00DF49F1">
      <w:pPr>
        <w:widowControl/>
        <w:suppressAutoHyphens w:val="0"/>
        <w:autoSpaceDE w:val="0"/>
        <w:ind w:left="992"/>
        <w:jc w:val="both"/>
        <w:rPr>
          <w:rFonts w:ascii="Arial" w:eastAsia="Times New Roman" w:hAnsi="Arial"/>
          <w:color w:val="000000" w:themeColor="text1"/>
          <w:sz w:val="20"/>
          <w:szCs w:val="20"/>
        </w:rPr>
      </w:pPr>
      <w:r w:rsidRPr="00E7191C">
        <w:rPr>
          <w:rFonts w:ascii="Arial" w:hAnsi="Arial" w:cs="Arial"/>
          <w:iCs/>
          <w:color w:val="000000" w:themeColor="text1"/>
          <w:sz w:val="20"/>
          <w:szCs w:val="20"/>
        </w:rPr>
        <w:lastRenderedPageBreak/>
        <w:t>- Instrukcje obsługi, eksploatacji i konserwacji obiektów, instalacji i urządzeń</w:t>
      </w:r>
      <w:r w:rsidRPr="00E7191C">
        <w:rPr>
          <w:rFonts w:ascii="Verdana" w:hAnsi="Verdana" w:cs="Arial"/>
          <w:iCs/>
          <w:color w:val="000000" w:themeColor="text1"/>
          <w:sz w:val="20"/>
          <w:szCs w:val="20"/>
        </w:rPr>
        <w:t xml:space="preserve"> </w:t>
      </w:r>
      <w:r w:rsidRPr="00E7191C">
        <w:rPr>
          <w:rFonts w:ascii="Arial" w:eastAsia="Times New Roman" w:hAnsi="Arial"/>
          <w:color w:val="000000" w:themeColor="text1"/>
          <w:sz w:val="20"/>
          <w:szCs w:val="20"/>
        </w:rPr>
        <w:t>Instrukcje obsługi i konserwacji na tyle szczegółowe, aby umożliwiały Zamawiającemu obsługę, konserwację, regulacje i naprawy danej części Robót.</w:t>
      </w:r>
    </w:p>
    <w:p w:rsidR="0001078E" w:rsidRPr="00E7191C" w:rsidRDefault="0001078E">
      <w:pPr>
        <w:widowControl/>
        <w:suppressAutoHyphens w:val="0"/>
        <w:autoSpaceDE w:val="0"/>
        <w:ind w:left="992"/>
        <w:jc w:val="both"/>
        <w:rPr>
          <w:rFonts w:ascii="Arial" w:hAnsi="Arial"/>
          <w:color w:val="000000" w:themeColor="text1"/>
          <w:spacing w:val="-3"/>
          <w:sz w:val="20"/>
          <w:szCs w:val="20"/>
        </w:rPr>
      </w:pPr>
    </w:p>
    <w:p w:rsidR="00DF49F1" w:rsidRPr="00E7191C" w:rsidRDefault="00DF49F1" w:rsidP="00193A1C">
      <w:pPr>
        <w:numPr>
          <w:ilvl w:val="0"/>
          <w:numId w:val="35"/>
        </w:numPr>
        <w:tabs>
          <w:tab w:val="left" w:pos="6960"/>
        </w:tabs>
        <w:spacing w:line="360" w:lineRule="auto"/>
        <w:jc w:val="both"/>
        <w:rPr>
          <w:rFonts w:ascii="Arial" w:hAnsi="Arial"/>
          <w:color w:val="000000" w:themeColor="text1"/>
          <w:spacing w:val="-3"/>
          <w:sz w:val="20"/>
          <w:szCs w:val="20"/>
        </w:rPr>
      </w:pPr>
      <w:r w:rsidRPr="00E7191C">
        <w:rPr>
          <w:rFonts w:ascii="Arial" w:hAnsi="Arial"/>
          <w:color w:val="000000" w:themeColor="text1"/>
          <w:spacing w:val="-3"/>
          <w:sz w:val="20"/>
          <w:szCs w:val="20"/>
        </w:rPr>
        <w:t>Powykonawcza Inwentaryzacja Geodezyjna</w:t>
      </w:r>
      <w:r w:rsidRPr="00E7191C">
        <w:rPr>
          <w:rFonts w:ascii="Arial" w:eastAsia="Times New Roman" w:hAnsi="Arial"/>
          <w:color w:val="000000" w:themeColor="text1"/>
          <w:spacing w:val="-3"/>
          <w:sz w:val="20"/>
          <w:szCs w:val="20"/>
        </w:rPr>
        <w:t>( + szkice polowe)</w:t>
      </w:r>
    </w:p>
    <w:p w:rsidR="00DF49F1" w:rsidRPr="00E7191C" w:rsidRDefault="00DF49F1" w:rsidP="00193A1C">
      <w:pPr>
        <w:numPr>
          <w:ilvl w:val="0"/>
          <w:numId w:val="35"/>
        </w:numPr>
        <w:tabs>
          <w:tab w:val="left" w:pos="6960"/>
        </w:tabs>
        <w:spacing w:line="360" w:lineRule="auto"/>
        <w:jc w:val="both"/>
        <w:rPr>
          <w:rFonts w:ascii="Arial" w:hAnsi="Arial"/>
          <w:color w:val="000000" w:themeColor="text1"/>
          <w:spacing w:val="-3"/>
          <w:sz w:val="20"/>
          <w:szCs w:val="20"/>
        </w:rPr>
      </w:pPr>
      <w:r w:rsidRPr="00E7191C">
        <w:rPr>
          <w:rFonts w:ascii="Arial" w:hAnsi="Arial"/>
          <w:color w:val="000000" w:themeColor="text1"/>
          <w:spacing w:val="-3"/>
          <w:sz w:val="20"/>
          <w:szCs w:val="20"/>
        </w:rPr>
        <w:t>Dokumentacja Powykonawcza.</w:t>
      </w:r>
    </w:p>
    <w:p w:rsidR="00DF49F1" w:rsidRPr="00E7191C" w:rsidRDefault="00DF49F1">
      <w:pPr>
        <w:tabs>
          <w:tab w:val="left" w:pos="-1725"/>
          <w:tab w:val="left" w:pos="-1005"/>
          <w:tab w:val="left" w:pos="-285"/>
        </w:tabs>
        <w:ind w:left="709"/>
        <w:jc w:val="both"/>
        <w:rPr>
          <w:rFonts w:ascii="Arial" w:hAnsi="Arial"/>
          <w:color w:val="000000" w:themeColor="text1"/>
          <w:sz w:val="20"/>
          <w:szCs w:val="20"/>
        </w:rPr>
      </w:pPr>
      <w:r w:rsidRPr="00E7191C">
        <w:rPr>
          <w:rFonts w:ascii="Arial" w:hAnsi="Arial"/>
          <w:color w:val="000000" w:themeColor="text1"/>
          <w:spacing w:val="-3"/>
          <w:sz w:val="20"/>
          <w:szCs w:val="20"/>
        </w:rPr>
        <w:t xml:space="preserve">Wszystkie w/w projekty winny zawierać rysunki, opisy, obliczenie, wszelkie uzgodnienia oraz być uzgodnione z Projektantem i zatwierdzone przez Inżyniera </w:t>
      </w:r>
      <w:r w:rsidR="00AA76C7" w:rsidRPr="00E7191C">
        <w:rPr>
          <w:rFonts w:ascii="Arial" w:hAnsi="Arial" w:cs="Arial"/>
          <w:color w:val="000000" w:themeColor="text1"/>
          <w:spacing w:val="-3"/>
          <w:sz w:val="20"/>
          <w:szCs w:val="20"/>
        </w:rPr>
        <w:t>Kontraktu</w:t>
      </w:r>
      <w:r w:rsidRPr="00E7191C">
        <w:rPr>
          <w:rFonts w:ascii="Arial" w:hAnsi="Arial"/>
          <w:color w:val="000000" w:themeColor="text1"/>
          <w:spacing w:val="-3"/>
          <w:sz w:val="20"/>
          <w:szCs w:val="20"/>
        </w:rPr>
        <w:t>.</w:t>
      </w:r>
    </w:p>
    <w:p w:rsidR="00DF49F1" w:rsidRPr="00E7191C" w:rsidRDefault="00DF49F1">
      <w:pPr>
        <w:pStyle w:val="Tekstpodstawowywcity240"/>
        <w:ind w:left="709" w:firstLine="0"/>
        <w:jc w:val="both"/>
        <w:rPr>
          <w:rFonts w:ascii="Arial" w:hAnsi="Arial"/>
          <w:color w:val="000000" w:themeColor="text1"/>
          <w:sz w:val="20"/>
          <w:szCs w:val="20"/>
        </w:rPr>
      </w:pPr>
      <w:r w:rsidRPr="00E7191C">
        <w:rPr>
          <w:rFonts w:ascii="Arial" w:hAnsi="Arial"/>
          <w:color w:val="000000" w:themeColor="text1"/>
          <w:sz w:val="20"/>
          <w:szCs w:val="20"/>
        </w:rPr>
        <w:t>W przypadku zmian Dokumentacji Projektowej bezwzględnie wymagana jest akceptacja Projektanta.</w:t>
      </w:r>
    </w:p>
    <w:p w:rsidR="00DF49F1" w:rsidRPr="00E7191C" w:rsidRDefault="00DF49F1">
      <w:pPr>
        <w:pStyle w:val="Tekstpodstawowywcity240"/>
        <w:ind w:left="709" w:firstLine="0"/>
        <w:jc w:val="both"/>
        <w:rPr>
          <w:rFonts w:ascii="Arial" w:hAnsi="Arial"/>
          <w:color w:val="000000" w:themeColor="text1"/>
          <w:sz w:val="20"/>
          <w:szCs w:val="20"/>
        </w:rPr>
      </w:pPr>
    </w:p>
    <w:p w:rsidR="00DF49F1" w:rsidRPr="00E7191C" w:rsidRDefault="00DF49F1" w:rsidP="00DB4663">
      <w:pPr>
        <w:tabs>
          <w:tab w:val="left" w:pos="-1725"/>
          <w:tab w:val="left" w:pos="-1005"/>
          <w:tab w:val="left" w:pos="-285"/>
        </w:tabs>
        <w:ind w:left="142"/>
        <w:jc w:val="both"/>
        <w:rPr>
          <w:rFonts w:ascii="Arial" w:hAnsi="Arial"/>
          <w:color w:val="000000" w:themeColor="text1"/>
          <w:sz w:val="20"/>
          <w:szCs w:val="20"/>
        </w:rPr>
      </w:pPr>
      <w:r w:rsidRPr="00E7191C">
        <w:rPr>
          <w:rFonts w:ascii="Arial" w:hAnsi="Arial"/>
          <w:color w:val="000000" w:themeColor="text1"/>
          <w:spacing w:val="-3"/>
          <w:sz w:val="20"/>
          <w:szCs w:val="20"/>
        </w:rPr>
        <w:t>Do obowiązków Wykonawcy będzie należeć:</w:t>
      </w:r>
    </w:p>
    <w:p w:rsidR="00DF49F1" w:rsidRPr="00E7191C" w:rsidRDefault="00DF49F1" w:rsidP="00193A1C">
      <w:pPr>
        <w:numPr>
          <w:ilvl w:val="0"/>
          <w:numId w:val="35"/>
        </w:numPr>
        <w:tabs>
          <w:tab w:val="left" w:pos="6960"/>
        </w:tabs>
        <w:spacing w:line="360" w:lineRule="auto"/>
        <w:jc w:val="both"/>
        <w:rPr>
          <w:rFonts w:ascii="Arial" w:hAnsi="Arial"/>
          <w:color w:val="000000" w:themeColor="text1"/>
          <w:sz w:val="20"/>
          <w:szCs w:val="20"/>
        </w:rPr>
      </w:pPr>
      <w:r w:rsidRPr="00E7191C">
        <w:rPr>
          <w:rFonts w:ascii="Arial" w:hAnsi="Arial"/>
          <w:color w:val="000000" w:themeColor="text1"/>
          <w:sz w:val="20"/>
          <w:szCs w:val="20"/>
        </w:rPr>
        <w:t>opracowanie programu gospodarowania odpadami niebezpiecznymi i złożenie wniosku o jego zatwierdzenie przed rozpoczęciem robót rozbiórkowych,</w:t>
      </w:r>
    </w:p>
    <w:p w:rsidR="00DF49F1" w:rsidRPr="00E7191C" w:rsidRDefault="00DF49F1" w:rsidP="00193A1C">
      <w:pPr>
        <w:numPr>
          <w:ilvl w:val="0"/>
          <w:numId w:val="35"/>
        </w:numPr>
        <w:tabs>
          <w:tab w:val="left" w:pos="6960"/>
        </w:tabs>
        <w:spacing w:line="360" w:lineRule="auto"/>
        <w:jc w:val="both"/>
        <w:rPr>
          <w:rFonts w:ascii="Arial" w:hAnsi="Arial"/>
          <w:color w:val="000000" w:themeColor="text1"/>
          <w:sz w:val="20"/>
          <w:szCs w:val="20"/>
        </w:rPr>
      </w:pPr>
      <w:r w:rsidRPr="00E7191C">
        <w:rPr>
          <w:rFonts w:ascii="Arial" w:hAnsi="Arial"/>
          <w:color w:val="000000" w:themeColor="text1"/>
          <w:sz w:val="20"/>
          <w:szCs w:val="20"/>
        </w:rPr>
        <w:t>uzyskanie decyzji zatwierdzającej program gospodarki odpadami niebezpiecznymi,</w:t>
      </w:r>
    </w:p>
    <w:p w:rsidR="00DF49F1" w:rsidRPr="00E7191C" w:rsidRDefault="00DF49F1" w:rsidP="00193A1C">
      <w:pPr>
        <w:numPr>
          <w:ilvl w:val="0"/>
          <w:numId w:val="35"/>
        </w:numPr>
        <w:tabs>
          <w:tab w:val="left" w:pos="6960"/>
        </w:tabs>
        <w:spacing w:line="360" w:lineRule="auto"/>
        <w:jc w:val="both"/>
        <w:rPr>
          <w:rFonts w:ascii="Arial" w:hAnsi="Arial"/>
          <w:color w:val="000000" w:themeColor="text1"/>
          <w:sz w:val="20"/>
          <w:szCs w:val="20"/>
          <w:shd w:val="clear" w:color="auto" w:fill="00FF00"/>
        </w:rPr>
      </w:pPr>
      <w:r w:rsidRPr="00E7191C">
        <w:rPr>
          <w:rFonts w:ascii="Arial" w:hAnsi="Arial"/>
          <w:color w:val="000000" w:themeColor="text1"/>
          <w:sz w:val="20"/>
          <w:szCs w:val="20"/>
        </w:rPr>
        <w:t>sporządzenie informacji o wytwarzanych odpadach oraz o sposobach gospodarowania wytworzonymi odpadami i złożenie jej do właściwego organu ochrony środowiska przed rozpoczęciem robót rozbiórkowych</w:t>
      </w:r>
    </w:p>
    <w:p w:rsidR="00DF49F1" w:rsidRPr="00E7191C" w:rsidRDefault="00DF49F1">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09"/>
        <w:jc w:val="both"/>
        <w:rPr>
          <w:rFonts w:ascii="Arial" w:hAnsi="Arial"/>
          <w:color w:val="000000" w:themeColor="text1"/>
          <w:sz w:val="20"/>
          <w:szCs w:val="20"/>
          <w:shd w:val="clear" w:color="auto" w:fill="00FF00"/>
        </w:rPr>
      </w:pPr>
    </w:p>
    <w:p w:rsidR="00DF49F1" w:rsidRPr="00E7191C" w:rsidRDefault="00DF49F1">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5"/>
        <w:jc w:val="both"/>
        <w:rPr>
          <w:rFonts w:ascii="Arial" w:eastAsia="Times New Roman" w:hAnsi="Arial"/>
          <w:b/>
          <w:color w:val="000000" w:themeColor="text1"/>
          <w:spacing w:val="-3"/>
          <w:sz w:val="20"/>
          <w:szCs w:val="20"/>
        </w:rPr>
      </w:pPr>
      <w:r w:rsidRPr="00E7191C">
        <w:rPr>
          <w:rFonts w:ascii="Arial" w:eastAsia="Times New Roman" w:hAnsi="Arial"/>
          <w:color w:val="000000" w:themeColor="text1"/>
          <w:sz w:val="20"/>
          <w:szCs w:val="20"/>
        </w:rPr>
        <w:t>Koszty opracowania dokumentacji projektowej przez Wykonawcę</w:t>
      </w:r>
      <w:r w:rsidRPr="00E7191C">
        <w:rPr>
          <w:rFonts w:ascii="Arial" w:eastAsia="Times New Roman" w:hAnsi="Arial"/>
          <w:color w:val="000000" w:themeColor="text1"/>
          <w:spacing w:val="-3"/>
          <w:sz w:val="20"/>
          <w:szCs w:val="20"/>
        </w:rPr>
        <w:t xml:space="preserve"> nie podlegają odrębnej zapłacie i przyjmuje się, że są włączone w cenę ryczałtową kontraktu.</w:t>
      </w:r>
    </w:p>
    <w:p w:rsidR="00DF49F1" w:rsidRPr="00E7191C" w:rsidRDefault="00DF49F1">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5"/>
        <w:jc w:val="both"/>
        <w:rPr>
          <w:rFonts w:ascii="Arial" w:hAnsi="Arial" w:cs="Arial"/>
          <w:color w:val="000000" w:themeColor="text1"/>
          <w:sz w:val="20"/>
          <w:szCs w:val="20"/>
        </w:rPr>
      </w:pPr>
      <w:r w:rsidRPr="00E7191C">
        <w:rPr>
          <w:rFonts w:ascii="Arial" w:eastAsia="Times New Roman" w:hAnsi="Arial"/>
          <w:b/>
          <w:color w:val="000000" w:themeColor="text1"/>
          <w:spacing w:val="-3"/>
          <w:sz w:val="20"/>
          <w:szCs w:val="20"/>
        </w:rPr>
        <w:t>c) dokumentacja fotograficzna</w:t>
      </w:r>
    </w:p>
    <w:p w:rsidR="00DF49F1"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W ramach umownej ceny ryczałtowej, przed przystąpieniem do Robót, Wykonawca sporządzi inwentaryzację stanu nawierzchni dróg i terenów zieleni oraz dokumentację fotograficzną obiektów w pasie robót z uwzględnieniem zjazdów do posesji oraz istniejących ujęć wodnych, itd.  z opisem ich stanu technicznego, ze szczególnym uwzględnieniem wszelkich uszkodzeń.</w:t>
      </w:r>
    </w:p>
    <w:p w:rsidR="00DF49F1"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Przed rozpoczęciem robót na Terenie Budowy, Wykonawca każdorazowo wykona inwentaryzację istniejącego stanu zagospodarowania Terenu Budowy, łącznie z dokumentacją fotograficzną w sposób umożliwiający stwierdzenie, że po wykonaniu wszystkich prac wykończeniowych Teren został przywrócony do stanu pierwotnego. Obowiązek uzyskania od właściciela terenu potwierdzenia o nie wnoszeniu żadnych roszczeń spoczywa na Wykonawcy i w jego gestii jest wykonanie wszystkich prac wymaganych do potwierdzenia faktu przywrócenia terenu do stanu pierwotnego.</w:t>
      </w:r>
    </w:p>
    <w:p w:rsidR="00DF49F1"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Wykonawca sporz</w:t>
      </w:r>
      <w:r w:rsidRPr="00E7191C">
        <w:rPr>
          <w:rFonts w:ascii="Arial" w:eastAsia="TimesNewRoman" w:hAnsi="Arial" w:cs="Arial"/>
          <w:color w:val="000000" w:themeColor="text1"/>
          <w:sz w:val="20"/>
          <w:szCs w:val="20"/>
        </w:rPr>
        <w:t>ą</w:t>
      </w:r>
      <w:r w:rsidRPr="00E7191C">
        <w:rPr>
          <w:rFonts w:ascii="Arial" w:hAnsi="Arial" w:cs="Arial"/>
          <w:color w:val="000000" w:themeColor="text1"/>
          <w:sz w:val="20"/>
          <w:szCs w:val="20"/>
        </w:rPr>
        <w:t>dzi dokumentacj</w:t>
      </w:r>
      <w:r w:rsidRPr="00E7191C">
        <w:rPr>
          <w:rFonts w:ascii="Arial" w:eastAsia="TimesNewRoman" w:hAnsi="Arial" w:cs="Arial"/>
          <w:color w:val="000000" w:themeColor="text1"/>
          <w:sz w:val="20"/>
          <w:szCs w:val="20"/>
        </w:rPr>
        <w:t xml:space="preserve">ę </w:t>
      </w:r>
      <w:r w:rsidRPr="00E7191C">
        <w:rPr>
          <w:rFonts w:ascii="Arial" w:hAnsi="Arial" w:cs="Arial"/>
          <w:color w:val="000000" w:themeColor="text1"/>
          <w:sz w:val="20"/>
          <w:szCs w:val="20"/>
        </w:rPr>
        <w:t>fotograficzn</w:t>
      </w:r>
      <w:r w:rsidRPr="00E7191C">
        <w:rPr>
          <w:rFonts w:ascii="Arial" w:eastAsia="TimesNewRoman" w:hAnsi="Arial" w:cs="Arial"/>
          <w:color w:val="000000" w:themeColor="text1"/>
          <w:sz w:val="20"/>
          <w:szCs w:val="20"/>
        </w:rPr>
        <w:t xml:space="preserve">ą </w:t>
      </w:r>
      <w:r w:rsidRPr="00E7191C">
        <w:rPr>
          <w:rFonts w:ascii="Arial" w:hAnsi="Arial" w:cs="Arial"/>
          <w:color w:val="000000" w:themeColor="text1"/>
          <w:sz w:val="20"/>
          <w:szCs w:val="20"/>
        </w:rPr>
        <w:t>wszystkich istotnych elementów Robót, w tym w szczególno</w:t>
      </w:r>
      <w:r w:rsidRPr="00E7191C">
        <w:rPr>
          <w:rFonts w:ascii="Arial" w:eastAsia="TimesNewRoman" w:hAnsi="Arial" w:cs="Arial"/>
          <w:color w:val="000000" w:themeColor="text1"/>
          <w:sz w:val="20"/>
          <w:szCs w:val="20"/>
        </w:rPr>
        <w:t>ś</w:t>
      </w:r>
      <w:r w:rsidRPr="00E7191C">
        <w:rPr>
          <w:rFonts w:ascii="Arial" w:hAnsi="Arial" w:cs="Arial"/>
          <w:color w:val="000000" w:themeColor="text1"/>
          <w:sz w:val="20"/>
          <w:szCs w:val="20"/>
        </w:rPr>
        <w:t>ci robót zanikaj</w:t>
      </w:r>
      <w:r w:rsidRPr="00E7191C">
        <w:rPr>
          <w:rFonts w:ascii="Arial" w:eastAsia="TimesNewRoman" w:hAnsi="Arial" w:cs="Arial"/>
          <w:color w:val="000000" w:themeColor="text1"/>
          <w:sz w:val="20"/>
          <w:szCs w:val="20"/>
        </w:rPr>
        <w:t>ą</w:t>
      </w:r>
      <w:r w:rsidRPr="00E7191C">
        <w:rPr>
          <w:rFonts w:ascii="Arial" w:hAnsi="Arial" w:cs="Arial"/>
          <w:color w:val="000000" w:themeColor="text1"/>
          <w:sz w:val="20"/>
          <w:szCs w:val="20"/>
        </w:rPr>
        <w:t>cych i ulegaj</w:t>
      </w:r>
      <w:r w:rsidRPr="00E7191C">
        <w:rPr>
          <w:rFonts w:ascii="Arial" w:eastAsia="TimesNewRoman" w:hAnsi="Arial" w:cs="Arial"/>
          <w:color w:val="000000" w:themeColor="text1"/>
          <w:sz w:val="20"/>
          <w:szCs w:val="20"/>
        </w:rPr>
        <w:t>ą</w:t>
      </w:r>
      <w:r w:rsidRPr="00E7191C">
        <w:rPr>
          <w:rFonts w:ascii="Arial" w:hAnsi="Arial" w:cs="Arial"/>
          <w:color w:val="000000" w:themeColor="text1"/>
          <w:sz w:val="20"/>
          <w:szCs w:val="20"/>
        </w:rPr>
        <w:t>cych zakryciu, a w odniesieniu do robót in</w:t>
      </w:r>
      <w:r w:rsidRPr="00E7191C">
        <w:rPr>
          <w:rFonts w:ascii="Arial" w:eastAsia="TimesNewRoman" w:hAnsi="Arial" w:cs="Arial"/>
          <w:color w:val="000000" w:themeColor="text1"/>
          <w:sz w:val="20"/>
          <w:szCs w:val="20"/>
        </w:rPr>
        <w:t>ż</w:t>
      </w:r>
      <w:r w:rsidRPr="00E7191C">
        <w:rPr>
          <w:rFonts w:ascii="Arial" w:hAnsi="Arial" w:cs="Arial"/>
          <w:color w:val="000000" w:themeColor="text1"/>
          <w:sz w:val="20"/>
          <w:szCs w:val="20"/>
        </w:rPr>
        <w:t>ynieryjnych, teren budowy i teren przyległy, przed rozpocz</w:t>
      </w:r>
      <w:r w:rsidRPr="00E7191C">
        <w:rPr>
          <w:rFonts w:ascii="Arial" w:eastAsia="TimesNewRoman" w:hAnsi="Arial" w:cs="Arial"/>
          <w:color w:val="000000" w:themeColor="text1"/>
          <w:sz w:val="20"/>
          <w:szCs w:val="20"/>
        </w:rPr>
        <w:t>ę</w:t>
      </w:r>
      <w:r w:rsidRPr="00E7191C">
        <w:rPr>
          <w:rFonts w:ascii="Arial" w:hAnsi="Arial" w:cs="Arial"/>
          <w:color w:val="000000" w:themeColor="text1"/>
          <w:sz w:val="20"/>
          <w:szCs w:val="20"/>
        </w:rPr>
        <w:t>ciem robót i po ich zako</w:t>
      </w:r>
      <w:r w:rsidRPr="00E7191C">
        <w:rPr>
          <w:rFonts w:ascii="Arial" w:eastAsia="TimesNewRoman" w:hAnsi="Arial" w:cs="Arial"/>
          <w:color w:val="000000" w:themeColor="text1"/>
          <w:sz w:val="20"/>
          <w:szCs w:val="20"/>
        </w:rPr>
        <w:t>ń</w:t>
      </w:r>
      <w:r w:rsidRPr="00E7191C">
        <w:rPr>
          <w:rFonts w:ascii="Arial" w:hAnsi="Arial" w:cs="Arial"/>
          <w:color w:val="000000" w:themeColor="text1"/>
          <w:sz w:val="20"/>
          <w:szCs w:val="20"/>
        </w:rPr>
        <w:t>czeniu.</w:t>
      </w:r>
    </w:p>
    <w:p w:rsidR="00DF49F1"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Dokumentacji fotograficznej będą również podlegały nawierzchnie drogowe (jezdnie i chodniki) w trakcie prowadzonych prac rozbiórkowych. Na zdjęciach ma być widoczna struktura, jakość i grubość warstw nawierzchni. Zdjęcia winny być wykonywane w charakterystycznych przekrojach drogi, lecz nie rzadziej niż co 50,0 m.</w:t>
      </w:r>
    </w:p>
    <w:p w:rsidR="00DF49F1" w:rsidRPr="00E7191C" w:rsidRDefault="00DF49F1">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5"/>
        <w:jc w:val="both"/>
        <w:rPr>
          <w:rFonts w:ascii="Arial" w:hAnsi="Arial" w:cs="Arial"/>
          <w:b/>
          <w:color w:val="000000" w:themeColor="text1"/>
          <w:sz w:val="20"/>
          <w:szCs w:val="20"/>
        </w:rPr>
      </w:pPr>
      <w:r w:rsidRPr="00E7191C">
        <w:rPr>
          <w:rFonts w:ascii="Arial" w:hAnsi="Arial" w:cs="Arial"/>
          <w:color w:val="000000" w:themeColor="text1"/>
          <w:sz w:val="20"/>
          <w:szCs w:val="20"/>
        </w:rPr>
        <w:t>Dokumentacja fotograficzna danej części Robót zostanie przekazana Inżynierowi i Zamawiającemu.</w:t>
      </w:r>
    </w:p>
    <w:p w:rsidR="00DF49F1" w:rsidRPr="00E7191C" w:rsidRDefault="00DF49F1">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5"/>
        <w:jc w:val="both"/>
        <w:rPr>
          <w:rFonts w:ascii="Arial" w:hAnsi="Arial" w:cs="Arial"/>
          <w:color w:val="000000" w:themeColor="text1"/>
          <w:sz w:val="20"/>
          <w:szCs w:val="20"/>
        </w:rPr>
      </w:pPr>
      <w:r w:rsidRPr="00E7191C">
        <w:rPr>
          <w:rFonts w:ascii="Arial" w:hAnsi="Arial" w:cs="Arial"/>
          <w:b/>
          <w:color w:val="000000" w:themeColor="text1"/>
          <w:sz w:val="20"/>
          <w:szCs w:val="20"/>
        </w:rPr>
        <w:t>d) dokumentacja powykonawcza</w:t>
      </w:r>
    </w:p>
    <w:p w:rsidR="00DF49F1"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Wykonawca sporz</w:t>
      </w:r>
      <w:r w:rsidRPr="00E7191C">
        <w:rPr>
          <w:rFonts w:ascii="Arial" w:eastAsia="TimesNewRoman" w:hAnsi="Arial" w:cs="Arial"/>
          <w:color w:val="000000" w:themeColor="text1"/>
          <w:sz w:val="20"/>
          <w:szCs w:val="20"/>
        </w:rPr>
        <w:t>ą</w:t>
      </w:r>
      <w:r w:rsidRPr="00E7191C">
        <w:rPr>
          <w:rFonts w:ascii="Arial" w:hAnsi="Arial" w:cs="Arial"/>
          <w:color w:val="000000" w:themeColor="text1"/>
          <w:sz w:val="20"/>
          <w:szCs w:val="20"/>
        </w:rPr>
        <w:t>dzi dokumentacj</w:t>
      </w:r>
      <w:r w:rsidRPr="00E7191C">
        <w:rPr>
          <w:rFonts w:ascii="Arial" w:eastAsia="TimesNewRoman" w:hAnsi="Arial" w:cs="Arial"/>
          <w:color w:val="000000" w:themeColor="text1"/>
          <w:sz w:val="20"/>
          <w:szCs w:val="20"/>
        </w:rPr>
        <w:t xml:space="preserve">ę </w:t>
      </w:r>
      <w:r w:rsidRPr="00E7191C">
        <w:rPr>
          <w:rFonts w:ascii="Arial" w:hAnsi="Arial" w:cs="Arial"/>
          <w:color w:val="000000" w:themeColor="text1"/>
          <w:sz w:val="20"/>
          <w:szCs w:val="20"/>
        </w:rPr>
        <w:t>powykonawcz</w:t>
      </w:r>
      <w:r w:rsidRPr="00E7191C">
        <w:rPr>
          <w:rFonts w:ascii="Arial" w:eastAsia="TimesNewRoman" w:hAnsi="Arial" w:cs="Arial"/>
          <w:color w:val="000000" w:themeColor="text1"/>
          <w:sz w:val="20"/>
          <w:szCs w:val="20"/>
        </w:rPr>
        <w:t>ą</w:t>
      </w:r>
      <w:r w:rsidRPr="00E7191C">
        <w:rPr>
          <w:rFonts w:ascii="Arial" w:hAnsi="Arial" w:cs="Arial"/>
          <w:color w:val="000000" w:themeColor="text1"/>
          <w:sz w:val="20"/>
          <w:szCs w:val="20"/>
        </w:rPr>
        <w:t>, w tym dokumentacj</w:t>
      </w:r>
      <w:r w:rsidRPr="00E7191C">
        <w:rPr>
          <w:rFonts w:ascii="Arial" w:eastAsia="TimesNewRoman" w:hAnsi="Arial" w:cs="Arial"/>
          <w:color w:val="000000" w:themeColor="text1"/>
          <w:sz w:val="20"/>
          <w:szCs w:val="20"/>
        </w:rPr>
        <w:t xml:space="preserve">ę </w:t>
      </w:r>
      <w:r w:rsidRPr="00E7191C">
        <w:rPr>
          <w:rFonts w:ascii="Arial" w:hAnsi="Arial" w:cs="Arial"/>
          <w:color w:val="000000" w:themeColor="text1"/>
          <w:sz w:val="20"/>
          <w:szCs w:val="20"/>
        </w:rPr>
        <w:t>geodezyjno-wykonawcz</w:t>
      </w:r>
      <w:r w:rsidRPr="00E7191C">
        <w:rPr>
          <w:rFonts w:ascii="Arial" w:eastAsia="TimesNewRoman" w:hAnsi="Arial" w:cs="Arial"/>
          <w:color w:val="000000" w:themeColor="text1"/>
          <w:sz w:val="20"/>
          <w:szCs w:val="20"/>
        </w:rPr>
        <w:t xml:space="preserve">ą </w:t>
      </w:r>
      <w:r w:rsidRPr="00E7191C">
        <w:rPr>
          <w:rFonts w:ascii="Arial" w:hAnsi="Arial" w:cs="Arial"/>
          <w:color w:val="000000" w:themeColor="text1"/>
          <w:sz w:val="20"/>
          <w:szCs w:val="20"/>
        </w:rPr>
        <w:t>dla zrealizowanych Robót - zgodnie z obowi</w:t>
      </w:r>
      <w:r w:rsidRPr="00E7191C">
        <w:rPr>
          <w:rFonts w:ascii="Arial" w:eastAsia="TimesNewRoman" w:hAnsi="Arial" w:cs="Arial"/>
          <w:color w:val="000000" w:themeColor="text1"/>
          <w:sz w:val="20"/>
          <w:szCs w:val="20"/>
        </w:rPr>
        <w:t>ą</w:t>
      </w:r>
      <w:r w:rsidRPr="00E7191C">
        <w:rPr>
          <w:rFonts w:ascii="Arial" w:hAnsi="Arial" w:cs="Arial"/>
          <w:color w:val="000000" w:themeColor="text1"/>
          <w:sz w:val="20"/>
          <w:szCs w:val="20"/>
        </w:rPr>
        <w:t>zuj</w:t>
      </w:r>
      <w:r w:rsidRPr="00E7191C">
        <w:rPr>
          <w:rFonts w:ascii="Arial" w:eastAsia="TimesNewRoman" w:hAnsi="Arial" w:cs="Arial"/>
          <w:color w:val="000000" w:themeColor="text1"/>
          <w:sz w:val="20"/>
          <w:szCs w:val="20"/>
        </w:rPr>
        <w:t>ą</w:t>
      </w:r>
      <w:r w:rsidRPr="00E7191C">
        <w:rPr>
          <w:rFonts w:ascii="Arial" w:hAnsi="Arial" w:cs="Arial"/>
          <w:color w:val="000000" w:themeColor="text1"/>
          <w:sz w:val="20"/>
          <w:szCs w:val="20"/>
        </w:rPr>
        <w:t>cymi przepisami, umo</w:t>
      </w:r>
      <w:r w:rsidRPr="00E7191C">
        <w:rPr>
          <w:rFonts w:ascii="Arial" w:eastAsia="TimesNewRoman" w:hAnsi="Arial" w:cs="Arial"/>
          <w:color w:val="000000" w:themeColor="text1"/>
          <w:sz w:val="20"/>
          <w:szCs w:val="20"/>
        </w:rPr>
        <w:t>ż</w:t>
      </w:r>
      <w:r w:rsidRPr="00E7191C">
        <w:rPr>
          <w:rFonts w:ascii="Arial" w:hAnsi="Arial" w:cs="Arial"/>
          <w:color w:val="000000" w:themeColor="text1"/>
          <w:sz w:val="20"/>
          <w:szCs w:val="20"/>
        </w:rPr>
        <w:t>liwiaj</w:t>
      </w:r>
      <w:r w:rsidRPr="00E7191C">
        <w:rPr>
          <w:rFonts w:ascii="Arial" w:eastAsia="TimesNewRoman" w:hAnsi="Arial" w:cs="Arial"/>
          <w:color w:val="000000" w:themeColor="text1"/>
          <w:sz w:val="20"/>
          <w:szCs w:val="20"/>
        </w:rPr>
        <w:t>ą</w:t>
      </w:r>
      <w:r w:rsidRPr="00E7191C">
        <w:rPr>
          <w:rFonts w:ascii="Arial" w:hAnsi="Arial" w:cs="Arial"/>
          <w:color w:val="000000" w:themeColor="text1"/>
          <w:sz w:val="20"/>
          <w:szCs w:val="20"/>
        </w:rPr>
        <w:t>c</w:t>
      </w:r>
      <w:r w:rsidRPr="00E7191C">
        <w:rPr>
          <w:rFonts w:ascii="Arial" w:eastAsia="TimesNewRoman" w:hAnsi="Arial" w:cs="Arial"/>
          <w:color w:val="000000" w:themeColor="text1"/>
          <w:sz w:val="20"/>
          <w:szCs w:val="20"/>
        </w:rPr>
        <w:t xml:space="preserve">ą </w:t>
      </w:r>
      <w:r w:rsidRPr="00E7191C">
        <w:rPr>
          <w:rFonts w:ascii="Arial" w:hAnsi="Arial" w:cs="Arial"/>
          <w:color w:val="000000" w:themeColor="text1"/>
          <w:sz w:val="20"/>
          <w:szCs w:val="20"/>
        </w:rPr>
        <w:t>naniesienie zmian na map</w:t>
      </w:r>
      <w:r w:rsidRPr="00E7191C">
        <w:rPr>
          <w:rFonts w:ascii="Arial" w:eastAsia="TimesNewRoman" w:hAnsi="Arial" w:cs="Arial"/>
          <w:color w:val="000000" w:themeColor="text1"/>
          <w:sz w:val="20"/>
          <w:szCs w:val="20"/>
        </w:rPr>
        <w:t xml:space="preserve">ę </w:t>
      </w:r>
      <w:r w:rsidRPr="00E7191C">
        <w:rPr>
          <w:rFonts w:ascii="Arial" w:hAnsi="Arial" w:cs="Arial"/>
          <w:color w:val="000000" w:themeColor="text1"/>
          <w:sz w:val="20"/>
          <w:szCs w:val="20"/>
        </w:rPr>
        <w:t>zasadnicz</w:t>
      </w:r>
      <w:r w:rsidRPr="00E7191C">
        <w:rPr>
          <w:rFonts w:ascii="Arial" w:eastAsia="TimesNewRoman" w:hAnsi="Arial" w:cs="Arial"/>
          <w:color w:val="000000" w:themeColor="text1"/>
          <w:sz w:val="20"/>
          <w:szCs w:val="20"/>
        </w:rPr>
        <w:t>ą</w:t>
      </w:r>
      <w:r w:rsidRPr="00E7191C">
        <w:rPr>
          <w:rFonts w:ascii="Arial" w:hAnsi="Arial" w:cs="Arial"/>
          <w:color w:val="000000" w:themeColor="text1"/>
          <w:sz w:val="20"/>
          <w:szCs w:val="20"/>
        </w:rPr>
        <w:t>, do ewidencji gruntów i budynków i ewidencji sieci uzbrojenia terenu, oraz kopi</w:t>
      </w:r>
      <w:r w:rsidRPr="00E7191C">
        <w:rPr>
          <w:rFonts w:ascii="Arial" w:eastAsia="TimesNewRoman" w:hAnsi="Arial" w:cs="Arial"/>
          <w:color w:val="000000" w:themeColor="text1"/>
          <w:sz w:val="20"/>
          <w:szCs w:val="20"/>
        </w:rPr>
        <w:t xml:space="preserve">ę </w:t>
      </w:r>
      <w:r w:rsidRPr="00E7191C">
        <w:rPr>
          <w:rFonts w:ascii="Arial" w:hAnsi="Arial" w:cs="Arial"/>
          <w:color w:val="000000" w:themeColor="text1"/>
          <w:sz w:val="20"/>
          <w:szCs w:val="20"/>
        </w:rPr>
        <w:t>mapy powstałej w oparciu o geodezyjn</w:t>
      </w:r>
      <w:r w:rsidRPr="00E7191C">
        <w:rPr>
          <w:rFonts w:ascii="Arial" w:eastAsia="TimesNewRoman" w:hAnsi="Arial" w:cs="Arial"/>
          <w:color w:val="000000" w:themeColor="text1"/>
          <w:sz w:val="20"/>
          <w:szCs w:val="20"/>
        </w:rPr>
        <w:t xml:space="preserve">ą </w:t>
      </w:r>
      <w:r w:rsidRPr="00E7191C">
        <w:rPr>
          <w:rFonts w:ascii="Arial" w:hAnsi="Arial" w:cs="Arial"/>
          <w:color w:val="000000" w:themeColor="text1"/>
          <w:sz w:val="20"/>
          <w:szCs w:val="20"/>
        </w:rPr>
        <w:t>inwentaryzacj</w:t>
      </w:r>
      <w:r w:rsidRPr="00E7191C">
        <w:rPr>
          <w:rFonts w:ascii="Arial" w:eastAsia="TimesNewRoman" w:hAnsi="Arial" w:cs="Arial"/>
          <w:color w:val="000000" w:themeColor="text1"/>
          <w:sz w:val="20"/>
          <w:szCs w:val="20"/>
        </w:rPr>
        <w:t xml:space="preserve">ę </w:t>
      </w:r>
      <w:r w:rsidRPr="00E7191C">
        <w:rPr>
          <w:rFonts w:ascii="Arial" w:hAnsi="Arial" w:cs="Arial"/>
          <w:color w:val="000000" w:themeColor="text1"/>
          <w:sz w:val="20"/>
          <w:szCs w:val="20"/>
        </w:rPr>
        <w:t>powykonawcz</w:t>
      </w:r>
      <w:r w:rsidRPr="00E7191C">
        <w:rPr>
          <w:rFonts w:ascii="Arial" w:eastAsia="TimesNewRoman" w:hAnsi="Arial" w:cs="Arial"/>
          <w:color w:val="000000" w:themeColor="text1"/>
          <w:sz w:val="20"/>
          <w:szCs w:val="20"/>
        </w:rPr>
        <w:t>ą</w:t>
      </w:r>
      <w:r w:rsidRPr="00E7191C">
        <w:rPr>
          <w:rFonts w:ascii="Arial" w:hAnsi="Arial" w:cs="Arial"/>
          <w:color w:val="000000" w:themeColor="text1"/>
          <w:sz w:val="20"/>
          <w:szCs w:val="20"/>
        </w:rPr>
        <w:t>. Koszt tej dokumentacji nale</w:t>
      </w:r>
      <w:r w:rsidRPr="00E7191C">
        <w:rPr>
          <w:rFonts w:ascii="Arial" w:eastAsia="TimesNewRoman" w:hAnsi="Arial" w:cs="Arial"/>
          <w:color w:val="000000" w:themeColor="text1"/>
          <w:sz w:val="20"/>
          <w:szCs w:val="20"/>
        </w:rPr>
        <w:t>ż</w:t>
      </w:r>
      <w:r w:rsidRPr="00E7191C">
        <w:rPr>
          <w:rFonts w:ascii="Arial" w:hAnsi="Arial" w:cs="Arial"/>
          <w:color w:val="000000" w:themeColor="text1"/>
          <w:sz w:val="20"/>
          <w:szCs w:val="20"/>
        </w:rPr>
        <w:t>y uwzgl</w:t>
      </w:r>
      <w:r w:rsidRPr="00E7191C">
        <w:rPr>
          <w:rFonts w:ascii="Arial" w:eastAsia="TimesNewRoman" w:hAnsi="Arial" w:cs="Arial"/>
          <w:color w:val="000000" w:themeColor="text1"/>
          <w:sz w:val="20"/>
          <w:szCs w:val="20"/>
        </w:rPr>
        <w:t>ę</w:t>
      </w:r>
      <w:r w:rsidRPr="00E7191C">
        <w:rPr>
          <w:rFonts w:ascii="Arial" w:hAnsi="Arial" w:cs="Arial"/>
          <w:color w:val="000000" w:themeColor="text1"/>
          <w:sz w:val="20"/>
          <w:szCs w:val="20"/>
        </w:rPr>
        <w:t>dni</w:t>
      </w:r>
      <w:r w:rsidRPr="00E7191C">
        <w:rPr>
          <w:rFonts w:ascii="Arial" w:eastAsia="TimesNewRoman" w:hAnsi="Arial" w:cs="Arial"/>
          <w:color w:val="000000" w:themeColor="text1"/>
          <w:sz w:val="20"/>
          <w:szCs w:val="20"/>
        </w:rPr>
        <w:t xml:space="preserve">ć </w:t>
      </w:r>
      <w:r w:rsidRPr="00E7191C">
        <w:rPr>
          <w:rFonts w:ascii="Arial" w:hAnsi="Arial" w:cs="Arial"/>
          <w:color w:val="000000" w:themeColor="text1"/>
          <w:sz w:val="20"/>
          <w:szCs w:val="20"/>
        </w:rPr>
        <w:t>w cenach jednostkowych Tabeli Elementów Rozliczeniowych.</w:t>
      </w:r>
    </w:p>
    <w:p w:rsidR="00DF49F1"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Dokumentacja powykonawcza powinna zawierać wszystkie zmiany w stosunku do Projektu Budowlanego, wynikłe w trakcie realizacji Robót. Należy ją wykonać na Projekcie Budowlanym w oparciu o który wydano Pozwolenie na Budowę przekazany przez Inżyniera/Zamawiającego. Dokumentacja geodezyjna winna być potwierdzona przez uprawnionego geodetę.</w:t>
      </w:r>
    </w:p>
    <w:p w:rsidR="00DF49F1" w:rsidRPr="00E7191C" w:rsidRDefault="00DF49F1">
      <w:pPr>
        <w:autoSpaceDE w:val="0"/>
        <w:jc w:val="both"/>
        <w:rPr>
          <w:rFonts w:ascii="Arial" w:hAnsi="Arial" w:cs="Arial"/>
          <w:iCs/>
          <w:color w:val="000000" w:themeColor="text1"/>
          <w:sz w:val="20"/>
          <w:szCs w:val="20"/>
        </w:rPr>
      </w:pPr>
      <w:r w:rsidRPr="00E7191C">
        <w:rPr>
          <w:rFonts w:ascii="Arial" w:hAnsi="Arial" w:cs="Arial"/>
          <w:color w:val="000000" w:themeColor="text1"/>
          <w:sz w:val="20"/>
          <w:szCs w:val="20"/>
        </w:rPr>
        <w:t>Wykonawca w ramach umownej ceny ryczałtowej winien opracować dokumentację powykonawczą całości wykonanych Robót, w tym również:</w:t>
      </w:r>
    </w:p>
    <w:p w:rsidR="00DF49F1" w:rsidRPr="00E7191C" w:rsidRDefault="00DF49F1" w:rsidP="00193A1C">
      <w:pPr>
        <w:widowControl/>
        <w:numPr>
          <w:ilvl w:val="0"/>
          <w:numId w:val="48"/>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Dokumentację z naniesionymi zmianami dokonanymi w toku wykonywania robót i z uzgodnieniami wprowadzonych zmian oraz geodezyjnymi pomiarami powykonawczymi;</w:t>
      </w:r>
    </w:p>
    <w:p w:rsidR="00DF49F1" w:rsidRPr="00E7191C" w:rsidRDefault="00DF49F1" w:rsidP="00193A1C">
      <w:pPr>
        <w:widowControl/>
        <w:numPr>
          <w:ilvl w:val="0"/>
          <w:numId w:val="48"/>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Oryginał Dziennika Budowy;</w:t>
      </w:r>
    </w:p>
    <w:p w:rsidR="00DF49F1" w:rsidRPr="00E7191C" w:rsidRDefault="00DF49F1" w:rsidP="00193A1C">
      <w:pPr>
        <w:widowControl/>
        <w:numPr>
          <w:ilvl w:val="0"/>
          <w:numId w:val="48"/>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Protokoły badań i sprawdzeń;</w:t>
      </w:r>
    </w:p>
    <w:p w:rsidR="00DF49F1" w:rsidRPr="00E7191C" w:rsidRDefault="00DF49F1" w:rsidP="00193A1C">
      <w:pPr>
        <w:widowControl/>
        <w:numPr>
          <w:ilvl w:val="0"/>
          <w:numId w:val="48"/>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Receptury i ustalenia technologiczne;</w:t>
      </w:r>
    </w:p>
    <w:p w:rsidR="00DF49F1" w:rsidRPr="00E7191C" w:rsidRDefault="00DF49F1" w:rsidP="00193A1C">
      <w:pPr>
        <w:widowControl/>
        <w:numPr>
          <w:ilvl w:val="0"/>
          <w:numId w:val="48"/>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 xml:space="preserve">Wyniki pomiarów kontrolnych oraz badań i oznaczeń laboratoryjnych, zgodnie z </w:t>
      </w:r>
      <w:proofErr w:type="spellStart"/>
      <w:r w:rsidRPr="00E7191C">
        <w:rPr>
          <w:rFonts w:ascii="Arial" w:hAnsi="Arial" w:cs="Arial"/>
          <w:iCs/>
          <w:color w:val="000000" w:themeColor="text1"/>
          <w:sz w:val="20"/>
          <w:szCs w:val="20"/>
        </w:rPr>
        <w:t>STWiOR</w:t>
      </w:r>
      <w:proofErr w:type="spellEnd"/>
      <w:r w:rsidRPr="00E7191C">
        <w:rPr>
          <w:rFonts w:ascii="Arial" w:hAnsi="Arial" w:cs="Arial"/>
          <w:iCs/>
          <w:color w:val="000000" w:themeColor="text1"/>
          <w:sz w:val="20"/>
          <w:szCs w:val="20"/>
        </w:rPr>
        <w:t xml:space="preserve"> i PZJ;</w:t>
      </w:r>
    </w:p>
    <w:p w:rsidR="00DF49F1" w:rsidRPr="00E7191C" w:rsidRDefault="00DF49F1" w:rsidP="00193A1C">
      <w:pPr>
        <w:widowControl/>
        <w:numPr>
          <w:ilvl w:val="0"/>
          <w:numId w:val="48"/>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Wyniki badań i pomiarów elektrycznych;</w:t>
      </w:r>
    </w:p>
    <w:p w:rsidR="00DF49F1" w:rsidRPr="00E7191C" w:rsidRDefault="00DF49F1" w:rsidP="00193A1C">
      <w:pPr>
        <w:widowControl/>
        <w:numPr>
          <w:ilvl w:val="0"/>
          <w:numId w:val="48"/>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 xml:space="preserve">Deklaracje zgodności lub certyfikaty zgodności wbudowanych materiałów, certyfikaty na znak bezpieczeństwa zgodnie z </w:t>
      </w:r>
      <w:proofErr w:type="spellStart"/>
      <w:r w:rsidRPr="00E7191C">
        <w:rPr>
          <w:rFonts w:ascii="Arial" w:hAnsi="Arial" w:cs="Arial"/>
          <w:iCs/>
          <w:color w:val="000000" w:themeColor="text1"/>
          <w:sz w:val="20"/>
          <w:szCs w:val="20"/>
        </w:rPr>
        <w:t>STWiOR</w:t>
      </w:r>
      <w:proofErr w:type="spellEnd"/>
      <w:r w:rsidRPr="00E7191C">
        <w:rPr>
          <w:rFonts w:ascii="Arial" w:hAnsi="Arial" w:cs="Arial"/>
          <w:iCs/>
          <w:color w:val="000000" w:themeColor="text1"/>
          <w:sz w:val="20"/>
          <w:szCs w:val="20"/>
        </w:rPr>
        <w:t xml:space="preserve"> i PZJ;</w:t>
      </w:r>
    </w:p>
    <w:p w:rsidR="00DF49F1" w:rsidRPr="00E7191C" w:rsidRDefault="00DF49F1" w:rsidP="00193A1C">
      <w:pPr>
        <w:widowControl/>
        <w:numPr>
          <w:ilvl w:val="0"/>
          <w:numId w:val="48"/>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lastRenderedPageBreak/>
        <w:t>Rysunki (dokumentacje) na wykonanie robót towarzyszących (np. przełożenie linii telefonicznej, energetycznej itp.) oraz protokoły odbioru i przekazania tych robót właścicielom urządzeń;</w:t>
      </w:r>
    </w:p>
    <w:p w:rsidR="00DF49F1" w:rsidRPr="00E7191C" w:rsidRDefault="00DF49F1" w:rsidP="00193A1C">
      <w:pPr>
        <w:widowControl/>
        <w:numPr>
          <w:ilvl w:val="0"/>
          <w:numId w:val="48"/>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Inwentaryzację powykonawczą Robót i sieci uzbrojenia terenu;</w:t>
      </w:r>
    </w:p>
    <w:p w:rsidR="00DF49F1" w:rsidRPr="00E7191C" w:rsidRDefault="00DF49F1" w:rsidP="00193A1C">
      <w:pPr>
        <w:widowControl/>
        <w:numPr>
          <w:ilvl w:val="0"/>
          <w:numId w:val="48"/>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Kopię mapy zasadniczej z naniesionymi sieciami i obiektami oraz szkice polowe powstałe w wyniku geodezyjnej inwentaryzacji powykonawczej;</w:t>
      </w:r>
    </w:p>
    <w:p w:rsidR="00DF49F1" w:rsidRPr="00E7191C" w:rsidRDefault="00DF49F1" w:rsidP="00193A1C">
      <w:pPr>
        <w:widowControl/>
        <w:numPr>
          <w:ilvl w:val="0"/>
          <w:numId w:val="48"/>
        </w:numPr>
        <w:suppressAutoHyphens w:val="0"/>
        <w:autoSpaceDE w:val="0"/>
        <w:jc w:val="both"/>
        <w:rPr>
          <w:rFonts w:ascii="Arial" w:hAnsi="Arial" w:cs="Arial"/>
          <w:color w:val="000000" w:themeColor="text1"/>
          <w:sz w:val="20"/>
          <w:szCs w:val="20"/>
        </w:rPr>
      </w:pPr>
      <w:r w:rsidRPr="00E7191C">
        <w:rPr>
          <w:rFonts w:ascii="Arial" w:hAnsi="Arial" w:cs="Arial"/>
          <w:iCs/>
          <w:color w:val="000000" w:themeColor="text1"/>
          <w:sz w:val="20"/>
          <w:szCs w:val="20"/>
        </w:rPr>
        <w:t>Dokumentację z Prób Końcowych</w:t>
      </w:r>
    </w:p>
    <w:p w:rsidR="00DF49F1" w:rsidRPr="00E7191C" w:rsidRDefault="00DF49F1">
      <w:pPr>
        <w:autoSpaceDE w:val="0"/>
        <w:jc w:val="both"/>
        <w:rPr>
          <w:rFonts w:ascii="Arial" w:hAnsi="Arial" w:cs="Arial"/>
          <w:color w:val="000000" w:themeColor="text1"/>
          <w:sz w:val="20"/>
          <w:szCs w:val="20"/>
        </w:rPr>
      </w:pPr>
    </w:p>
    <w:p w:rsidR="00DF49F1"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Powinna to być wszelka dokumentacja powykonawcza potwierdzająca prawidłowość i zgodność z obowiązującymi przepisami wszystkich wykonanych Robót i usług, a w tym - Sprawozdanie wraz z protokołami odbioru.</w:t>
      </w:r>
    </w:p>
    <w:p w:rsidR="00DF49F1" w:rsidRPr="00E7191C" w:rsidRDefault="00DF49F1">
      <w:pPr>
        <w:autoSpaceDE w:val="0"/>
        <w:jc w:val="both"/>
        <w:rPr>
          <w:rFonts w:ascii="Arial" w:hAnsi="Arial" w:cs="Arial"/>
          <w:color w:val="000000" w:themeColor="text1"/>
          <w:sz w:val="20"/>
          <w:szCs w:val="20"/>
        </w:rPr>
      </w:pPr>
    </w:p>
    <w:p w:rsidR="00DF49F1" w:rsidRPr="00E7191C" w:rsidRDefault="00DF49F1">
      <w:pPr>
        <w:autoSpaceDE w:val="0"/>
        <w:jc w:val="both"/>
        <w:rPr>
          <w:rFonts w:ascii="Arial" w:hAnsi="Arial" w:cs="Arial"/>
          <w:iCs/>
          <w:color w:val="000000" w:themeColor="text1"/>
          <w:sz w:val="20"/>
          <w:szCs w:val="20"/>
        </w:rPr>
      </w:pPr>
      <w:r w:rsidRPr="00E7191C">
        <w:rPr>
          <w:rFonts w:ascii="Arial" w:hAnsi="Arial" w:cs="Arial"/>
          <w:color w:val="000000" w:themeColor="text1"/>
          <w:sz w:val="20"/>
          <w:szCs w:val="20"/>
        </w:rPr>
        <w:t>Sprawozdanie będzie zawierać:</w:t>
      </w:r>
    </w:p>
    <w:p w:rsidR="00DF49F1" w:rsidRPr="00E7191C" w:rsidRDefault="00DF49F1" w:rsidP="00193A1C">
      <w:pPr>
        <w:numPr>
          <w:ilvl w:val="0"/>
          <w:numId w:val="35"/>
        </w:numPr>
        <w:tabs>
          <w:tab w:val="left" w:pos="6960"/>
        </w:tabs>
        <w:spacing w:line="360" w:lineRule="auto"/>
        <w:jc w:val="both"/>
        <w:rPr>
          <w:rFonts w:ascii="Arial" w:hAnsi="Arial" w:cs="Arial"/>
          <w:iCs/>
          <w:color w:val="000000" w:themeColor="text1"/>
          <w:sz w:val="20"/>
          <w:szCs w:val="20"/>
        </w:rPr>
      </w:pPr>
      <w:r w:rsidRPr="00E7191C">
        <w:rPr>
          <w:rFonts w:ascii="Arial" w:hAnsi="Arial" w:cs="Arial"/>
          <w:iCs/>
          <w:color w:val="000000" w:themeColor="text1"/>
          <w:sz w:val="20"/>
          <w:szCs w:val="20"/>
        </w:rPr>
        <w:t>zakres i lokalizację wykonywanych Robót,</w:t>
      </w:r>
    </w:p>
    <w:p w:rsidR="00DF49F1" w:rsidRPr="00E7191C" w:rsidRDefault="00DF49F1" w:rsidP="00193A1C">
      <w:pPr>
        <w:numPr>
          <w:ilvl w:val="0"/>
          <w:numId w:val="35"/>
        </w:numPr>
        <w:tabs>
          <w:tab w:val="left" w:pos="6960"/>
        </w:tabs>
        <w:spacing w:line="360" w:lineRule="auto"/>
        <w:jc w:val="both"/>
        <w:rPr>
          <w:rFonts w:ascii="Arial" w:hAnsi="Arial" w:cs="Arial"/>
          <w:iCs/>
          <w:color w:val="000000" w:themeColor="text1"/>
          <w:sz w:val="20"/>
          <w:szCs w:val="20"/>
        </w:rPr>
      </w:pPr>
      <w:r w:rsidRPr="00E7191C">
        <w:rPr>
          <w:rFonts w:ascii="Arial" w:hAnsi="Arial" w:cs="Arial"/>
          <w:iCs/>
          <w:color w:val="000000" w:themeColor="text1"/>
          <w:sz w:val="20"/>
          <w:szCs w:val="20"/>
        </w:rPr>
        <w:t xml:space="preserve">wykaz wprowadzonych zmian w stosunku do Projektu Budowlanego i </w:t>
      </w:r>
      <w:proofErr w:type="spellStart"/>
      <w:r w:rsidRPr="00E7191C">
        <w:rPr>
          <w:rFonts w:ascii="Arial" w:hAnsi="Arial" w:cs="Arial"/>
          <w:iCs/>
          <w:color w:val="000000" w:themeColor="text1"/>
          <w:sz w:val="20"/>
          <w:szCs w:val="20"/>
        </w:rPr>
        <w:t>STWiOR</w:t>
      </w:r>
      <w:proofErr w:type="spellEnd"/>
      <w:r w:rsidRPr="00E7191C">
        <w:rPr>
          <w:rFonts w:ascii="Arial" w:hAnsi="Arial" w:cs="Arial"/>
          <w:iCs/>
          <w:color w:val="000000" w:themeColor="text1"/>
          <w:sz w:val="20"/>
          <w:szCs w:val="20"/>
        </w:rPr>
        <w:t xml:space="preserve"> przekazanych przez Zamawiającego,</w:t>
      </w:r>
    </w:p>
    <w:p w:rsidR="00DF49F1" w:rsidRPr="00E7191C" w:rsidRDefault="00DF49F1" w:rsidP="00193A1C">
      <w:pPr>
        <w:numPr>
          <w:ilvl w:val="0"/>
          <w:numId w:val="35"/>
        </w:numPr>
        <w:tabs>
          <w:tab w:val="left" w:pos="6960"/>
        </w:tabs>
        <w:spacing w:line="360" w:lineRule="auto"/>
        <w:jc w:val="both"/>
        <w:rPr>
          <w:rFonts w:ascii="Arial" w:hAnsi="Arial" w:cs="Arial"/>
          <w:iCs/>
          <w:color w:val="000000" w:themeColor="text1"/>
          <w:sz w:val="20"/>
          <w:szCs w:val="20"/>
        </w:rPr>
      </w:pPr>
      <w:r w:rsidRPr="00E7191C">
        <w:rPr>
          <w:rFonts w:ascii="Arial" w:hAnsi="Arial" w:cs="Arial"/>
          <w:iCs/>
          <w:color w:val="000000" w:themeColor="text1"/>
          <w:sz w:val="20"/>
          <w:szCs w:val="20"/>
        </w:rPr>
        <w:t>uwagi dotyczące warunków realizacji Robót,</w:t>
      </w:r>
    </w:p>
    <w:p w:rsidR="00DF49F1" w:rsidRPr="00E7191C" w:rsidRDefault="00DF49F1" w:rsidP="00193A1C">
      <w:pPr>
        <w:numPr>
          <w:ilvl w:val="0"/>
          <w:numId w:val="35"/>
        </w:numPr>
        <w:tabs>
          <w:tab w:val="left" w:pos="6960"/>
        </w:tabs>
        <w:spacing w:line="360" w:lineRule="auto"/>
        <w:jc w:val="both"/>
        <w:rPr>
          <w:rFonts w:ascii="Arial" w:hAnsi="Arial" w:cs="Arial"/>
          <w:iCs/>
          <w:color w:val="000000" w:themeColor="text1"/>
          <w:sz w:val="20"/>
          <w:szCs w:val="20"/>
        </w:rPr>
      </w:pPr>
      <w:r w:rsidRPr="00E7191C">
        <w:rPr>
          <w:rFonts w:ascii="Arial" w:hAnsi="Arial" w:cs="Arial"/>
          <w:iCs/>
          <w:color w:val="000000" w:themeColor="text1"/>
          <w:sz w:val="20"/>
          <w:szCs w:val="20"/>
        </w:rPr>
        <w:t>Datę Rozpoczęcia i datę zakończenia Robot,</w:t>
      </w:r>
    </w:p>
    <w:p w:rsidR="00DF49F1" w:rsidRPr="00E7191C" w:rsidRDefault="00DF49F1" w:rsidP="00193A1C">
      <w:pPr>
        <w:numPr>
          <w:ilvl w:val="0"/>
          <w:numId w:val="35"/>
        </w:numPr>
        <w:tabs>
          <w:tab w:val="left" w:pos="6960"/>
        </w:tabs>
        <w:spacing w:line="360" w:lineRule="auto"/>
        <w:jc w:val="both"/>
        <w:rPr>
          <w:rFonts w:eastAsia="MS Mincho"/>
          <w:color w:val="000000" w:themeColor="text1"/>
          <w:sz w:val="20"/>
          <w:szCs w:val="20"/>
        </w:rPr>
      </w:pPr>
      <w:r w:rsidRPr="00E7191C">
        <w:rPr>
          <w:rFonts w:ascii="Arial" w:hAnsi="Arial" w:cs="Arial"/>
          <w:iCs/>
          <w:color w:val="000000" w:themeColor="text1"/>
          <w:sz w:val="20"/>
          <w:szCs w:val="20"/>
        </w:rPr>
        <w:t>wszystkie potrzebne dokumenty niezbędne do zgłoszenia zakończenia Robót do nadzoru budowlanego i uzyskania pozwolenia na użytkowanie (jeśli wymagane).</w:t>
      </w:r>
    </w:p>
    <w:p w:rsidR="00DF49F1" w:rsidRPr="00E7191C" w:rsidRDefault="00DF49F1">
      <w:pPr>
        <w:pStyle w:val="Nagwek1"/>
        <w:numPr>
          <w:ilvl w:val="0"/>
          <w:numId w:val="0"/>
        </w:numPr>
        <w:tabs>
          <w:tab w:val="left" w:pos="720"/>
        </w:tabs>
        <w:rPr>
          <w:rFonts w:eastAsia="Times New Roman"/>
          <w:color w:val="000000" w:themeColor="text1"/>
          <w:sz w:val="20"/>
          <w:szCs w:val="20"/>
        </w:rPr>
      </w:pPr>
      <w:r w:rsidRPr="00E7191C">
        <w:rPr>
          <w:rFonts w:eastAsia="MS Mincho"/>
          <w:color w:val="000000" w:themeColor="text1"/>
          <w:sz w:val="20"/>
          <w:szCs w:val="20"/>
        </w:rPr>
        <w:t>1.5.3 Zgodność Robót z Projektem i Specyfikacjami Technicznymi</w:t>
      </w:r>
    </w:p>
    <w:p w:rsidR="00DF49F1" w:rsidRPr="00E7191C" w:rsidRDefault="00DF49F1">
      <w:pPr>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Dokumentacja projektowa, Specyfikacje Techniczne oraz dodatkowe dokumenty przekazane  Wykonawcy stanowią część umowy, a wymagania wyszczególnione w choćby jednym z nich są obowiązujące dla Wykonawcy tak jakby zawarte były w całej dokumentacji.</w:t>
      </w:r>
    </w:p>
    <w:p w:rsidR="00DF49F1" w:rsidRPr="00E7191C" w:rsidRDefault="00DF49F1">
      <w:pPr>
        <w:tabs>
          <w:tab w:val="left" w:pos="-1725"/>
          <w:tab w:val="left" w:pos="-1005"/>
          <w:tab w:val="left" w:pos="-285"/>
        </w:tabs>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Wykonawca winien na etapie przygotowania oferty zapoznać się z całą dokumentacją i ująć wszystkie wynikające z niej wymagania i roboty w cenie kontraktowej .</w:t>
      </w:r>
    </w:p>
    <w:p w:rsidR="00DF49F1" w:rsidRPr="00E7191C" w:rsidRDefault="00DF49F1">
      <w:pPr>
        <w:jc w:val="both"/>
        <w:rPr>
          <w:rFonts w:ascii="Arial" w:hAnsi="Arial"/>
          <w:color w:val="000000" w:themeColor="text1"/>
          <w:sz w:val="20"/>
          <w:szCs w:val="20"/>
        </w:rPr>
      </w:pPr>
      <w:r w:rsidRPr="00E7191C">
        <w:rPr>
          <w:rFonts w:ascii="Arial" w:eastAsia="Times New Roman" w:hAnsi="Arial"/>
          <w:color w:val="000000" w:themeColor="text1"/>
          <w:sz w:val="20"/>
          <w:szCs w:val="20"/>
        </w:rPr>
        <w:t xml:space="preserve">Wykonawca nie może wykorzystywać błędów lub </w:t>
      </w:r>
      <w:proofErr w:type="spellStart"/>
      <w:r w:rsidRPr="00E7191C">
        <w:rPr>
          <w:rFonts w:ascii="Arial" w:eastAsia="Times New Roman" w:hAnsi="Arial"/>
          <w:color w:val="000000" w:themeColor="text1"/>
          <w:sz w:val="20"/>
          <w:szCs w:val="20"/>
        </w:rPr>
        <w:t>opuszczeń</w:t>
      </w:r>
      <w:proofErr w:type="spellEnd"/>
      <w:r w:rsidRPr="00E7191C">
        <w:rPr>
          <w:rFonts w:ascii="Arial" w:eastAsia="Times New Roman" w:hAnsi="Arial"/>
          <w:color w:val="000000" w:themeColor="text1"/>
          <w:sz w:val="20"/>
          <w:szCs w:val="20"/>
        </w:rPr>
        <w:t xml:space="preserve"> w dokumentach kontraktowych, a o ich wykryciu winien natychmiast powiadomić Zamawiającego, który dokona odpowiednich zmian i poprawek.</w:t>
      </w:r>
    </w:p>
    <w:p w:rsidR="00DF49F1" w:rsidRPr="00E7191C" w:rsidRDefault="00DF49F1">
      <w:pPr>
        <w:tabs>
          <w:tab w:val="left" w:pos="-1725"/>
          <w:tab w:val="left" w:pos="-1005"/>
          <w:tab w:val="left" w:pos="-285"/>
        </w:tabs>
        <w:spacing w:line="200" w:lineRule="atLeast"/>
        <w:jc w:val="both"/>
        <w:rPr>
          <w:rFonts w:ascii="Arial" w:hAnsi="Arial"/>
          <w:color w:val="000000" w:themeColor="text1"/>
          <w:sz w:val="20"/>
          <w:szCs w:val="20"/>
        </w:rPr>
      </w:pPr>
      <w:r w:rsidRPr="00E7191C">
        <w:rPr>
          <w:rFonts w:ascii="Arial" w:hAnsi="Arial"/>
          <w:color w:val="000000" w:themeColor="text1"/>
          <w:sz w:val="20"/>
          <w:szCs w:val="20"/>
        </w:rPr>
        <w:t>Wykonawca ma obowiązek sprawdzić przekazane Dokumentacje Projektowe i ST oraz zgłosić wszystkie uwagi do ich zawartości w terminie 2 tygodni od otrzymania tych dokumentów. Wszystkie zgłoszenia braków, ewentualnych błędów, nieścisłości itp. po tym terminie nie mogą skutkować opóźnieniami lub wstrzymaniem Robót. Działania takie będą uznawane za występujące z winy Wykonawcy.</w:t>
      </w:r>
    </w:p>
    <w:p w:rsidR="00DF49F1" w:rsidRPr="00E7191C" w:rsidRDefault="00DF49F1">
      <w:pPr>
        <w:pStyle w:val="Tekstpodstawowywcity240"/>
        <w:spacing w:line="200" w:lineRule="atLeast"/>
        <w:ind w:left="0" w:firstLine="0"/>
        <w:jc w:val="both"/>
        <w:rPr>
          <w:rFonts w:ascii="Arial" w:eastAsia="Times New Roman" w:hAnsi="Arial"/>
          <w:color w:val="000000" w:themeColor="text1"/>
          <w:sz w:val="20"/>
          <w:szCs w:val="20"/>
        </w:rPr>
      </w:pPr>
      <w:r w:rsidRPr="00E7191C">
        <w:rPr>
          <w:rFonts w:ascii="Arial" w:hAnsi="Arial"/>
          <w:color w:val="000000" w:themeColor="text1"/>
          <w:sz w:val="20"/>
          <w:szCs w:val="20"/>
        </w:rPr>
        <w:t>W przypadku rozbieżności w dokumentacji należy uzyskać opinię Projektanta, co do poprawności.</w:t>
      </w:r>
    </w:p>
    <w:p w:rsidR="00DF49F1" w:rsidRPr="00E7191C" w:rsidRDefault="00DF49F1">
      <w:pPr>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W przypadku rozbieżności opis wymiarów ważniejszy jest od odczytu ze skali rysunków.</w:t>
      </w:r>
    </w:p>
    <w:p w:rsidR="00DF49F1" w:rsidRPr="00E7191C" w:rsidRDefault="00DF49F1">
      <w:pPr>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Wszystkie wykonane roboty i dostarczone materiały będą zgodne z dokumentacją projektową i Specyfikacjami Technicznymi.</w:t>
      </w:r>
    </w:p>
    <w:p w:rsidR="00DF49F1" w:rsidRPr="00E7191C" w:rsidRDefault="00DF49F1">
      <w:pPr>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Dane określone w dokumentacji projektowej i w Specyfikacjach Technicznych będą uważane za wartości docelowe, od których dopuszczalne są odchylenia w ramach określonego przedziału tolerancji. Cechy materiałów i elementów budowli muszą być jednorodne i wykazywać zgodność z określonymi wymaganiami, a rozrzuty tych cech nie mogą przekraczać dopuszczalnego przedziału tolerancji.</w:t>
      </w:r>
    </w:p>
    <w:p w:rsidR="00DF49F1" w:rsidRPr="00E7191C" w:rsidRDefault="00DF49F1">
      <w:pPr>
        <w:jc w:val="both"/>
        <w:rPr>
          <w:rFonts w:eastAsia="Times New Roman"/>
          <w:color w:val="000000" w:themeColor="text1"/>
          <w:sz w:val="20"/>
          <w:szCs w:val="20"/>
        </w:rPr>
      </w:pPr>
      <w:r w:rsidRPr="00E7191C">
        <w:rPr>
          <w:rFonts w:ascii="Arial" w:eastAsia="Times New Roman" w:hAnsi="Arial"/>
          <w:color w:val="000000" w:themeColor="text1"/>
          <w:sz w:val="20"/>
          <w:szCs w:val="20"/>
        </w:rPr>
        <w:t>W przypadku, gdy materiały lub roboty nie będą w pełni zgodne z dokumentacją projektową lub Specyfikacjami Technicznymi i wpłynie to na niezadowalającą jakość elementu budowli, to takie materiały zostaną zastąpione innymi, a roboty rozebrane i wykonane ponownie na koszt Wykonawcy.</w:t>
      </w:r>
    </w:p>
    <w:p w:rsidR="00DF49F1" w:rsidRPr="00E7191C" w:rsidRDefault="00DF49F1">
      <w:pPr>
        <w:pStyle w:val="Nagwek1"/>
        <w:numPr>
          <w:ilvl w:val="0"/>
          <w:numId w:val="0"/>
        </w:numPr>
        <w:tabs>
          <w:tab w:val="left" w:pos="720"/>
        </w:tabs>
        <w:rPr>
          <w:rFonts w:eastAsia="Times New Roman"/>
          <w:color w:val="000000" w:themeColor="text1"/>
          <w:sz w:val="20"/>
          <w:szCs w:val="20"/>
        </w:rPr>
      </w:pPr>
      <w:r w:rsidRPr="00E7191C">
        <w:rPr>
          <w:rFonts w:eastAsia="Times New Roman"/>
          <w:color w:val="000000" w:themeColor="text1"/>
          <w:sz w:val="20"/>
          <w:szCs w:val="20"/>
        </w:rPr>
        <w:t>1.5.4 Działania związane z organizacją prac przed rozpoczęciem robót</w:t>
      </w:r>
    </w:p>
    <w:p w:rsidR="00DF49F1" w:rsidRPr="00E7191C" w:rsidRDefault="00DF49F1">
      <w:pPr>
        <w:pStyle w:val="Nagwek1"/>
        <w:numPr>
          <w:ilvl w:val="0"/>
          <w:numId w:val="0"/>
        </w:numPr>
        <w:tabs>
          <w:tab w:val="left" w:pos="720"/>
        </w:tabs>
        <w:rPr>
          <w:color w:val="000000" w:themeColor="text1"/>
          <w:spacing w:val="-3"/>
          <w:sz w:val="20"/>
          <w:szCs w:val="20"/>
        </w:rPr>
      </w:pPr>
      <w:r w:rsidRPr="00E7191C">
        <w:rPr>
          <w:rFonts w:eastAsia="Times New Roman"/>
          <w:color w:val="000000" w:themeColor="text1"/>
          <w:sz w:val="20"/>
          <w:szCs w:val="20"/>
        </w:rPr>
        <w:t>1.5.4.1 Zabezpieczenie i oznakowanie Terenu Budowy</w:t>
      </w:r>
    </w:p>
    <w:p w:rsidR="00DF49F1" w:rsidRPr="00E7191C" w:rsidRDefault="00DF49F1">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5"/>
        <w:jc w:val="both"/>
        <w:rPr>
          <w:rFonts w:ascii="Arial" w:eastAsia="Times New Roman" w:hAnsi="Arial"/>
          <w:color w:val="000000" w:themeColor="text1"/>
          <w:spacing w:val="-3"/>
          <w:sz w:val="20"/>
          <w:szCs w:val="20"/>
        </w:rPr>
      </w:pPr>
      <w:r w:rsidRPr="00E7191C">
        <w:rPr>
          <w:rFonts w:ascii="Arial" w:hAnsi="Arial"/>
          <w:color w:val="000000" w:themeColor="text1"/>
          <w:spacing w:val="-3"/>
          <w:sz w:val="20"/>
          <w:szCs w:val="20"/>
        </w:rPr>
        <w:t>Wykonawca jest zobowiązany do utrzymania ruchu publicznego, na terenie budowy i na objazdach poza nim, zgodnie z zakresem zatwierdzonego projektem tymczasowej organizacji ruchu na czas budowy, w okresie trwania realizacji Umowy aż do zakończenia i odbioru końcowego Robót.</w:t>
      </w:r>
    </w:p>
    <w:p w:rsidR="00DF49F1" w:rsidRPr="00E7191C" w:rsidRDefault="00DF49F1">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5"/>
        <w:jc w:val="both"/>
        <w:rPr>
          <w:rFonts w:ascii="Arial" w:eastAsia="Times New Roman" w:hAnsi="Arial"/>
          <w:color w:val="000000" w:themeColor="text1"/>
          <w:sz w:val="20"/>
          <w:szCs w:val="20"/>
        </w:rPr>
      </w:pPr>
      <w:r w:rsidRPr="00E7191C">
        <w:rPr>
          <w:rFonts w:ascii="Arial" w:eastAsia="Times New Roman" w:hAnsi="Arial"/>
          <w:color w:val="000000" w:themeColor="text1"/>
          <w:spacing w:val="-3"/>
          <w:sz w:val="20"/>
          <w:szCs w:val="20"/>
        </w:rPr>
        <w:t>W zależności od potrzeb i postępu Robót projekt organizacji ruchu powinien być aktualizowany przez Wykonawcę na bieżąco.</w:t>
      </w:r>
    </w:p>
    <w:p w:rsidR="00DF49F1" w:rsidRPr="00E7191C" w:rsidRDefault="00DF49F1">
      <w:pPr>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Wykonawca jest zobowiązany do zapewnienia i utrzymania bezpieczeństwa terenu Budowy oraz Robót w okresie trwania realizacji aż do zakończenia i odbioru końcowego Robót. Wykonawca stworzy warunki bezpiecznej pracy i pobytu osób wykonujących czynności związane z budową i nienaruszalność ich mienia, a także zabezpieczy Teren Budowy przed dostępem osób nieupoważnionych.</w:t>
      </w:r>
    </w:p>
    <w:p w:rsidR="00DF49F1" w:rsidRPr="00E7191C" w:rsidRDefault="00DF49F1">
      <w:pPr>
        <w:jc w:val="both"/>
        <w:rPr>
          <w:rFonts w:ascii="Arial" w:eastAsia="Times New Roman" w:hAnsi="Arial"/>
          <w:color w:val="000000" w:themeColor="text1"/>
          <w:spacing w:val="-3"/>
          <w:sz w:val="20"/>
          <w:szCs w:val="20"/>
        </w:rPr>
      </w:pPr>
      <w:r w:rsidRPr="00E7191C">
        <w:rPr>
          <w:rFonts w:ascii="Arial" w:eastAsia="Times New Roman" w:hAnsi="Arial"/>
          <w:color w:val="000000" w:themeColor="text1"/>
          <w:sz w:val="20"/>
          <w:szCs w:val="20"/>
        </w:rPr>
        <w:t xml:space="preserve">W czasie wykonywania Robót Wykonawca wykona drogi objazdowe, dostarczy, zainstaluje oraz będzie utrzymywał wszystkie tymczasowe urządzenia zabezpieczające tj. barierki, światła ostrzegawcze, sygnały itp. zapewniając w ten sposób bezpieczeństwo pieszych i samochodów. Wykonawca zapewni również odpowiednią i stałą widoczność (zarówno w porze dnia i nocy) dla tych barierek i znaków, dla których jest to niezbędne jeśli chodzi o bezpieczeństwo. </w:t>
      </w:r>
      <w:r w:rsidRPr="00E7191C">
        <w:rPr>
          <w:rFonts w:ascii="Arial" w:eastAsia="Times New Roman" w:hAnsi="Arial"/>
          <w:color w:val="000000" w:themeColor="text1"/>
          <w:spacing w:val="-3"/>
          <w:sz w:val="20"/>
          <w:szCs w:val="20"/>
        </w:rPr>
        <w:t xml:space="preserve">Wszystkie znaki, zapory i inne urządzenia zabezpieczające będą </w:t>
      </w:r>
      <w:r w:rsidRPr="00E7191C">
        <w:rPr>
          <w:rFonts w:ascii="Arial" w:eastAsia="Times New Roman" w:hAnsi="Arial"/>
          <w:color w:val="000000" w:themeColor="text1"/>
          <w:spacing w:val="-3"/>
          <w:sz w:val="20"/>
          <w:szCs w:val="20"/>
        </w:rPr>
        <w:lastRenderedPageBreak/>
        <w:t xml:space="preserve">akceptowane przez Inżyniera </w:t>
      </w:r>
      <w:r w:rsidR="00AA76C7" w:rsidRPr="00E7191C">
        <w:rPr>
          <w:rFonts w:ascii="Arial" w:hAnsi="Arial" w:cs="Arial"/>
          <w:color w:val="000000" w:themeColor="text1"/>
          <w:spacing w:val="-3"/>
          <w:sz w:val="20"/>
          <w:szCs w:val="20"/>
        </w:rPr>
        <w:t>Kontraktu</w:t>
      </w:r>
      <w:r w:rsidRPr="00E7191C">
        <w:rPr>
          <w:rFonts w:ascii="Arial" w:eastAsia="Times New Roman" w:hAnsi="Arial"/>
          <w:color w:val="000000" w:themeColor="text1"/>
          <w:spacing w:val="-3"/>
          <w:sz w:val="20"/>
          <w:szCs w:val="20"/>
        </w:rPr>
        <w:t>.</w:t>
      </w:r>
    </w:p>
    <w:p w:rsidR="00DF49F1" w:rsidRPr="00E7191C" w:rsidRDefault="00DF49F1">
      <w:pPr>
        <w:jc w:val="both"/>
        <w:rPr>
          <w:rFonts w:ascii="Arial" w:eastAsia="Times New Roman" w:hAnsi="Arial"/>
          <w:color w:val="000000" w:themeColor="text1"/>
          <w:spacing w:val="-3"/>
          <w:sz w:val="20"/>
          <w:szCs w:val="20"/>
        </w:rPr>
      </w:pPr>
      <w:r w:rsidRPr="00E7191C">
        <w:rPr>
          <w:rFonts w:ascii="Arial" w:eastAsia="Times New Roman" w:hAnsi="Arial"/>
          <w:color w:val="000000" w:themeColor="text1"/>
          <w:spacing w:val="-3"/>
          <w:sz w:val="20"/>
          <w:szCs w:val="20"/>
        </w:rPr>
        <w:t>Dojazdy do posesji zlokalizowanych w pobliżu placu budowy winny być utrzymywane przez Wykonawcę na jego koszt przez cały czas budowy.</w:t>
      </w:r>
    </w:p>
    <w:p w:rsidR="00DF49F1" w:rsidRPr="00E7191C" w:rsidRDefault="00DF49F1">
      <w:pPr>
        <w:jc w:val="both"/>
        <w:rPr>
          <w:rFonts w:eastAsia="Times New Roman"/>
          <w:color w:val="000000" w:themeColor="text1"/>
          <w:sz w:val="20"/>
          <w:szCs w:val="20"/>
        </w:rPr>
      </w:pPr>
      <w:r w:rsidRPr="00E7191C">
        <w:rPr>
          <w:rFonts w:ascii="Arial" w:eastAsia="Times New Roman" w:hAnsi="Arial"/>
          <w:color w:val="000000" w:themeColor="text1"/>
          <w:spacing w:val="-3"/>
          <w:sz w:val="20"/>
          <w:szCs w:val="20"/>
        </w:rPr>
        <w:t>Koszt zabezpieczenia terenu budowy nie podlega odrębnej zapłacie i przyjmuje się, że jest włączony w cenę ryczałtową.</w:t>
      </w:r>
    </w:p>
    <w:p w:rsidR="00DF49F1" w:rsidRPr="00E7191C" w:rsidRDefault="00DF49F1">
      <w:pPr>
        <w:pStyle w:val="Nagwek1"/>
        <w:numPr>
          <w:ilvl w:val="0"/>
          <w:numId w:val="0"/>
        </w:numPr>
        <w:tabs>
          <w:tab w:val="left" w:pos="720"/>
        </w:tabs>
        <w:rPr>
          <w:rFonts w:eastAsia="Times New Roman"/>
          <w:color w:val="000000" w:themeColor="text1"/>
          <w:sz w:val="20"/>
          <w:szCs w:val="20"/>
        </w:rPr>
      </w:pPr>
      <w:r w:rsidRPr="00E7191C">
        <w:rPr>
          <w:rFonts w:eastAsia="Times New Roman"/>
          <w:color w:val="000000" w:themeColor="text1"/>
          <w:sz w:val="20"/>
          <w:szCs w:val="20"/>
        </w:rPr>
        <w:t>1.5.4.2 Tablice informacyjne</w:t>
      </w:r>
    </w:p>
    <w:p w:rsidR="00DF49F1" w:rsidRPr="00E7191C" w:rsidRDefault="00DF49F1">
      <w:pPr>
        <w:jc w:val="both"/>
        <w:rPr>
          <w:rFonts w:ascii="Arial" w:hAnsi="Arial" w:cs="Arial"/>
          <w:color w:val="000000" w:themeColor="text1"/>
          <w:sz w:val="20"/>
          <w:szCs w:val="20"/>
        </w:rPr>
      </w:pPr>
      <w:r w:rsidRPr="00E7191C">
        <w:rPr>
          <w:rFonts w:ascii="Arial" w:eastAsia="Times New Roman" w:hAnsi="Arial"/>
          <w:b/>
          <w:color w:val="000000" w:themeColor="text1"/>
          <w:sz w:val="20"/>
          <w:szCs w:val="20"/>
        </w:rPr>
        <w:t>a) tablice informacyjne wynikające z Prawa budowlanego</w:t>
      </w:r>
    </w:p>
    <w:p w:rsidR="00DF49F1"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W ramach ceny ryczałtowej Wykonawca dostarczy i zamontuje na Terenach Budowy odpowiednie tablice informacyjne.</w:t>
      </w:r>
    </w:p>
    <w:p w:rsidR="00DF49F1"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Dla robót prowadzonych w ramach niniejszego Zadania będą to tablice informacyjne o prowadzonych Robotach, zgodne z przepisami Prawa Budowlanego (dla wszystkich obiektów) oraz wytycznymi w tym zakresie. Tablice informacyjne wg wymagań Prawa Budowlanego zostaną wykonane zgodnie z wymaganiami Rozporządzeniem Ministra Infrastruktury z 26.06.2002 w sprawie dziennika budowy, montażu i rozbiórki oraz tablicy informacyjnej (Dz. U. nr 108, 2002, poz.953 wraz z późniejszymi zmianami).</w:t>
      </w:r>
    </w:p>
    <w:p w:rsidR="00DF49F1"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Tablice informacyjne będą utrzymywane przez Wykonawcę w dobrym stanie przez cały okres realizacji Robót.</w:t>
      </w:r>
    </w:p>
    <w:p w:rsidR="00DF49F1"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Urządzenia i wyposażenie muszą być zaopatrzone w tabliczki informacyjne / znamionowe albo inne stałe oznaczenia niezbędne do identyfikacji sprzętu i zapewnienia bezpieczeństwa obsługi.</w:t>
      </w:r>
    </w:p>
    <w:p w:rsidR="00DF49F1" w:rsidRPr="00E7191C" w:rsidRDefault="00DF49F1">
      <w:pPr>
        <w:autoSpaceDE w:val="0"/>
        <w:jc w:val="both"/>
        <w:rPr>
          <w:rFonts w:eastAsia="Times New Roman"/>
          <w:color w:val="000000" w:themeColor="text1"/>
          <w:sz w:val="20"/>
          <w:szCs w:val="20"/>
        </w:rPr>
      </w:pPr>
      <w:r w:rsidRPr="00E7191C">
        <w:rPr>
          <w:rFonts w:ascii="Arial" w:hAnsi="Arial" w:cs="Arial"/>
          <w:color w:val="000000" w:themeColor="text1"/>
          <w:sz w:val="20"/>
          <w:szCs w:val="20"/>
        </w:rPr>
        <w:t>Wszystkie informacje zamieszczane na urządzeniach i tabliczkach znamionowych, jak również instrukcje i ostrzeżenia muszą być w języku polskim.</w:t>
      </w:r>
    </w:p>
    <w:p w:rsidR="00DF49F1" w:rsidRPr="00E7191C" w:rsidRDefault="00DF49F1">
      <w:pPr>
        <w:pStyle w:val="Nagwek1"/>
        <w:numPr>
          <w:ilvl w:val="0"/>
          <w:numId w:val="0"/>
        </w:numPr>
        <w:tabs>
          <w:tab w:val="left" w:pos="720"/>
        </w:tabs>
        <w:rPr>
          <w:rFonts w:eastAsia="Times New Roman"/>
          <w:color w:val="000000" w:themeColor="text1"/>
          <w:spacing w:val="-3"/>
          <w:sz w:val="20"/>
          <w:szCs w:val="20"/>
        </w:rPr>
      </w:pPr>
      <w:r w:rsidRPr="00E7191C">
        <w:rPr>
          <w:rFonts w:eastAsia="Times New Roman"/>
          <w:color w:val="000000" w:themeColor="text1"/>
          <w:sz w:val="20"/>
          <w:szCs w:val="20"/>
        </w:rPr>
        <w:t>1.5.4.3 Inne obowiązki wykonawcy po przejęciu terenu budowy</w:t>
      </w:r>
    </w:p>
    <w:p w:rsidR="00DF49F1" w:rsidRPr="00E7191C" w:rsidRDefault="00DF49F1">
      <w:pPr>
        <w:pStyle w:val="Tekstpodstawowywcity31"/>
        <w:tabs>
          <w:tab w:val="clear" w:pos="900"/>
          <w:tab w:val="left" w:pos="69"/>
        </w:tabs>
        <w:ind w:left="0" w:firstLine="0"/>
        <w:jc w:val="both"/>
        <w:rPr>
          <w:rFonts w:ascii="Arial" w:hAnsi="Arial" w:cs="Arial"/>
          <w:color w:val="000000" w:themeColor="text1"/>
          <w:sz w:val="20"/>
          <w:szCs w:val="20"/>
        </w:rPr>
      </w:pPr>
      <w:r w:rsidRPr="00E7191C">
        <w:rPr>
          <w:rFonts w:ascii="Arial" w:eastAsia="Times New Roman" w:hAnsi="Arial"/>
          <w:b/>
          <w:color w:val="000000" w:themeColor="text1"/>
          <w:spacing w:val="-3"/>
          <w:sz w:val="20"/>
          <w:szCs w:val="20"/>
        </w:rPr>
        <w:t>a) uzgodnienia i powiadomienia</w:t>
      </w:r>
    </w:p>
    <w:p w:rsidR="00DF49F1"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Przed rozpoczęciem Robót Wykonawca jest zobowiązany do pisemnego powiadomienia wszystkich zainteresowanych stron (właścicieli lub administratorów terenów, właścicieli urządzeń i istniejącego uzbrojenia podziemnego, inne jednostki zgodnie z uzgodnieniami Dokumentacji Projektowej) o terminie rozpoczęcia Robót oraz o przewidywanym terminie ukończenia Robót.</w:t>
      </w:r>
    </w:p>
    <w:p w:rsidR="00DF49F1"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Wykonawca dokona wszystkich formalności i pokryje opłaty wynikające z uzgodnień z właścicielami istniejącego uzbrojenia podziemnego oraz opłaty za zajęcie Terenu Budowy.</w:t>
      </w:r>
    </w:p>
    <w:p w:rsidR="00DF49F1"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Wykonawca zobowiązany jest, po otrzymaniu kompletu dokumentacji wraz z pozwoleniami i uzgodnieniami, sprawdzić terminy ich ważności i w razie potrzeby wystąpić do właściwych urzędów i instytucji o aktualizację uzgodnień i decyzji, które straciły ważność, w terminach pozwalających na prowadzenie Robót bez przestojów. Wszelkie koszty związane z aktualizacją decyzji i uzgodnień, z wyłączeniem pozwolenia na budowę, Wykonawca uwzględni w Cenie Ryczałtowej.</w:t>
      </w:r>
    </w:p>
    <w:p w:rsidR="00DF49F1"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Ponadto Wykonawca przed wykonaniem przyłączy zaprojektowanych na terenie działek prywatnych, które nie są ujęte w pozwoleniu na budowę, dopełni wszelkich niezbędnych czynności związanych ze zgłoszeniem takiej Roboty właściwemu organowi zgodnie z obowiązującymi przepisami i wykona Roboty „na zgłoszenie”.</w:t>
      </w:r>
    </w:p>
    <w:p w:rsidR="00DF49F1" w:rsidRPr="00E7191C" w:rsidRDefault="00DF49F1">
      <w:pPr>
        <w:autoSpaceDE w:val="0"/>
        <w:jc w:val="both"/>
        <w:rPr>
          <w:rFonts w:ascii="Arial" w:hAnsi="Arial" w:cs="Arial"/>
          <w:color w:val="000000" w:themeColor="text1"/>
          <w:sz w:val="20"/>
          <w:szCs w:val="20"/>
        </w:rPr>
      </w:pPr>
    </w:p>
    <w:p w:rsidR="00DF49F1" w:rsidRPr="00E7191C" w:rsidRDefault="00DF49F1">
      <w:pPr>
        <w:autoSpaceDE w:val="0"/>
        <w:jc w:val="both"/>
        <w:rPr>
          <w:rFonts w:ascii="Arial" w:hAnsi="Arial" w:cs="Arial"/>
          <w:iCs/>
          <w:color w:val="000000" w:themeColor="text1"/>
          <w:sz w:val="20"/>
          <w:szCs w:val="20"/>
        </w:rPr>
      </w:pPr>
      <w:r w:rsidRPr="00E7191C">
        <w:rPr>
          <w:rFonts w:ascii="Arial" w:hAnsi="Arial" w:cs="Arial"/>
          <w:color w:val="000000" w:themeColor="text1"/>
          <w:sz w:val="20"/>
          <w:szCs w:val="20"/>
        </w:rPr>
        <w:t>W szczególności Wykonawca:</w:t>
      </w:r>
    </w:p>
    <w:p w:rsidR="00DF49F1" w:rsidRPr="00E7191C" w:rsidRDefault="00DF49F1" w:rsidP="00193A1C">
      <w:pPr>
        <w:widowControl/>
        <w:numPr>
          <w:ilvl w:val="0"/>
          <w:numId w:val="45"/>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zabezpieczy przed zniszczeniem, uszkodzeniem, przesunięciem punkty osnowy geodezyjnej poziomej na czas trwania kontraktu. Zniszczenie, uszkodzenie, przemieszczenie tych punktów podlega karze grzywny (</w:t>
      </w:r>
      <w:proofErr w:type="spellStart"/>
      <w:r w:rsidRPr="00E7191C">
        <w:rPr>
          <w:rFonts w:ascii="Arial" w:hAnsi="Arial" w:cs="Arial"/>
          <w:color w:val="000000" w:themeColor="text1"/>
          <w:sz w:val="20"/>
          <w:szCs w:val="20"/>
        </w:rPr>
        <w:t>t.j</w:t>
      </w:r>
      <w:proofErr w:type="spellEnd"/>
      <w:r w:rsidRPr="00E7191C">
        <w:rPr>
          <w:rFonts w:ascii="Arial" w:hAnsi="Arial" w:cs="Arial"/>
          <w:color w:val="000000" w:themeColor="text1"/>
          <w:sz w:val="20"/>
          <w:szCs w:val="20"/>
        </w:rPr>
        <w:t>. Dz. U. 2010 nr 193 poz. 1287 ze zm.</w:t>
      </w:r>
      <w:r w:rsidRPr="00E7191C">
        <w:rPr>
          <w:rFonts w:ascii="Arial" w:hAnsi="Arial" w:cs="Arial"/>
          <w:iCs/>
          <w:color w:val="000000" w:themeColor="text1"/>
          <w:sz w:val="20"/>
          <w:szCs w:val="20"/>
        </w:rPr>
        <w:t>);</w:t>
      </w:r>
    </w:p>
    <w:p w:rsidR="00DF49F1" w:rsidRPr="00E7191C" w:rsidRDefault="00DF49F1" w:rsidP="00193A1C">
      <w:pPr>
        <w:widowControl/>
        <w:numPr>
          <w:ilvl w:val="0"/>
          <w:numId w:val="45"/>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w przypadku zniszczenia, uszkodzenia lub przesunięcia ww. punktów osnowy; Wykonawca na własny koszt zleci ich wznowienie jednostce wykonawstwa geodezyjnego.</w:t>
      </w:r>
    </w:p>
    <w:p w:rsidR="00DF49F1" w:rsidRPr="00E7191C" w:rsidRDefault="00DF49F1" w:rsidP="00193A1C">
      <w:pPr>
        <w:widowControl/>
        <w:numPr>
          <w:ilvl w:val="0"/>
          <w:numId w:val="45"/>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powiadomi przedsiębiorstwa telekomunikacyjne o rozpoczęciu prac ziemnych w rejonie urządzeń będących ich własnością, opłaci wymagany i sprawowany przez nie nadzór nad Robotami oraz wypełni warunki uzgodnienia Robót.</w:t>
      </w:r>
    </w:p>
    <w:p w:rsidR="00DF49F1" w:rsidRPr="00E7191C" w:rsidRDefault="00DF49F1" w:rsidP="00193A1C">
      <w:pPr>
        <w:widowControl/>
        <w:numPr>
          <w:ilvl w:val="0"/>
          <w:numId w:val="45"/>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Powiadomi właściwą instytucję o rozpoczęciu prac ziemnych w rejonie urządzeń będących własnością przedsiębiorstw gazowniczych oraz wypełni warunki uzgodnień;</w:t>
      </w:r>
    </w:p>
    <w:p w:rsidR="00DF49F1" w:rsidRPr="00E7191C" w:rsidRDefault="00DF49F1" w:rsidP="00193A1C">
      <w:pPr>
        <w:widowControl/>
        <w:numPr>
          <w:ilvl w:val="0"/>
          <w:numId w:val="45"/>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powiadomi właścicieli dróg i uzgodni prowadzenie robót w pasie drogowym. Uzgodnienia dotyczą dróg gminnych, powiatowych, wojewódzkich.</w:t>
      </w:r>
    </w:p>
    <w:p w:rsidR="00DF49F1" w:rsidRPr="00E7191C" w:rsidRDefault="00DF49F1" w:rsidP="00193A1C">
      <w:pPr>
        <w:widowControl/>
        <w:numPr>
          <w:ilvl w:val="0"/>
          <w:numId w:val="45"/>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uzgodni czas prowadzenia Robót z właścicielami / zarządcami terenów i załatwi wszystkie związane z tym sprawy;</w:t>
      </w:r>
    </w:p>
    <w:p w:rsidR="00DF49F1" w:rsidRPr="00E7191C" w:rsidRDefault="00DF49F1" w:rsidP="00193A1C">
      <w:pPr>
        <w:widowControl/>
        <w:numPr>
          <w:ilvl w:val="0"/>
          <w:numId w:val="45"/>
        </w:numPr>
        <w:suppressAutoHyphens w:val="0"/>
        <w:autoSpaceDE w:val="0"/>
        <w:jc w:val="both"/>
        <w:rPr>
          <w:rFonts w:ascii="Arial" w:eastAsia="Times New Roman" w:hAnsi="Arial"/>
          <w:color w:val="000000" w:themeColor="text1"/>
          <w:spacing w:val="-3"/>
          <w:sz w:val="20"/>
          <w:szCs w:val="20"/>
        </w:rPr>
      </w:pPr>
      <w:r w:rsidRPr="00E7191C">
        <w:rPr>
          <w:rFonts w:ascii="Arial" w:hAnsi="Arial" w:cs="Arial"/>
          <w:iCs/>
          <w:color w:val="000000" w:themeColor="text1"/>
          <w:sz w:val="20"/>
          <w:szCs w:val="20"/>
        </w:rPr>
        <w:t>po zakończeniu Robót uporządkuje i odtworzy Teren Budowy.</w:t>
      </w:r>
    </w:p>
    <w:p w:rsidR="00DF49F1" w:rsidRPr="00E7191C" w:rsidRDefault="00DF49F1">
      <w:pPr>
        <w:pStyle w:val="Tekstpodstawowywcity31"/>
        <w:tabs>
          <w:tab w:val="clear" w:pos="900"/>
          <w:tab w:val="left" w:pos="69"/>
        </w:tabs>
        <w:ind w:left="0" w:firstLine="0"/>
        <w:jc w:val="both"/>
        <w:rPr>
          <w:rFonts w:ascii="Arial" w:eastAsia="Times New Roman" w:hAnsi="Arial"/>
          <w:color w:val="000000" w:themeColor="text1"/>
          <w:spacing w:val="-3"/>
          <w:sz w:val="20"/>
          <w:szCs w:val="20"/>
        </w:rPr>
      </w:pPr>
    </w:p>
    <w:p w:rsidR="00DF49F1" w:rsidRPr="00E7191C" w:rsidRDefault="00DF49F1">
      <w:pPr>
        <w:pStyle w:val="Tekstpodstawowywcity31"/>
        <w:tabs>
          <w:tab w:val="clear" w:pos="900"/>
          <w:tab w:val="left" w:pos="69"/>
        </w:tabs>
        <w:ind w:left="0" w:firstLine="0"/>
        <w:jc w:val="both"/>
        <w:rPr>
          <w:rFonts w:ascii="Arial" w:hAnsi="Arial" w:cs="Arial"/>
          <w:color w:val="000000" w:themeColor="text1"/>
          <w:sz w:val="20"/>
          <w:szCs w:val="20"/>
        </w:rPr>
      </w:pPr>
      <w:r w:rsidRPr="00E7191C">
        <w:rPr>
          <w:rFonts w:ascii="Arial" w:eastAsia="Times New Roman" w:hAnsi="Arial"/>
          <w:b/>
          <w:color w:val="000000" w:themeColor="text1"/>
          <w:spacing w:val="-3"/>
          <w:sz w:val="20"/>
          <w:szCs w:val="20"/>
        </w:rPr>
        <w:t>b) Odszkodowania</w:t>
      </w:r>
    </w:p>
    <w:p w:rsidR="00DF49F1" w:rsidRPr="00E7191C" w:rsidRDefault="00DF49F1">
      <w:pPr>
        <w:autoSpaceDE w:val="0"/>
        <w:jc w:val="both"/>
        <w:rPr>
          <w:rFonts w:ascii="Arial" w:hAnsi="Arial" w:cs="Arial"/>
          <w:iCs/>
          <w:color w:val="000000" w:themeColor="text1"/>
          <w:sz w:val="20"/>
          <w:szCs w:val="20"/>
        </w:rPr>
      </w:pPr>
      <w:r w:rsidRPr="00E7191C">
        <w:rPr>
          <w:rFonts w:ascii="Arial" w:hAnsi="Arial" w:cs="Arial"/>
          <w:color w:val="000000" w:themeColor="text1"/>
          <w:sz w:val="20"/>
          <w:szCs w:val="20"/>
        </w:rPr>
        <w:t>Wykonawca zabezpieczy Zamawiającego od wszelkich roszczeń i odszkodowań związanych z:</w:t>
      </w:r>
    </w:p>
    <w:p w:rsidR="00DF49F1" w:rsidRPr="00E7191C" w:rsidRDefault="00DF49F1" w:rsidP="00193A1C">
      <w:pPr>
        <w:widowControl/>
        <w:numPr>
          <w:ilvl w:val="0"/>
          <w:numId w:val="39"/>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wejściem na tereny,</w:t>
      </w:r>
    </w:p>
    <w:p w:rsidR="00DF49F1" w:rsidRPr="00E7191C" w:rsidRDefault="00DF49F1" w:rsidP="00193A1C">
      <w:pPr>
        <w:widowControl/>
        <w:numPr>
          <w:ilvl w:val="0"/>
          <w:numId w:val="39"/>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 xml:space="preserve">odszkodowaniami za ewentualne zniszczenie </w:t>
      </w:r>
      <w:proofErr w:type="spellStart"/>
      <w:r w:rsidRPr="00E7191C">
        <w:rPr>
          <w:rFonts w:ascii="Arial" w:hAnsi="Arial" w:cs="Arial"/>
          <w:iCs/>
          <w:color w:val="000000" w:themeColor="text1"/>
          <w:sz w:val="20"/>
          <w:szCs w:val="20"/>
        </w:rPr>
        <w:t>nasadzeń</w:t>
      </w:r>
      <w:proofErr w:type="spellEnd"/>
      <w:r w:rsidRPr="00E7191C">
        <w:rPr>
          <w:rFonts w:ascii="Arial" w:hAnsi="Arial" w:cs="Arial"/>
          <w:iCs/>
          <w:color w:val="000000" w:themeColor="text1"/>
          <w:sz w:val="20"/>
          <w:szCs w:val="20"/>
        </w:rPr>
        <w:t>, itp.,</w:t>
      </w:r>
    </w:p>
    <w:p w:rsidR="00DF49F1" w:rsidRPr="00E7191C" w:rsidRDefault="00DF49F1" w:rsidP="00193A1C">
      <w:pPr>
        <w:widowControl/>
        <w:numPr>
          <w:ilvl w:val="0"/>
          <w:numId w:val="39"/>
        </w:numPr>
        <w:suppressAutoHyphens w:val="0"/>
        <w:autoSpaceDE w:val="0"/>
        <w:jc w:val="both"/>
        <w:rPr>
          <w:rFonts w:ascii="Arial" w:hAnsi="Arial" w:cs="Arial"/>
          <w:color w:val="000000" w:themeColor="text1"/>
          <w:sz w:val="20"/>
          <w:szCs w:val="20"/>
        </w:rPr>
      </w:pPr>
      <w:r w:rsidRPr="00E7191C">
        <w:rPr>
          <w:rFonts w:ascii="Arial" w:hAnsi="Arial" w:cs="Arial"/>
          <w:iCs/>
          <w:color w:val="000000" w:themeColor="text1"/>
          <w:sz w:val="20"/>
          <w:szCs w:val="20"/>
        </w:rPr>
        <w:t>odtworzeniem istniejącego zagospodarowania na trasie prowadzonych Robót,</w:t>
      </w:r>
    </w:p>
    <w:p w:rsidR="00DF49F1"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 xml:space="preserve">Wszelkie roszczenia związane z ww. odszkodowaniami w pełnym zakresie (strata oraz utracone korzyści)  a także koszty związane z ich dochodzeniem pokrywa Wykonawca w tym koszty wyceny szkód. Przed rozpoczęciem Robót Wykonawca uzgodni termin rozpoczęcia Robót z właścicielami terenu (lub osobami </w:t>
      </w:r>
      <w:r w:rsidRPr="00E7191C">
        <w:rPr>
          <w:rFonts w:ascii="Arial" w:hAnsi="Arial" w:cs="Arial"/>
          <w:color w:val="000000" w:themeColor="text1"/>
          <w:sz w:val="20"/>
          <w:szCs w:val="20"/>
        </w:rPr>
        <w:lastRenderedPageBreak/>
        <w:t>uprawnionymi do władania terenem), sporządzi dokumentację fotograficzną terenu objętego Robotami, a po zakończeniu Robót odtworzy teren do stanu, co najmniej zastanego i udokumentowanego.</w:t>
      </w:r>
    </w:p>
    <w:p w:rsidR="00DF49F1"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Podstawą ustalenia wysokości odszkodowania za powstałe szkody będzie protokół szkód sporządzony przez odpowiedniego rzeczoznawcę majątkowego.</w:t>
      </w:r>
    </w:p>
    <w:p w:rsidR="00DF49F1" w:rsidRPr="00E7191C" w:rsidRDefault="00DF49F1">
      <w:pPr>
        <w:autoSpaceDE w:val="0"/>
        <w:jc w:val="both"/>
        <w:rPr>
          <w:rFonts w:ascii="Arial" w:hAnsi="Arial" w:cs="Arial"/>
          <w:color w:val="000000" w:themeColor="text1"/>
          <w:sz w:val="20"/>
          <w:szCs w:val="20"/>
        </w:rPr>
      </w:pPr>
    </w:p>
    <w:p w:rsidR="00DF49F1"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W czasie wykonywania Robót Wykonawca zobowiązany jest zapewnić dojazdy do wszystkich posesji i obiektów oraz właściwe oznakowanie dróg.</w:t>
      </w:r>
    </w:p>
    <w:p w:rsidR="00DF49F1"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Wykonawca jest zobowiązany do powiadomienia mieszkańców o utrudnieniach w ruchu lub braku możliwości dojazdów do posesji.</w:t>
      </w:r>
    </w:p>
    <w:p w:rsidR="00DF49F1" w:rsidRPr="00E7191C" w:rsidRDefault="00DF49F1">
      <w:pPr>
        <w:autoSpaceDE w:val="0"/>
        <w:jc w:val="both"/>
        <w:rPr>
          <w:rFonts w:eastAsia="Times New Roman"/>
          <w:color w:val="000000" w:themeColor="text1"/>
          <w:sz w:val="20"/>
          <w:szCs w:val="20"/>
        </w:rPr>
      </w:pPr>
      <w:r w:rsidRPr="00E7191C">
        <w:rPr>
          <w:rFonts w:ascii="Arial" w:hAnsi="Arial" w:cs="Arial"/>
          <w:color w:val="000000" w:themeColor="text1"/>
          <w:sz w:val="20"/>
          <w:szCs w:val="20"/>
        </w:rPr>
        <w:t>Wszelkie uzasadnione odszkodowania z tytułu braku dojazdu do warsztatów, budynków działalności gospodarczej, garaży ponosi Wykonawca włącznie ze szkodami spowodowanych zwłoką Wykonawcy w realizacji Robót za które to Wykonawca ponosi pełną odpowiedzialność.</w:t>
      </w:r>
    </w:p>
    <w:p w:rsidR="00DF49F1" w:rsidRPr="00E7191C" w:rsidRDefault="00DF49F1">
      <w:pPr>
        <w:pStyle w:val="Nagwek1"/>
        <w:numPr>
          <w:ilvl w:val="0"/>
          <w:numId w:val="0"/>
        </w:numPr>
        <w:tabs>
          <w:tab w:val="left" w:pos="720"/>
        </w:tabs>
        <w:rPr>
          <w:rFonts w:eastAsia="Times New Roman"/>
          <w:color w:val="000000" w:themeColor="text1"/>
          <w:sz w:val="20"/>
          <w:szCs w:val="20"/>
        </w:rPr>
      </w:pPr>
      <w:r w:rsidRPr="00E7191C">
        <w:rPr>
          <w:rFonts w:eastAsia="Times New Roman"/>
          <w:color w:val="000000" w:themeColor="text1"/>
          <w:sz w:val="20"/>
          <w:szCs w:val="20"/>
        </w:rPr>
        <w:t>1.5.5 Ochrona środowiska</w:t>
      </w:r>
      <w:r w:rsidRPr="00E7191C">
        <w:rPr>
          <w:rFonts w:eastAsia="MS Mincho"/>
          <w:color w:val="000000" w:themeColor="text1"/>
          <w:sz w:val="20"/>
          <w:szCs w:val="20"/>
        </w:rPr>
        <w:t xml:space="preserve"> w trakcie wykonywania robót</w:t>
      </w:r>
    </w:p>
    <w:p w:rsidR="00DF49F1" w:rsidRPr="00E7191C" w:rsidRDefault="00DF49F1">
      <w:pPr>
        <w:jc w:val="both"/>
        <w:rPr>
          <w:rFonts w:ascii="Arial" w:eastAsia="MS Mincho" w:hAnsi="Arial"/>
          <w:color w:val="000000" w:themeColor="text1"/>
          <w:sz w:val="20"/>
          <w:szCs w:val="20"/>
        </w:rPr>
      </w:pPr>
      <w:r w:rsidRPr="00E7191C">
        <w:rPr>
          <w:rFonts w:ascii="Arial" w:eastAsia="Times New Roman" w:hAnsi="Arial"/>
          <w:color w:val="000000" w:themeColor="text1"/>
          <w:sz w:val="20"/>
          <w:szCs w:val="20"/>
        </w:rPr>
        <w:t>W czasie prowadzenia robót Wykonawca ma obowiązek stosować wszelkie przepisy dotyczące ochrony środowiska naturalnego.</w:t>
      </w:r>
    </w:p>
    <w:p w:rsidR="00DF49F1" w:rsidRPr="00E7191C" w:rsidRDefault="00DF49F1">
      <w:pPr>
        <w:jc w:val="both"/>
        <w:rPr>
          <w:rFonts w:ascii="Arial" w:hAnsi="Arial"/>
          <w:bCs/>
          <w:color w:val="000000" w:themeColor="text1"/>
          <w:sz w:val="20"/>
          <w:szCs w:val="20"/>
        </w:rPr>
      </w:pPr>
      <w:r w:rsidRPr="00E7191C">
        <w:rPr>
          <w:rFonts w:ascii="Arial" w:eastAsia="MS Mincho" w:hAnsi="Arial"/>
          <w:color w:val="000000" w:themeColor="text1"/>
          <w:sz w:val="20"/>
          <w:szCs w:val="20"/>
        </w:rPr>
        <w:t>Wykonawca powinien zapewnić, że żadna substancja, śmieci czy zanieczyszczone płyny nie będą składowane czy odprowadzane do środowiska stosując się odpowiednio do ustawy o odpadach wraz z późniejszymi zmianami (Dz. U. z 201</w:t>
      </w:r>
      <w:r w:rsidR="00E47664" w:rsidRPr="00E7191C">
        <w:rPr>
          <w:rFonts w:ascii="Arial" w:eastAsia="MS Mincho" w:hAnsi="Arial"/>
          <w:color w:val="000000" w:themeColor="text1"/>
          <w:sz w:val="20"/>
          <w:szCs w:val="20"/>
        </w:rPr>
        <w:t>3</w:t>
      </w:r>
      <w:r w:rsidRPr="00E7191C">
        <w:rPr>
          <w:rFonts w:ascii="Arial" w:eastAsia="MS Mincho" w:hAnsi="Arial"/>
          <w:color w:val="000000" w:themeColor="text1"/>
          <w:sz w:val="20"/>
          <w:szCs w:val="20"/>
        </w:rPr>
        <w:t xml:space="preserve">r. poz. </w:t>
      </w:r>
      <w:r w:rsidR="00E47664" w:rsidRPr="00E7191C">
        <w:rPr>
          <w:rFonts w:ascii="Arial" w:eastAsia="MS Mincho" w:hAnsi="Arial"/>
          <w:color w:val="000000" w:themeColor="text1"/>
          <w:sz w:val="20"/>
          <w:szCs w:val="20"/>
        </w:rPr>
        <w:t>21</w:t>
      </w:r>
      <w:r w:rsidRPr="00E7191C">
        <w:rPr>
          <w:rFonts w:ascii="Arial" w:eastAsia="MS Mincho" w:hAnsi="Arial"/>
          <w:color w:val="000000" w:themeColor="text1"/>
          <w:sz w:val="20"/>
          <w:szCs w:val="20"/>
        </w:rPr>
        <w:t>)</w:t>
      </w:r>
      <w:r w:rsidRPr="00E7191C">
        <w:rPr>
          <w:rFonts w:ascii="Arial" w:hAnsi="Arial"/>
          <w:color w:val="000000" w:themeColor="text1"/>
          <w:spacing w:val="-3"/>
          <w:sz w:val="20"/>
          <w:szCs w:val="20"/>
        </w:rPr>
        <w:t>.</w:t>
      </w:r>
    </w:p>
    <w:p w:rsidR="00DF49F1" w:rsidRPr="00E7191C" w:rsidRDefault="00DF49F1">
      <w:pPr>
        <w:pStyle w:val="Tekstpodstawowy"/>
        <w:spacing w:after="0"/>
        <w:rPr>
          <w:rFonts w:ascii="Arial" w:hAnsi="Arial"/>
          <w:bCs/>
          <w:color w:val="000000" w:themeColor="text1"/>
          <w:sz w:val="20"/>
          <w:szCs w:val="20"/>
        </w:rPr>
      </w:pPr>
      <w:r w:rsidRPr="00E7191C">
        <w:rPr>
          <w:rFonts w:ascii="Arial" w:hAnsi="Arial"/>
          <w:bCs/>
          <w:color w:val="000000" w:themeColor="text1"/>
          <w:sz w:val="20"/>
          <w:szCs w:val="20"/>
        </w:rPr>
        <w:t>W związku z wykonywaniem inwestycji niezbędne jest przygotowanie placu budowy oraz zaplecza tej budowy. Inwestycję rozpoczyna się od rozbiórki elementów istniejących, nie wykorzystywanych w dalszych etapach realizacji robót rozbiórkowych. Działania powyższe wraz z fazą realizacji inwestycji generują odpady, które muszą być usunięte z rejonu inwestycji, posegregowane i właściwie dla określonych grup i rodzajów składowane oraz zutylizowane.</w:t>
      </w:r>
    </w:p>
    <w:p w:rsidR="00DF49F1" w:rsidRPr="00E7191C" w:rsidRDefault="00DF49F1">
      <w:pPr>
        <w:jc w:val="both"/>
        <w:rPr>
          <w:rFonts w:ascii="Arial" w:hAnsi="Arial"/>
          <w:bCs/>
          <w:color w:val="000000" w:themeColor="text1"/>
          <w:sz w:val="20"/>
          <w:szCs w:val="20"/>
        </w:rPr>
      </w:pPr>
      <w:r w:rsidRPr="00E7191C">
        <w:rPr>
          <w:rFonts w:ascii="Arial" w:hAnsi="Arial"/>
          <w:bCs/>
          <w:color w:val="000000" w:themeColor="text1"/>
          <w:sz w:val="20"/>
          <w:szCs w:val="20"/>
        </w:rPr>
        <w:t>Wykonawca robót w trakcie podjętych działań powodujących lub mogących powodować powstawanie odpadów, powinien takie działania planować, projektować i prowadzić, tak aby:</w:t>
      </w:r>
    </w:p>
    <w:p w:rsidR="00DF49F1" w:rsidRPr="00E7191C" w:rsidRDefault="00DF49F1">
      <w:pPr>
        <w:tabs>
          <w:tab w:val="left" w:pos="1134"/>
        </w:tabs>
        <w:autoSpaceDE w:val="0"/>
        <w:jc w:val="both"/>
        <w:rPr>
          <w:rFonts w:ascii="Arial" w:hAnsi="Arial"/>
          <w:bCs/>
          <w:color w:val="000000" w:themeColor="text1"/>
          <w:sz w:val="20"/>
          <w:szCs w:val="20"/>
        </w:rPr>
      </w:pPr>
      <w:r w:rsidRPr="00E7191C">
        <w:rPr>
          <w:rFonts w:ascii="Arial" w:hAnsi="Arial"/>
          <w:bCs/>
          <w:color w:val="000000" w:themeColor="text1"/>
          <w:sz w:val="20"/>
          <w:szCs w:val="20"/>
        </w:rPr>
        <w:t>- zapobiegać powstawaniu odpadów lub ograniczać ilość odpadów i ich negatywne oddziaływanie na środowisko przy wytwarzaniu produktów, podczas i po zakończeniu ich użytkowania,</w:t>
      </w:r>
    </w:p>
    <w:p w:rsidR="00DF49F1" w:rsidRPr="00E7191C" w:rsidRDefault="00DF49F1">
      <w:pPr>
        <w:tabs>
          <w:tab w:val="left" w:pos="1134"/>
        </w:tabs>
        <w:autoSpaceDE w:val="0"/>
        <w:jc w:val="both"/>
        <w:rPr>
          <w:rFonts w:ascii="Arial" w:hAnsi="Arial"/>
          <w:bCs/>
          <w:color w:val="000000" w:themeColor="text1"/>
          <w:sz w:val="20"/>
          <w:szCs w:val="20"/>
        </w:rPr>
      </w:pPr>
      <w:r w:rsidRPr="00E7191C">
        <w:rPr>
          <w:rFonts w:ascii="Arial" w:hAnsi="Arial"/>
          <w:bCs/>
          <w:color w:val="000000" w:themeColor="text1"/>
          <w:sz w:val="20"/>
          <w:szCs w:val="20"/>
        </w:rPr>
        <w:t>- zapewniać zgodny z zasadami ochrony środowiska odzysk, jeżeli nie udało się zapobiec powstawaniu odpadów,</w:t>
      </w:r>
    </w:p>
    <w:p w:rsidR="00DF49F1" w:rsidRPr="00E7191C" w:rsidRDefault="00DF49F1">
      <w:pPr>
        <w:tabs>
          <w:tab w:val="left" w:pos="1134"/>
        </w:tabs>
        <w:autoSpaceDE w:val="0"/>
        <w:jc w:val="both"/>
        <w:rPr>
          <w:rFonts w:ascii="Arial" w:hAnsi="Arial"/>
          <w:bCs/>
          <w:color w:val="000000" w:themeColor="text1"/>
          <w:sz w:val="20"/>
          <w:szCs w:val="20"/>
        </w:rPr>
      </w:pPr>
      <w:r w:rsidRPr="00E7191C">
        <w:rPr>
          <w:rFonts w:ascii="Arial" w:hAnsi="Arial"/>
          <w:bCs/>
          <w:color w:val="000000" w:themeColor="text1"/>
          <w:sz w:val="20"/>
          <w:szCs w:val="20"/>
        </w:rPr>
        <w:t>- zapewniać zgodne z zasadami ochrony środowiska unieszkodliwianie odpadów, których powstaniu nie udało się zapobiec lub których nie udało się poddać odzyskowi.</w:t>
      </w:r>
    </w:p>
    <w:p w:rsidR="00DF49F1" w:rsidRPr="00E7191C" w:rsidRDefault="00DF49F1">
      <w:pPr>
        <w:jc w:val="both"/>
        <w:rPr>
          <w:rFonts w:ascii="Arial" w:hAnsi="Arial"/>
          <w:bCs/>
          <w:color w:val="000000" w:themeColor="text1"/>
          <w:sz w:val="20"/>
          <w:szCs w:val="20"/>
        </w:rPr>
      </w:pPr>
      <w:r w:rsidRPr="00E7191C">
        <w:rPr>
          <w:rFonts w:ascii="Arial" w:hAnsi="Arial"/>
          <w:bCs/>
          <w:color w:val="000000" w:themeColor="text1"/>
          <w:sz w:val="20"/>
          <w:szCs w:val="20"/>
        </w:rPr>
        <w:t>W przypadku, gdy już powstaną odpady należy z nimi postępować w sposób zgodny z zasadami gospodarowania odpadami, wymaganiami ochrony środowiska oraz planami gospodarki odpadami. W pierwszej kolejności należy poddać je odzyskowi, a jeżeli z przyczyn technologicznych jest on niemożliwy lub nie jest uzasadniony z przyczyn ekologicznych lub ekonomicznych, to odpady te należy unieszkodliwiać w sposób zgodny z wymaganiami ochrony środowiska oraz planami gospodarki odpadami.</w:t>
      </w:r>
    </w:p>
    <w:p w:rsidR="00DF49F1" w:rsidRPr="00E7191C" w:rsidRDefault="00DF49F1">
      <w:pPr>
        <w:spacing w:line="200" w:lineRule="atLeast"/>
        <w:jc w:val="both"/>
        <w:rPr>
          <w:rFonts w:ascii="Arial" w:hAnsi="Arial"/>
          <w:bCs/>
          <w:color w:val="000000" w:themeColor="text1"/>
          <w:sz w:val="20"/>
          <w:szCs w:val="20"/>
        </w:rPr>
      </w:pPr>
      <w:r w:rsidRPr="00E7191C">
        <w:rPr>
          <w:rFonts w:ascii="Arial" w:hAnsi="Arial"/>
          <w:bCs/>
          <w:color w:val="000000" w:themeColor="text1"/>
          <w:sz w:val="20"/>
          <w:szCs w:val="20"/>
        </w:rPr>
        <w:t>Odpady, których nie udało się poddać odzyskowi, powinny być tak unieszkodliwiane, aby składowane były wyłącznie te odpady, których unieszkodliwienie w inny sposób było niemożliwe z przyczyn technologicznych lub nieuzasadnione z przyczyn ekologicznych lub ekonomicznych.</w:t>
      </w:r>
    </w:p>
    <w:p w:rsidR="00DF49F1" w:rsidRPr="00E7191C" w:rsidRDefault="00DF49F1">
      <w:pPr>
        <w:spacing w:line="200" w:lineRule="atLeast"/>
        <w:jc w:val="both"/>
        <w:rPr>
          <w:rFonts w:ascii="Arial" w:hAnsi="Arial"/>
          <w:bCs/>
          <w:color w:val="000000" w:themeColor="text1"/>
          <w:sz w:val="20"/>
          <w:szCs w:val="20"/>
        </w:rPr>
      </w:pPr>
      <w:r w:rsidRPr="00E7191C">
        <w:rPr>
          <w:rFonts w:ascii="Arial" w:hAnsi="Arial"/>
          <w:bCs/>
          <w:color w:val="000000" w:themeColor="text1"/>
          <w:sz w:val="20"/>
          <w:szCs w:val="20"/>
        </w:rPr>
        <w:t>Zabronione jest postępowanie z odpadami w sposób sprzeczny z przepisami ustawy oraz przepisami o ochronie środowiska.</w:t>
      </w:r>
    </w:p>
    <w:p w:rsidR="00DF49F1" w:rsidRPr="00E7191C" w:rsidRDefault="00DF49F1">
      <w:pPr>
        <w:spacing w:line="200" w:lineRule="atLeast"/>
        <w:jc w:val="both"/>
        <w:rPr>
          <w:rFonts w:ascii="Arial" w:hAnsi="Arial"/>
          <w:bCs/>
          <w:color w:val="000000" w:themeColor="text1"/>
          <w:sz w:val="20"/>
          <w:szCs w:val="20"/>
        </w:rPr>
      </w:pPr>
      <w:r w:rsidRPr="00E7191C">
        <w:rPr>
          <w:rFonts w:ascii="Arial" w:hAnsi="Arial"/>
          <w:bCs/>
          <w:color w:val="000000" w:themeColor="text1"/>
          <w:sz w:val="20"/>
          <w:szCs w:val="20"/>
        </w:rPr>
        <w:t>Odpady powinny być w pierwszej kolejności poddawane odzyskowi lub unieszkodliwiane w miejscu ich powstawania.</w:t>
      </w:r>
    </w:p>
    <w:p w:rsidR="00DF49F1" w:rsidRPr="00E7191C" w:rsidRDefault="00DF49F1">
      <w:pPr>
        <w:spacing w:line="200" w:lineRule="atLeast"/>
        <w:jc w:val="both"/>
        <w:rPr>
          <w:rFonts w:ascii="Arial" w:hAnsi="Arial"/>
          <w:bCs/>
          <w:color w:val="000000" w:themeColor="text1"/>
          <w:sz w:val="20"/>
          <w:szCs w:val="20"/>
        </w:rPr>
      </w:pPr>
      <w:r w:rsidRPr="00E7191C">
        <w:rPr>
          <w:rFonts w:ascii="Arial" w:hAnsi="Arial"/>
          <w:bCs/>
          <w:color w:val="000000" w:themeColor="text1"/>
          <w:sz w:val="20"/>
          <w:szCs w:val="20"/>
        </w:rPr>
        <w:t>Odpady, które nie mogą być poddane odzyskowi lub unieszkodliwiane w miejscu ich powstawania, powinny być, uwzględniając najlepszą dostępną technikę lub technologię, o której mowa w art. 143 ustawy z dnia 27 kwietnia 2001 r. - Prawo ochrony środowiska, przekazywane do najbliżej położonych miejsc, w których mogą być poddane odzyskowi lub unieszkodliwione.</w:t>
      </w:r>
    </w:p>
    <w:p w:rsidR="00DF49F1" w:rsidRPr="00E7191C" w:rsidRDefault="00DF49F1">
      <w:pPr>
        <w:spacing w:line="200" w:lineRule="atLeast"/>
        <w:jc w:val="both"/>
        <w:rPr>
          <w:rFonts w:ascii="Arial" w:hAnsi="Arial"/>
          <w:bCs/>
          <w:color w:val="000000" w:themeColor="text1"/>
          <w:sz w:val="20"/>
          <w:szCs w:val="20"/>
        </w:rPr>
      </w:pPr>
      <w:r w:rsidRPr="00E7191C">
        <w:rPr>
          <w:rFonts w:ascii="Arial" w:hAnsi="Arial"/>
          <w:bCs/>
          <w:color w:val="000000" w:themeColor="text1"/>
          <w:sz w:val="20"/>
          <w:szCs w:val="20"/>
        </w:rPr>
        <w:t>Odpady należy zbierać w sposób selektywny.</w:t>
      </w:r>
    </w:p>
    <w:p w:rsidR="00DF49F1" w:rsidRPr="00E7191C" w:rsidRDefault="00DF49F1">
      <w:pPr>
        <w:spacing w:line="200" w:lineRule="atLeast"/>
        <w:jc w:val="both"/>
        <w:rPr>
          <w:rFonts w:ascii="Arial" w:hAnsi="Arial"/>
          <w:bCs/>
          <w:color w:val="000000" w:themeColor="text1"/>
          <w:sz w:val="20"/>
          <w:szCs w:val="20"/>
        </w:rPr>
      </w:pPr>
      <w:r w:rsidRPr="00E7191C">
        <w:rPr>
          <w:rFonts w:ascii="Arial" w:hAnsi="Arial"/>
          <w:bCs/>
          <w:color w:val="000000" w:themeColor="text1"/>
          <w:sz w:val="20"/>
          <w:szCs w:val="20"/>
        </w:rPr>
        <w:t>Zabronione jest mieszanie odpadów niebezpiecznych różnych rodzajów oraz mieszania odpadów niebezpiecznych z odpadami innymi niż niebezpieczne.</w:t>
      </w:r>
    </w:p>
    <w:p w:rsidR="00DF49F1" w:rsidRPr="00E7191C" w:rsidRDefault="00DF49F1">
      <w:pPr>
        <w:spacing w:line="200" w:lineRule="atLeast"/>
        <w:jc w:val="both"/>
        <w:rPr>
          <w:rFonts w:ascii="Arial" w:hAnsi="Arial"/>
          <w:bCs/>
          <w:color w:val="000000" w:themeColor="text1"/>
          <w:sz w:val="20"/>
          <w:szCs w:val="20"/>
        </w:rPr>
      </w:pPr>
      <w:r w:rsidRPr="00E7191C">
        <w:rPr>
          <w:rFonts w:ascii="Arial" w:hAnsi="Arial"/>
          <w:bCs/>
          <w:color w:val="000000" w:themeColor="text1"/>
          <w:sz w:val="20"/>
          <w:szCs w:val="20"/>
        </w:rPr>
        <w:t>Dopuszczalne jest mieszanie odpadów niebezpiecznych różnych rodzajów oraz mieszanie odpadów niebezpiecznych z odpadami innymi niż niebezpieczne, w celu poprawy bezpieczeństwa procesów odzysku lub unieszkodliwiania odpadów powstałych po zmieszaniu, jeżeli w wyniku prowadzenia tych procesów nie nastąpi wzrost zagrożenia dla życia i zdrowia ludzi lub środowiska.</w:t>
      </w:r>
    </w:p>
    <w:p w:rsidR="00DF49F1" w:rsidRPr="00E7191C" w:rsidRDefault="00DF49F1">
      <w:pPr>
        <w:spacing w:line="200" w:lineRule="atLeast"/>
        <w:jc w:val="both"/>
        <w:rPr>
          <w:rFonts w:ascii="Arial" w:hAnsi="Arial"/>
          <w:bCs/>
          <w:color w:val="000000" w:themeColor="text1"/>
          <w:sz w:val="20"/>
          <w:szCs w:val="20"/>
        </w:rPr>
      </w:pPr>
      <w:r w:rsidRPr="00E7191C">
        <w:rPr>
          <w:rFonts w:ascii="Arial" w:hAnsi="Arial"/>
          <w:bCs/>
          <w:color w:val="000000" w:themeColor="text1"/>
          <w:sz w:val="20"/>
          <w:szCs w:val="20"/>
        </w:rPr>
        <w:t>W przypadku, gdy odpady niebezpieczne uległy zmieszaniu z innymi odpadami, substancjami lub przedmiotami, to powinny być one rozdzielone, jeżeli zostaną spełnione łącznie następujące warunki:</w:t>
      </w:r>
    </w:p>
    <w:p w:rsidR="00DF49F1" w:rsidRPr="00E7191C" w:rsidRDefault="00DF49F1" w:rsidP="00193A1C">
      <w:pPr>
        <w:numPr>
          <w:ilvl w:val="0"/>
          <w:numId w:val="2"/>
        </w:numPr>
        <w:tabs>
          <w:tab w:val="left" w:pos="1134"/>
        </w:tabs>
        <w:autoSpaceDE w:val="0"/>
        <w:spacing w:line="200" w:lineRule="atLeast"/>
        <w:jc w:val="both"/>
        <w:rPr>
          <w:rFonts w:ascii="Arial" w:hAnsi="Arial"/>
          <w:bCs/>
          <w:color w:val="000000" w:themeColor="text1"/>
          <w:sz w:val="20"/>
          <w:szCs w:val="20"/>
        </w:rPr>
      </w:pPr>
      <w:r w:rsidRPr="00E7191C">
        <w:rPr>
          <w:rFonts w:ascii="Arial" w:hAnsi="Arial"/>
          <w:bCs/>
          <w:color w:val="000000" w:themeColor="text1"/>
          <w:sz w:val="20"/>
          <w:szCs w:val="20"/>
        </w:rPr>
        <w:t>w procesie odzysku lub unieszkodliwiania odpadów powstałych po rozdzieleniu nastąpi ograniczenie zagrożenia dla życia i zdrowia ludzi lub środowiska, jest to technicznie możliwe i ekonomicznie uzasadnione.</w:t>
      </w:r>
    </w:p>
    <w:p w:rsidR="00DF49F1" w:rsidRPr="00E7191C" w:rsidRDefault="00DF49F1">
      <w:pPr>
        <w:spacing w:line="200" w:lineRule="atLeast"/>
        <w:jc w:val="both"/>
        <w:rPr>
          <w:rFonts w:ascii="Arial" w:hAnsi="Arial"/>
          <w:bCs/>
          <w:color w:val="000000" w:themeColor="text1"/>
          <w:sz w:val="20"/>
          <w:szCs w:val="20"/>
        </w:rPr>
      </w:pPr>
    </w:p>
    <w:p w:rsidR="00DF49F1" w:rsidRPr="00E7191C" w:rsidRDefault="00DF49F1">
      <w:pPr>
        <w:spacing w:line="200" w:lineRule="atLeast"/>
        <w:jc w:val="both"/>
        <w:rPr>
          <w:rFonts w:ascii="Arial" w:hAnsi="Arial"/>
          <w:bCs/>
          <w:color w:val="000000" w:themeColor="text1"/>
          <w:sz w:val="20"/>
          <w:szCs w:val="20"/>
        </w:rPr>
      </w:pPr>
      <w:r w:rsidRPr="00E7191C">
        <w:rPr>
          <w:rFonts w:ascii="Arial" w:hAnsi="Arial"/>
          <w:bCs/>
          <w:color w:val="000000" w:themeColor="text1"/>
          <w:sz w:val="20"/>
          <w:szCs w:val="20"/>
        </w:rPr>
        <w:t>Transport odpadów niebezpiecznych z miejsc ich powstawania do miejsc odzysku lub unieszkodliwiania odpadów należy prowadzić z zachowaniem przepisów obowiązujących przy transporcie towarów niebezpiecznych.</w:t>
      </w:r>
    </w:p>
    <w:p w:rsidR="00DF49F1" w:rsidRPr="00E7191C" w:rsidRDefault="00DF49F1">
      <w:pPr>
        <w:spacing w:line="200" w:lineRule="atLeast"/>
        <w:jc w:val="both"/>
        <w:rPr>
          <w:rFonts w:ascii="Arial" w:hAnsi="Arial"/>
          <w:bCs/>
          <w:color w:val="000000" w:themeColor="text1"/>
          <w:sz w:val="20"/>
          <w:szCs w:val="20"/>
        </w:rPr>
      </w:pPr>
      <w:r w:rsidRPr="00E7191C">
        <w:rPr>
          <w:rFonts w:ascii="Arial" w:hAnsi="Arial"/>
          <w:bCs/>
          <w:color w:val="000000" w:themeColor="text1"/>
          <w:sz w:val="20"/>
          <w:szCs w:val="20"/>
        </w:rPr>
        <w:t xml:space="preserve">Unieszkodliwianiu poddane zostaną te odpady, z których uprzednio wysegregowano odpady nadające się do </w:t>
      </w:r>
      <w:r w:rsidRPr="00E7191C">
        <w:rPr>
          <w:rFonts w:ascii="Arial" w:hAnsi="Arial"/>
          <w:bCs/>
          <w:color w:val="000000" w:themeColor="text1"/>
          <w:sz w:val="20"/>
          <w:szCs w:val="20"/>
        </w:rPr>
        <w:lastRenderedPageBreak/>
        <w:t>odzysku.</w:t>
      </w:r>
    </w:p>
    <w:p w:rsidR="00DF49F1" w:rsidRPr="00E7191C" w:rsidRDefault="00DF49F1">
      <w:pPr>
        <w:spacing w:line="200" w:lineRule="atLeast"/>
        <w:jc w:val="both"/>
        <w:rPr>
          <w:rFonts w:ascii="Arial" w:hAnsi="Arial"/>
          <w:bCs/>
          <w:color w:val="000000" w:themeColor="text1"/>
          <w:sz w:val="20"/>
          <w:szCs w:val="20"/>
        </w:rPr>
      </w:pPr>
      <w:r w:rsidRPr="00E7191C">
        <w:rPr>
          <w:rFonts w:ascii="Arial" w:hAnsi="Arial"/>
          <w:bCs/>
          <w:color w:val="000000" w:themeColor="text1"/>
          <w:sz w:val="20"/>
          <w:szCs w:val="20"/>
        </w:rPr>
        <w:t>Odzysk lub unieszkodliwianie odpadów może odbywać się tylko w miejscu wyznaczonym w trybie przepisów o zagospodarowaniu przestrzennym w instalacjach lub urządzeniach, które spełniają określone wymagania.</w:t>
      </w:r>
    </w:p>
    <w:p w:rsidR="00DF49F1" w:rsidRPr="00E7191C" w:rsidRDefault="00DF49F1">
      <w:pPr>
        <w:spacing w:line="200" w:lineRule="atLeast"/>
        <w:jc w:val="both"/>
        <w:rPr>
          <w:rFonts w:ascii="Arial" w:hAnsi="Arial"/>
          <w:bCs/>
          <w:color w:val="000000" w:themeColor="text1"/>
          <w:sz w:val="20"/>
          <w:szCs w:val="20"/>
        </w:rPr>
      </w:pPr>
      <w:r w:rsidRPr="00E7191C">
        <w:rPr>
          <w:rFonts w:ascii="Arial" w:hAnsi="Arial"/>
          <w:bCs/>
          <w:color w:val="000000" w:themeColor="text1"/>
          <w:sz w:val="20"/>
          <w:szCs w:val="20"/>
        </w:rPr>
        <w:t>Instalacje oraz urządzenia do odzysku lub unieszkodliwiania odpadów mogą być eksploatowane tylko wówczas, gdy:</w:t>
      </w:r>
    </w:p>
    <w:p w:rsidR="00DF49F1" w:rsidRPr="00E7191C" w:rsidRDefault="00DF49F1" w:rsidP="00193A1C">
      <w:pPr>
        <w:numPr>
          <w:ilvl w:val="0"/>
          <w:numId w:val="22"/>
        </w:numPr>
        <w:tabs>
          <w:tab w:val="left" w:pos="285"/>
        </w:tabs>
        <w:autoSpaceDE w:val="0"/>
        <w:spacing w:line="200" w:lineRule="atLeast"/>
        <w:jc w:val="both"/>
        <w:rPr>
          <w:rFonts w:ascii="Arial" w:hAnsi="Arial"/>
          <w:bCs/>
          <w:color w:val="000000" w:themeColor="text1"/>
          <w:sz w:val="20"/>
          <w:szCs w:val="20"/>
        </w:rPr>
      </w:pPr>
      <w:r w:rsidRPr="00E7191C">
        <w:rPr>
          <w:rFonts w:ascii="Arial" w:hAnsi="Arial"/>
          <w:bCs/>
          <w:color w:val="000000" w:themeColor="text1"/>
          <w:sz w:val="20"/>
          <w:szCs w:val="20"/>
        </w:rPr>
        <w:t>nie zostaną przekroczone standardy emisyjne, określone na podstawie odrębnych przepisów,</w:t>
      </w:r>
    </w:p>
    <w:p w:rsidR="00DF49F1" w:rsidRPr="00E7191C" w:rsidRDefault="00DF49F1" w:rsidP="00193A1C">
      <w:pPr>
        <w:numPr>
          <w:ilvl w:val="0"/>
          <w:numId w:val="22"/>
        </w:numPr>
        <w:tabs>
          <w:tab w:val="left" w:pos="285"/>
        </w:tabs>
        <w:autoSpaceDE w:val="0"/>
        <w:spacing w:line="200" w:lineRule="atLeast"/>
        <w:jc w:val="both"/>
        <w:rPr>
          <w:rFonts w:ascii="Arial" w:hAnsi="Arial"/>
          <w:bCs/>
          <w:color w:val="000000" w:themeColor="text1"/>
          <w:sz w:val="20"/>
          <w:szCs w:val="20"/>
        </w:rPr>
      </w:pPr>
      <w:r w:rsidRPr="00E7191C">
        <w:rPr>
          <w:rFonts w:ascii="Arial" w:hAnsi="Arial"/>
          <w:bCs/>
          <w:color w:val="000000" w:themeColor="text1"/>
          <w:sz w:val="20"/>
          <w:szCs w:val="20"/>
        </w:rPr>
        <w:t>pozostałości powstające w wyniku działalności związanej z odzyskiem lub unieszkodliwianiem będą poddawane odzyskowi lub unieszkodliwiane z zachowaniem wymagań określonych w ustawie.</w:t>
      </w:r>
    </w:p>
    <w:p w:rsidR="00DF49F1" w:rsidRPr="00E7191C" w:rsidRDefault="00DF49F1">
      <w:pPr>
        <w:spacing w:line="200" w:lineRule="atLeast"/>
        <w:rPr>
          <w:rFonts w:ascii="Arial" w:hAnsi="Arial"/>
          <w:color w:val="000000" w:themeColor="text1"/>
          <w:sz w:val="20"/>
          <w:szCs w:val="20"/>
        </w:rPr>
      </w:pPr>
      <w:r w:rsidRPr="00E7191C">
        <w:rPr>
          <w:rFonts w:ascii="Arial" w:hAnsi="Arial"/>
          <w:bCs/>
          <w:color w:val="000000" w:themeColor="text1"/>
          <w:sz w:val="20"/>
          <w:szCs w:val="20"/>
        </w:rPr>
        <w:t>Spalanie odpadów wymaga wydania zgody w formie decyzji.</w:t>
      </w:r>
    </w:p>
    <w:p w:rsidR="00DF49F1" w:rsidRPr="00E7191C" w:rsidRDefault="00DF49F1">
      <w:pPr>
        <w:pStyle w:val="Tekstblokowy2"/>
        <w:spacing w:line="200" w:lineRule="atLeast"/>
        <w:ind w:left="0" w:right="0"/>
        <w:rPr>
          <w:rFonts w:ascii="Arial" w:hAnsi="Arial"/>
          <w:color w:val="000000" w:themeColor="text1"/>
          <w:spacing w:val="-3"/>
          <w:sz w:val="20"/>
          <w:szCs w:val="20"/>
        </w:rPr>
      </w:pPr>
      <w:r w:rsidRPr="00E7191C">
        <w:rPr>
          <w:rFonts w:ascii="Arial" w:hAnsi="Arial"/>
          <w:color w:val="000000" w:themeColor="text1"/>
          <w:sz w:val="20"/>
          <w:szCs w:val="20"/>
        </w:rPr>
        <w:t xml:space="preserve">W okresie budowy wszystkie odpady muszą być gromadzone w pojemnikach lub w wydzielonym miejscu z łatwym dostępem dla specjalistycznych służb komunalnych i wywozowych, z którymi wykonawcy prac będą mieli zawarte stosowne umowy. Odbiorcy odpadów muszą legitymować się właściwymi zezwoleniami organów administracyjnych na prowadzenie działalności w zakresie gospodarki odpadami. </w:t>
      </w:r>
    </w:p>
    <w:p w:rsidR="00DF49F1" w:rsidRPr="00E7191C" w:rsidRDefault="00DF49F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00" w:lineRule="atLeast"/>
        <w:jc w:val="both"/>
        <w:rPr>
          <w:rFonts w:ascii="Arial" w:hAnsi="Arial"/>
          <w:color w:val="000000" w:themeColor="text1"/>
          <w:spacing w:val="-3"/>
          <w:sz w:val="20"/>
          <w:szCs w:val="20"/>
        </w:rPr>
      </w:pPr>
    </w:p>
    <w:p w:rsidR="00DF49F1" w:rsidRPr="00E7191C" w:rsidRDefault="00DF49F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00" w:lineRule="atLeast"/>
        <w:jc w:val="both"/>
        <w:rPr>
          <w:rFonts w:ascii="Arial" w:hAnsi="Arial"/>
          <w:color w:val="000000" w:themeColor="text1"/>
          <w:spacing w:val="-3"/>
          <w:sz w:val="20"/>
          <w:szCs w:val="20"/>
        </w:rPr>
      </w:pPr>
      <w:r w:rsidRPr="00E7191C">
        <w:rPr>
          <w:rFonts w:ascii="Arial" w:hAnsi="Arial"/>
          <w:color w:val="000000" w:themeColor="text1"/>
          <w:spacing w:val="-3"/>
          <w:sz w:val="20"/>
          <w:szCs w:val="20"/>
        </w:rPr>
        <w:t>W okresie trwania budowy i wykańczania Robót Wykonawca będzie:</w:t>
      </w:r>
    </w:p>
    <w:p w:rsidR="00DF49F1" w:rsidRPr="00E7191C" w:rsidRDefault="00DF49F1">
      <w:pPr>
        <w:tabs>
          <w:tab w:val="left" w:pos="-1725"/>
          <w:tab w:val="left" w:pos="-1005"/>
          <w:tab w:val="left" w:pos="-285"/>
          <w:tab w:val="left" w:pos="291"/>
          <w:tab w:val="left" w:pos="435"/>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00" w:lineRule="atLeast"/>
        <w:jc w:val="both"/>
        <w:rPr>
          <w:rFonts w:ascii="Arial" w:hAnsi="Arial"/>
          <w:color w:val="000000" w:themeColor="text1"/>
          <w:spacing w:val="-3"/>
          <w:sz w:val="20"/>
          <w:szCs w:val="20"/>
        </w:rPr>
      </w:pPr>
      <w:r w:rsidRPr="00E7191C">
        <w:rPr>
          <w:rFonts w:ascii="Arial" w:hAnsi="Arial"/>
          <w:color w:val="000000" w:themeColor="text1"/>
          <w:spacing w:val="-3"/>
          <w:sz w:val="20"/>
          <w:szCs w:val="20"/>
        </w:rPr>
        <w:t>a)</w:t>
      </w:r>
      <w:r w:rsidRPr="00E7191C">
        <w:rPr>
          <w:rFonts w:ascii="Arial" w:hAnsi="Arial"/>
          <w:color w:val="000000" w:themeColor="text1"/>
          <w:spacing w:val="-3"/>
          <w:sz w:val="20"/>
          <w:szCs w:val="20"/>
        </w:rPr>
        <w:tab/>
        <w:t>utrzymywać Teren Budowy i wykopy w stanie bez wody stojącej,</w:t>
      </w:r>
    </w:p>
    <w:p w:rsidR="00DF49F1" w:rsidRPr="00E7191C" w:rsidRDefault="00DF49F1">
      <w:pPr>
        <w:tabs>
          <w:tab w:val="left" w:pos="-1725"/>
          <w:tab w:val="left" w:pos="-1005"/>
          <w:tab w:val="left" w:pos="-285"/>
          <w:tab w:val="left" w:pos="291"/>
          <w:tab w:val="left" w:pos="435"/>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00" w:lineRule="atLeast"/>
        <w:jc w:val="both"/>
        <w:rPr>
          <w:rFonts w:ascii="Arial" w:hAnsi="Arial"/>
          <w:color w:val="000000" w:themeColor="text1"/>
          <w:spacing w:val="-3"/>
          <w:sz w:val="20"/>
          <w:szCs w:val="20"/>
        </w:rPr>
      </w:pPr>
      <w:r w:rsidRPr="00E7191C">
        <w:rPr>
          <w:rFonts w:ascii="Arial" w:hAnsi="Arial"/>
          <w:color w:val="000000" w:themeColor="text1"/>
          <w:spacing w:val="-3"/>
          <w:sz w:val="20"/>
          <w:szCs w:val="20"/>
        </w:rPr>
        <w:t>b)</w:t>
      </w:r>
      <w:r w:rsidRPr="00E7191C">
        <w:rPr>
          <w:rFonts w:ascii="Arial" w:hAnsi="Arial"/>
          <w:color w:val="000000" w:themeColor="text1"/>
          <w:spacing w:val="-3"/>
          <w:sz w:val="20"/>
          <w:szCs w:val="20"/>
        </w:rPr>
        <w:tab/>
        <w:t>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 Stosując się do tych wymagań będzie miał szczególny wzgląd na:</w:t>
      </w:r>
    </w:p>
    <w:p w:rsidR="00DF49F1" w:rsidRPr="00E7191C" w:rsidRDefault="00DF49F1">
      <w:pPr>
        <w:tabs>
          <w:tab w:val="left" w:pos="-1725"/>
          <w:tab w:val="left" w:pos="-1005"/>
          <w:tab w:val="left" w:pos="-285"/>
          <w:tab w:val="left" w:pos="291"/>
          <w:tab w:val="left" w:pos="435"/>
          <w:tab w:val="left" w:pos="723"/>
          <w:tab w:val="left" w:pos="1134"/>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00" w:lineRule="atLeast"/>
        <w:jc w:val="both"/>
        <w:rPr>
          <w:rFonts w:ascii="Arial" w:hAnsi="Arial"/>
          <w:color w:val="000000" w:themeColor="text1"/>
          <w:spacing w:val="-3"/>
          <w:sz w:val="20"/>
          <w:szCs w:val="20"/>
        </w:rPr>
      </w:pPr>
      <w:r w:rsidRPr="00E7191C">
        <w:rPr>
          <w:rFonts w:ascii="Arial" w:hAnsi="Arial"/>
          <w:color w:val="000000" w:themeColor="text1"/>
          <w:spacing w:val="-3"/>
          <w:sz w:val="20"/>
          <w:szCs w:val="20"/>
        </w:rPr>
        <w:t>1)</w:t>
      </w:r>
      <w:r w:rsidRPr="00E7191C">
        <w:rPr>
          <w:rFonts w:ascii="Arial" w:hAnsi="Arial"/>
          <w:color w:val="000000" w:themeColor="text1"/>
          <w:spacing w:val="-3"/>
          <w:sz w:val="20"/>
          <w:szCs w:val="20"/>
        </w:rPr>
        <w:tab/>
        <w:t>Lokalizację baz, warsztatów, magazynów, składowisk, ukopów i dróg dojazdowych</w:t>
      </w:r>
    </w:p>
    <w:p w:rsidR="00DF49F1" w:rsidRPr="00E7191C" w:rsidRDefault="00DF49F1">
      <w:pPr>
        <w:tabs>
          <w:tab w:val="left" w:pos="-1725"/>
          <w:tab w:val="left" w:pos="-1005"/>
          <w:tab w:val="left" w:pos="-285"/>
          <w:tab w:val="left" w:pos="291"/>
          <w:tab w:val="left" w:pos="435"/>
          <w:tab w:val="left" w:pos="723"/>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00" w:lineRule="atLeast"/>
        <w:jc w:val="both"/>
        <w:rPr>
          <w:rFonts w:ascii="Arial" w:hAnsi="Arial"/>
          <w:color w:val="000000" w:themeColor="text1"/>
          <w:spacing w:val="-3"/>
          <w:sz w:val="20"/>
          <w:szCs w:val="20"/>
        </w:rPr>
      </w:pPr>
      <w:r w:rsidRPr="00E7191C">
        <w:rPr>
          <w:rFonts w:ascii="Arial" w:hAnsi="Arial"/>
          <w:color w:val="000000" w:themeColor="text1"/>
          <w:spacing w:val="-3"/>
          <w:sz w:val="20"/>
          <w:szCs w:val="20"/>
        </w:rPr>
        <w:t>2)</w:t>
      </w:r>
      <w:r w:rsidRPr="00E7191C">
        <w:rPr>
          <w:rFonts w:ascii="Arial" w:hAnsi="Arial"/>
          <w:color w:val="000000" w:themeColor="text1"/>
          <w:spacing w:val="-3"/>
          <w:sz w:val="20"/>
          <w:szCs w:val="20"/>
        </w:rPr>
        <w:tab/>
        <w:t>Środki ostrożności i zabezpieczenia przed:</w:t>
      </w:r>
    </w:p>
    <w:p w:rsidR="00DF49F1" w:rsidRPr="00E7191C" w:rsidRDefault="00DF49F1" w:rsidP="00A91BD1">
      <w:pPr>
        <w:numPr>
          <w:ilvl w:val="0"/>
          <w:numId w:val="54"/>
        </w:numPr>
        <w:spacing w:line="200" w:lineRule="atLeast"/>
        <w:ind w:left="426" w:firstLine="0"/>
        <w:jc w:val="both"/>
        <w:rPr>
          <w:rFonts w:ascii="Arial" w:hAnsi="Arial"/>
          <w:color w:val="000000" w:themeColor="text1"/>
          <w:spacing w:val="-3"/>
          <w:sz w:val="20"/>
          <w:szCs w:val="20"/>
        </w:rPr>
      </w:pPr>
      <w:r w:rsidRPr="00E7191C">
        <w:rPr>
          <w:rFonts w:ascii="Arial" w:hAnsi="Arial"/>
          <w:color w:val="000000" w:themeColor="text1"/>
          <w:spacing w:val="-3"/>
          <w:sz w:val="20"/>
          <w:szCs w:val="20"/>
        </w:rPr>
        <w:t>zanieczyszczeniem zbiorników i cieków wodnych pyłami lub substancjami toksycznymi,</w:t>
      </w:r>
    </w:p>
    <w:p w:rsidR="00DF49F1" w:rsidRPr="00E7191C" w:rsidRDefault="00DF49F1" w:rsidP="00A91BD1">
      <w:pPr>
        <w:numPr>
          <w:ilvl w:val="0"/>
          <w:numId w:val="54"/>
        </w:numPr>
        <w:spacing w:line="200" w:lineRule="atLeast"/>
        <w:ind w:left="426" w:firstLine="0"/>
        <w:jc w:val="both"/>
        <w:rPr>
          <w:rFonts w:ascii="Arial" w:hAnsi="Arial"/>
          <w:color w:val="000000" w:themeColor="text1"/>
          <w:spacing w:val="-3"/>
          <w:sz w:val="20"/>
          <w:szCs w:val="20"/>
        </w:rPr>
      </w:pPr>
      <w:r w:rsidRPr="00E7191C">
        <w:rPr>
          <w:rFonts w:ascii="Arial" w:hAnsi="Arial"/>
          <w:color w:val="000000" w:themeColor="text1"/>
          <w:spacing w:val="-3"/>
          <w:sz w:val="20"/>
          <w:szCs w:val="20"/>
        </w:rPr>
        <w:t>zanieczyszczeniem powietrza pyłami i gazami,</w:t>
      </w:r>
    </w:p>
    <w:p w:rsidR="00DF49F1" w:rsidRPr="00E7191C" w:rsidRDefault="0005616A" w:rsidP="00A91BD1">
      <w:pPr>
        <w:numPr>
          <w:ilvl w:val="0"/>
          <w:numId w:val="54"/>
        </w:numPr>
        <w:spacing w:line="200" w:lineRule="atLeast"/>
        <w:ind w:left="426" w:firstLine="0"/>
        <w:jc w:val="both"/>
        <w:rPr>
          <w:rFonts w:ascii="Arial" w:eastAsia="Times New Roman" w:hAnsi="Arial"/>
          <w:color w:val="000000" w:themeColor="text1"/>
          <w:spacing w:val="-3"/>
          <w:sz w:val="20"/>
          <w:szCs w:val="20"/>
        </w:rPr>
      </w:pPr>
      <w:r w:rsidRPr="00E7191C">
        <w:rPr>
          <w:rFonts w:ascii="Arial" w:hAnsi="Arial"/>
          <w:color w:val="000000" w:themeColor="text1"/>
          <w:spacing w:val="-3"/>
          <w:sz w:val="20"/>
          <w:szCs w:val="20"/>
        </w:rPr>
        <w:t>możliwością powstania pożaru.</w:t>
      </w:r>
    </w:p>
    <w:p w:rsidR="00DB4663" w:rsidRPr="00E7191C" w:rsidRDefault="00DF49F1" w:rsidP="00A91BD1">
      <w:pPr>
        <w:numPr>
          <w:ilvl w:val="0"/>
          <w:numId w:val="54"/>
        </w:numPr>
        <w:spacing w:line="200" w:lineRule="atLeast"/>
        <w:ind w:left="426" w:firstLine="0"/>
        <w:jc w:val="both"/>
        <w:rPr>
          <w:rFonts w:ascii="Arial" w:hAnsi="Arial"/>
          <w:color w:val="000000" w:themeColor="text1"/>
          <w:sz w:val="20"/>
          <w:szCs w:val="20"/>
        </w:rPr>
      </w:pPr>
      <w:r w:rsidRPr="00E7191C">
        <w:rPr>
          <w:rFonts w:ascii="Arial" w:eastAsia="Times New Roman" w:hAnsi="Arial"/>
          <w:color w:val="000000" w:themeColor="text1"/>
          <w:spacing w:val="-3"/>
          <w:sz w:val="20"/>
          <w:szCs w:val="20"/>
        </w:rPr>
        <w:t xml:space="preserve">przy prowadzeniu robót w pobliżu drzew i krzewów przestrzeganie zasad zawartych w ustawie </w:t>
      </w:r>
    </w:p>
    <w:p w:rsidR="00DF49F1" w:rsidRPr="00E7191C" w:rsidRDefault="00DF49F1" w:rsidP="00DB4663">
      <w:pPr>
        <w:spacing w:line="200" w:lineRule="atLeast"/>
        <w:ind w:left="426"/>
        <w:jc w:val="both"/>
        <w:rPr>
          <w:rFonts w:ascii="Arial" w:hAnsi="Arial"/>
          <w:color w:val="000000" w:themeColor="text1"/>
          <w:sz w:val="20"/>
          <w:szCs w:val="20"/>
        </w:rPr>
      </w:pPr>
      <w:r w:rsidRPr="00E7191C">
        <w:rPr>
          <w:rFonts w:ascii="Arial" w:eastAsia="Times New Roman" w:hAnsi="Arial"/>
          <w:color w:val="000000" w:themeColor="text1"/>
          <w:spacing w:val="-3"/>
          <w:sz w:val="20"/>
          <w:szCs w:val="20"/>
        </w:rPr>
        <w:t xml:space="preserve">Prawo  ochrony środowiska </w:t>
      </w:r>
      <w:r w:rsidRPr="00E7191C">
        <w:rPr>
          <w:rFonts w:ascii="Arial" w:eastAsia="MS Mincho" w:hAnsi="Arial"/>
          <w:color w:val="000000" w:themeColor="text1"/>
          <w:spacing w:val="-3"/>
          <w:sz w:val="20"/>
          <w:szCs w:val="20"/>
        </w:rPr>
        <w:t xml:space="preserve">wraz z późniejszymi zmianami </w:t>
      </w:r>
      <w:r w:rsidRPr="00E7191C">
        <w:rPr>
          <w:rFonts w:ascii="Arial" w:eastAsia="Times New Roman" w:hAnsi="Arial"/>
          <w:color w:val="000000" w:themeColor="text1"/>
          <w:spacing w:val="-3"/>
          <w:sz w:val="20"/>
          <w:szCs w:val="20"/>
        </w:rPr>
        <w:t>(Dz. U. Nr 62 z 2001r. poz. 627).</w:t>
      </w:r>
    </w:p>
    <w:p w:rsidR="00DF49F1" w:rsidRPr="00E7191C" w:rsidRDefault="00DF49F1">
      <w:pPr>
        <w:pStyle w:val="Tekstpodstawowywcity340"/>
        <w:tabs>
          <w:tab w:val="clear" w:pos="3"/>
          <w:tab w:val="clear" w:pos="147"/>
          <w:tab w:val="clear" w:pos="867"/>
          <w:tab w:val="clear" w:pos="1011"/>
          <w:tab w:val="clear" w:pos="1299"/>
        </w:tabs>
        <w:spacing w:line="200" w:lineRule="atLeast"/>
        <w:ind w:left="0"/>
        <w:rPr>
          <w:rFonts w:ascii="Arial" w:hAnsi="Arial"/>
          <w:bCs/>
          <w:color w:val="000000" w:themeColor="text1"/>
          <w:sz w:val="20"/>
          <w:szCs w:val="20"/>
        </w:rPr>
      </w:pPr>
      <w:r w:rsidRPr="00E7191C">
        <w:rPr>
          <w:rFonts w:ascii="Arial" w:hAnsi="Arial"/>
          <w:color w:val="000000" w:themeColor="text1"/>
          <w:sz w:val="20"/>
          <w:szCs w:val="20"/>
        </w:rPr>
        <w:t>Hałas emitowany podczas budowy nie podlega normom określającym dopuszczalny poziom hałasu w środowisku, nie mniej jednak Wykonawca zobowiązany jest zminimalizować negatywny wpływ hałasu na środowisko. Ograniczenia emisji hałasu polegać będzie głównie na właściwej organizacji budowy, tj.</w:t>
      </w:r>
    </w:p>
    <w:p w:rsidR="00DF49F1" w:rsidRPr="00E7191C" w:rsidRDefault="00DF49F1" w:rsidP="00193A1C">
      <w:pPr>
        <w:numPr>
          <w:ilvl w:val="0"/>
          <w:numId w:val="22"/>
        </w:numPr>
        <w:tabs>
          <w:tab w:val="left" w:pos="709"/>
        </w:tabs>
        <w:autoSpaceDE w:val="0"/>
        <w:spacing w:line="200" w:lineRule="atLeast"/>
        <w:ind w:left="709" w:hanging="283"/>
        <w:jc w:val="both"/>
        <w:rPr>
          <w:rFonts w:ascii="Arial" w:hAnsi="Arial"/>
          <w:bCs/>
          <w:color w:val="000000" w:themeColor="text1"/>
          <w:sz w:val="20"/>
          <w:szCs w:val="20"/>
        </w:rPr>
      </w:pPr>
      <w:r w:rsidRPr="00E7191C">
        <w:rPr>
          <w:rFonts w:ascii="Arial" w:hAnsi="Arial"/>
          <w:bCs/>
          <w:color w:val="000000" w:themeColor="text1"/>
          <w:sz w:val="20"/>
          <w:szCs w:val="20"/>
        </w:rPr>
        <w:t>ogrodzenie terenu budowy głównie podpór obiektów za pomocą przegród z materiałów zabezpieczających przed przenikaniem hałasu z placu budowy</w:t>
      </w:r>
    </w:p>
    <w:p w:rsidR="00DF49F1" w:rsidRPr="00E7191C" w:rsidRDefault="00DF49F1" w:rsidP="00193A1C">
      <w:pPr>
        <w:numPr>
          <w:ilvl w:val="0"/>
          <w:numId w:val="22"/>
        </w:numPr>
        <w:tabs>
          <w:tab w:val="left" w:pos="709"/>
        </w:tabs>
        <w:autoSpaceDE w:val="0"/>
        <w:spacing w:line="200" w:lineRule="atLeast"/>
        <w:ind w:left="709" w:hanging="283"/>
        <w:jc w:val="both"/>
        <w:rPr>
          <w:rFonts w:ascii="Arial" w:hAnsi="Arial"/>
          <w:bCs/>
          <w:color w:val="000000" w:themeColor="text1"/>
          <w:sz w:val="20"/>
          <w:szCs w:val="20"/>
        </w:rPr>
      </w:pPr>
      <w:r w:rsidRPr="00E7191C">
        <w:rPr>
          <w:rFonts w:ascii="Arial" w:hAnsi="Arial"/>
          <w:bCs/>
          <w:color w:val="000000" w:themeColor="text1"/>
          <w:sz w:val="20"/>
          <w:szCs w:val="20"/>
        </w:rPr>
        <w:t>zastosowanie sprzętu wysokiej jakości, charakteryzującego się stosunkowo niskim poziomem emitowanego hałasu</w:t>
      </w:r>
    </w:p>
    <w:p w:rsidR="00DF49F1" w:rsidRPr="00E7191C" w:rsidRDefault="00DF49F1" w:rsidP="00193A1C">
      <w:pPr>
        <w:numPr>
          <w:ilvl w:val="0"/>
          <w:numId w:val="22"/>
        </w:numPr>
        <w:tabs>
          <w:tab w:val="left" w:pos="709"/>
        </w:tabs>
        <w:autoSpaceDE w:val="0"/>
        <w:spacing w:line="200" w:lineRule="atLeast"/>
        <w:ind w:left="709" w:hanging="283"/>
        <w:jc w:val="both"/>
        <w:rPr>
          <w:rFonts w:ascii="Arial" w:eastAsia="Times New Roman" w:hAnsi="Arial"/>
          <w:bCs/>
          <w:color w:val="000000" w:themeColor="text1"/>
          <w:sz w:val="20"/>
          <w:szCs w:val="20"/>
        </w:rPr>
      </w:pPr>
      <w:r w:rsidRPr="00E7191C">
        <w:rPr>
          <w:rFonts w:ascii="Arial" w:hAnsi="Arial"/>
          <w:bCs/>
          <w:color w:val="000000" w:themeColor="text1"/>
          <w:sz w:val="20"/>
          <w:szCs w:val="20"/>
        </w:rPr>
        <w:t>wyłączenia maszyn i urządzeń podczas przerw w pracy (unikanie pracy urządzeń na tzw. biegu jałowym)</w:t>
      </w:r>
    </w:p>
    <w:p w:rsidR="00DF49F1" w:rsidRPr="00E7191C" w:rsidRDefault="00DF49F1" w:rsidP="00193A1C">
      <w:pPr>
        <w:numPr>
          <w:ilvl w:val="0"/>
          <w:numId w:val="22"/>
        </w:numPr>
        <w:tabs>
          <w:tab w:val="left" w:pos="709"/>
        </w:tabs>
        <w:autoSpaceDE w:val="0"/>
        <w:spacing w:line="200" w:lineRule="atLeast"/>
        <w:ind w:left="709" w:hanging="283"/>
        <w:jc w:val="both"/>
        <w:rPr>
          <w:rFonts w:eastAsia="Times New Roman"/>
          <w:color w:val="000000" w:themeColor="text1"/>
          <w:sz w:val="20"/>
          <w:szCs w:val="20"/>
        </w:rPr>
      </w:pPr>
      <w:r w:rsidRPr="00E7191C">
        <w:rPr>
          <w:rFonts w:ascii="Arial" w:eastAsia="Times New Roman" w:hAnsi="Arial"/>
          <w:bCs/>
          <w:color w:val="000000" w:themeColor="text1"/>
          <w:sz w:val="20"/>
          <w:szCs w:val="20"/>
        </w:rPr>
        <w:t>zakazie wykonywania prac hałaśliwych w porze nocnej tj. pomiędzy godzinami 22.00÷6.00</w:t>
      </w:r>
    </w:p>
    <w:p w:rsidR="00DF49F1" w:rsidRPr="00E7191C" w:rsidRDefault="00DF49F1">
      <w:pPr>
        <w:pStyle w:val="Nagwek1"/>
        <w:numPr>
          <w:ilvl w:val="0"/>
          <w:numId w:val="0"/>
        </w:numPr>
        <w:tabs>
          <w:tab w:val="left" w:pos="720"/>
        </w:tabs>
        <w:rPr>
          <w:rFonts w:eastAsia="Times New Roman"/>
          <w:color w:val="000000" w:themeColor="text1"/>
          <w:sz w:val="20"/>
          <w:szCs w:val="20"/>
        </w:rPr>
      </w:pPr>
      <w:r w:rsidRPr="00E7191C">
        <w:rPr>
          <w:rFonts w:eastAsia="Times New Roman"/>
          <w:color w:val="000000" w:themeColor="text1"/>
          <w:sz w:val="20"/>
          <w:szCs w:val="20"/>
        </w:rPr>
        <w:t>1.5.6 Ochrona przeciwpożarowa</w:t>
      </w:r>
    </w:p>
    <w:p w:rsidR="00DF49F1" w:rsidRPr="00E7191C" w:rsidRDefault="00DF49F1">
      <w:pPr>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Wykonawca będzie przestrzegać przepisów ochrony przeciwpożarowej zgodnie z:</w:t>
      </w:r>
    </w:p>
    <w:p w:rsidR="00DF49F1" w:rsidRPr="00E7191C" w:rsidRDefault="00DF49F1" w:rsidP="00193A1C">
      <w:pPr>
        <w:numPr>
          <w:ilvl w:val="0"/>
          <w:numId w:val="6"/>
        </w:numPr>
        <w:tabs>
          <w:tab w:val="left" w:pos="717"/>
          <w:tab w:val="left" w:pos="1080"/>
        </w:tabs>
        <w:ind w:hanging="291"/>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Ustawą z dnia 2</w:t>
      </w:r>
      <w:r w:rsidR="00E47664" w:rsidRPr="00E7191C">
        <w:rPr>
          <w:rFonts w:ascii="Arial" w:eastAsia="Times New Roman" w:hAnsi="Arial"/>
          <w:color w:val="000000" w:themeColor="text1"/>
          <w:sz w:val="20"/>
          <w:szCs w:val="20"/>
        </w:rPr>
        <w:t>7</w:t>
      </w:r>
      <w:r w:rsidRPr="00E7191C">
        <w:rPr>
          <w:rFonts w:ascii="Arial" w:eastAsia="Times New Roman" w:hAnsi="Arial"/>
          <w:color w:val="000000" w:themeColor="text1"/>
          <w:sz w:val="20"/>
          <w:szCs w:val="20"/>
        </w:rPr>
        <w:t xml:space="preserve"> s</w:t>
      </w:r>
      <w:r w:rsidR="00E47664" w:rsidRPr="00E7191C">
        <w:rPr>
          <w:rFonts w:ascii="Arial" w:eastAsia="Times New Roman" w:hAnsi="Arial"/>
          <w:color w:val="000000" w:themeColor="text1"/>
          <w:sz w:val="20"/>
          <w:szCs w:val="20"/>
        </w:rPr>
        <w:t>tyczn</w:t>
      </w:r>
      <w:r w:rsidRPr="00E7191C">
        <w:rPr>
          <w:rFonts w:ascii="Arial" w:eastAsia="Times New Roman" w:hAnsi="Arial"/>
          <w:color w:val="000000" w:themeColor="text1"/>
          <w:sz w:val="20"/>
          <w:szCs w:val="20"/>
        </w:rPr>
        <w:t xml:space="preserve">ia </w:t>
      </w:r>
      <w:r w:rsidR="00E47664" w:rsidRPr="00E7191C">
        <w:rPr>
          <w:rFonts w:ascii="Arial" w:eastAsia="Times New Roman" w:hAnsi="Arial"/>
          <w:color w:val="000000" w:themeColor="text1"/>
          <w:sz w:val="20"/>
          <w:szCs w:val="20"/>
        </w:rPr>
        <w:t>2016</w:t>
      </w:r>
      <w:r w:rsidRPr="00E7191C">
        <w:rPr>
          <w:rFonts w:ascii="Arial" w:eastAsia="Times New Roman" w:hAnsi="Arial"/>
          <w:color w:val="000000" w:themeColor="text1"/>
          <w:sz w:val="20"/>
          <w:szCs w:val="20"/>
        </w:rPr>
        <w:t xml:space="preserve"> r. o ochronie przeciwpożarowej </w:t>
      </w:r>
      <w:r w:rsidR="00E47664" w:rsidRPr="00E7191C">
        <w:rPr>
          <w:rFonts w:ascii="Arial" w:eastAsia="Times New Roman" w:hAnsi="Arial"/>
          <w:color w:val="000000" w:themeColor="text1"/>
          <w:sz w:val="20"/>
          <w:szCs w:val="20"/>
        </w:rPr>
        <w:t>(tekst jednolity Dz.U. 2016 poz. 191);</w:t>
      </w:r>
    </w:p>
    <w:p w:rsidR="00DF49F1" w:rsidRPr="00E7191C" w:rsidRDefault="00DF49F1" w:rsidP="00193A1C">
      <w:pPr>
        <w:numPr>
          <w:ilvl w:val="0"/>
          <w:numId w:val="6"/>
        </w:numPr>
        <w:tabs>
          <w:tab w:val="left" w:pos="717"/>
          <w:tab w:val="left" w:pos="1080"/>
        </w:tabs>
        <w:ind w:hanging="291"/>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 xml:space="preserve">Rozporządzeniem Ministra </w:t>
      </w:r>
      <w:proofErr w:type="spellStart"/>
      <w:r w:rsidRPr="00E7191C">
        <w:rPr>
          <w:rFonts w:ascii="Arial" w:eastAsia="Times New Roman" w:hAnsi="Arial"/>
          <w:color w:val="000000" w:themeColor="text1"/>
          <w:sz w:val="20"/>
          <w:szCs w:val="20"/>
        </w:rPr>
        <w:t>SW</w:t>
      </w:r>
      <w:r w:rsidR="00E47664" w:rsidRPr="00E7191C">
        <w:rPr>
          <w:rFonts w:ascii="Arial" w:eastAsia="Times New Roman" w:hAnsi="Arial"/>
          <w:color w:val="000000" w:themeColor="text1"/>
          <w:sz w:val="20"/>
          <w:szCs w:val="20"/>
        </w:rPr>
        <w:t>iA</w:t>
      </w:r>
      <w:proofErr w:type="spellEnd"/>
      <w:r w:rsidRPr="00E7191C">
        <w:rPr>
          <w:rFonts w:ascii="Arial" w:eastAsia="Times New Roman" w:hAnsi="Arial"/>
          <w:color w:val="000000" w:themeColor="text1"/>
          <w:sz w:val="20"/>
          <w:szCs w:val="20"/>
        </w:rPr>
        <w:t xml:space="preserve"> z dnia </w:t>
      </w:r>
      <w:r w:rsidR="00E47664" w:rsidRPr="00E7191C">
        <w:rPr>
          <w:rFonts w:ascii="Arial" w:eastAsia="Times New Roman" w:hAnsi="Arial"/>
          <w:color w:val="000000" w:themeColor="text1"/>
          <w:sz w:val="20"/>
          <w:szCs w:val="20"/>
        </w:rPr>
        <w:t>7</w:t>
      </w:r>
      <w:r w:rsidRPr="00E7191C">
        <w:rPr>
          <w:rFonts w:ascii="Arial" w:eastAsia="Times New Roman" w:hAnsi="Arial"/>
          <w:color w:val="000000" w:themeColor="text1"/>
          <w:sz w:val="20"/>
          <w:szCs w:val="20"/>
        </w:rPr>
        <w:t xml:space="preserve"> </w:t>
      </w:r>
      <w:r w:rsidR="00E47664" w:rsidRPr="00E7191C">
        <w:rPr>
          <w:rFonts w:ascii="Arial" w:eastAsia="Times New Roman" w:hAnsi="Arial"/>
          <w:color w:val="000000" w:themeColor="text1"/>
          <w:sz w:val="20"/>
          <w:szCs w:val="20"/>
        </w:rPr>
        <w:t xml:space="preserve">czerwca 2010 </w:t>
      </w:r>
      <w:r w:rsidRPr="00E7191C">
        <w:rPr>
          <w:rFonts w:ascii="Arial" w:eastAsia="Times New Roman" w:hAnsi="Arial"/>
          <w:color w:val="000000" w:themeColor="text1"/>
          <w:sz w:val="20"/>
          <w:szCs w:val="20"/>
        </w:rPr>
        <w:t xml:space="preserve">r. w sprawie ochrony przeciwpożarowej budynków, innych obiektów budowlanych i terenów /Dz. U. </w:t>
      </w:r>
      <w:r w:rsidR="00E47664" w:rsidRPr="00E7191C">
        <w:rPr>
          <w:rFonts w:ascii="Arial" w:eastAsia="Times New Roman" w:hAnsi="Arial"/>
          <w:color w:val="000000" w:themeColor="text1"/>
          <w:sz w:val="20"/>
          <w:szCs w:val="20"/>
        </w:rPr>
        <w:t>2010</w:t>
      </w:r>
      <w:r w:rsidRPr="00E7191C">
        <w:rPr>
          <w:rFonts w:ascii="Arial" w:eastAsia="Times New Roman" w:hAnsi="Arial"/>
          <w:color w:val="000000" w:themeColor="text1"/>
          <w:sz w:val="20"/>
          <w:szCs w:val="20"/>
        </w:rPr>
        <w:t xml:space="preserve"> nr </w:t>
      </w:r>
      <w:r w:rsidR="00E47664" w:rsidRPr="00E7191C">
        <w:rPr>
          <w:rFonts w:ascii="Arial" w:eastAsia="Times New Roman" w:hAnsi="Arial"/>
          <w:color w:val="000000" w:themeColor="text1"/>
          <w:sz w:val="20"/>
          <w:szCs w:val="20"/>
        </w:rPr>
        <w:t>109</w:t>
      </w:r>
      <w:r w:rsidRPr="00E7191C">
        <w:rPr>
          <w:rFonts w:ascii="Arial" w:eastAsia="Times New Roman" w:hAnsi="Arial"/>
          <w:color w:val="000000" w:themeColor="text1"/>
          <w:sz w:val="20"/>
          <w:szCs w:val="20"/>
        </w:rPr>
        <w:t xml:space="preserve"> poz. </w:t>
      </w:r>
      <w:r w:rsidR="00E47664" w:rsidRPr="00E7191C">
        <w:rPr>
          <w:rFonts w:ascii="Arial" w:eastAsia="Times New Roman" w:hAnsi="Arial"/>
          <w:color w:val="000000" w:themeColor="text1"/>
          <w:sz w:val="20"/>
          <w:szCs w:val="20"/>
        </w:rPr>
        <w:t>719</w:t>
      </w:r>
      <w:r w:rsidRPr="00E7191C">
        <w:rPr>
          <w:rFonts w:ascii="Arial" w:eastAsia="Times New Roman" w:hAnsi="Arial"/>
          <w:color w:val="000000" w:themeColor="text1"/>
          <w:sz w:val="20"/>
          <w:szCs w:val="20"/>
        </w:rPr>
        <w:t>/</w:t>
      </w:r>
    </w:p>
    <w:p w:rsidR="00DF49F1" w:rsidRPr="00E7191C" w:rsidRDefault="00DF49F1" w:rsidP="00193A1C">
      <w:pPr>
        <w:numPr>
          <w:ilvl w:val="0"/>
          <w:numId w:val="6"/>
        </w:numPr>
        <w:tabs>
          <w:tab w:val="left" w:pos="717"/>
          <w:tab w:val="left" w:pos="1080"/>
        </w:tabs>
        <w:ind w:hanging="291"/>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Rozporządzeniem Ministra Spraw Wewnętrznych z dnia 1 marca 1999r. w sprawie zakresu, trybu i zasad uzgodnienia projektu budowlanego pod względem ochrony przeciwpożarowej /Dz. U. 1999r. nr 22 poz. 206/</w:t>
      </w:r>
    </w:p>
    <w:p w:rsidR="00DF49F1" w:rsidRPr="00E7191C" w:rsidRDefault="00DF49F1">
      <w:pPr>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 xml:space="preserve">Wykonawca będzie utrzymywać sprawny sprzęt przeciwpożarowy, wymagany przez odpowiednie przepisy w pomieszczeniach produkcyjnych, biurowych, mieszkalnych i magazynach oraz w maszynach i pojazdach. Materiały łatwopalne powinny być przechowywane zgodnie z przepisami przeciwpożarowymi oraz z dala od osób trzecich. </w:t>
      </w:r>
      <w:r w:rsidRPr="00E7191C">
        <w:rPr>
          <w:rFonts w:ascii="Arial" w:eastAsia="Times New Roman" w:hAnsi="Arial"/>
          <w:color w:val="000000" w:themeColor="text1"/>
          <w:sz w:val="20"/>
          <w:szCs w:val="20"/>
        </w:rPr>
        <w:tab/>
      </w:r>
      <w:r w:rsidRPr="00E7191C">
        <w:rPr>
          <w:rFonts w:ascii="Arial" w:eastAsia="Times New Roman" w:hAnsi="Arial"/>
          <w:color w:val="000000" w:themeColor="text1"/>
          <w:sz w:val="20"/>
          <w:szCs w:val="20"/>
        </w:rPr>
        <w:br/>
        <w:t>Wykonawca będzie odpowiadał za wszelkie straty spowodowane pożarem wywołanym jako rezultat realizacji robót albo przez personel Wykonawcy.</w:t>
      </w:r>
    </w:p>
    <w:p w:rsidR="00DF49F1" w:rsidRPr="00E7191C" w:rsidRDefault="00DF49F1">
      <w:pPr>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W szczególności zabrania się:</w:t>
      </w:r>
    </w:p>
    <w:p w:rsidR="00DF49F1" w:rsidRPr="00E7191C" w:rsidRDefault="00DF49F1">
      <w:pPr>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Rozniecania ognia w odległości 100m od granicy lasu (z wyłączeniem miejsc wyznaczonych przez Zarządcę lasów),</w:t>
      </w:r>
    </w:p>
    <w:p w:rsidR="00DF49F1" w:rsidRPr="00E7191C" w:rsidRDefault="00DF49F1">
      <w:pPr>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Palenia tytoniu z wyłączeniem miejsc do tego wyznaczonych.</w:t>
      </w:r>
    </w:p>
    <w:p w:rsidR="00DF49F1" w:rsidRPr="00E7191C" w:rsidRDefault="00DF49F1">
      <w:pPr>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Wszystkie Roboty związane z użyciem otwartego ognia są możliwe po warunkiem:</w:t>
      </w:r>
    </w:p>
    <w:p w:rsidR="00DF49F1" w:rsidRPr="00E7191C" w:rsidRDefault="00DF49F1" w:rsidP="00193A1C">
      <w:pPr>
        <w:numPr>
          <w:ilvl w:val="0"/>
          <w:numId w:val="7"/>
        </w:numPr>
        <w:tabs>
          <w:tab w:val="left" w:pos="717"/>
        </w:tabs>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Uzyskania każdorazowo zgody Zarządcy lasu,</w:t>
      </w:r>
    </w:p>
    <w:p w:rsidR="00DF49F1" w:rsidRPr="00E7191C" w:rsidRDefault="00DF49F1" w:rsidP="00193A1C">
      <w:pPr>
        <w:numPr>
          <w:ilvl w:val="0"/>
          <w:numId w:val="7"/>
        </w:numPr>
        <w:tabs>
          <w:tab w:val="left" w:pos="717"/>
        </w:tabs>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Usunięcia wokół obiektu materiałów palnych,</w:t>
      </w:r>
    </w:p>
    <w:p w:rsidR="00DF49F1" w:rsidRPr="00E7191C" w:rsidRDefault="00DF49F1" w:rsidP="00193A1C">
      <w:pPr>
        <w:numPr>
          <w:ilvl w:val="0"/>
          <w:numId w:val="7"/>
        </w:numPr>
        <w:tabs>
          <w:tab w:val="left" w:pos="717"/>
          <w:tab w:val="left" w:pos="1108"/>
        </w:tabs>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Palenie ognia nie może być wykonywane w odległości bliższej niż 6m od stojących drzew, a wysokość płomienia nie może przekraczać 2m,</w:t>
      </w:r>
    </w:p>
    <w:p w:rsidR="00DF49F1" w:rsidRPr="00E7191C" w:rsidRDefault="00DF49F1" w:rsidP="00193A1C">
      <w:pPr>
        <w:numPr>
          <w:ilvl w:val="0"/>
          <w:numId w:val="7"/>
        </w:numPr>
        <w:tabs>
          <w:tab w:val="left" w:pos="717"/>
          <w:tab w:val="left" w:pos="1108"/>
        </w:tabs>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Posiadania sprzętu łączności (telefon, radiotelefon),</w:t>
      </w:r>
    </w:p>
    <w:p w:rsidR="00DF49F1" w:rsidRPr="00E7191C" w:rsidRDefault="00DF49F1" w:rsidP="00193A1C">
      <w:pPr>
        <w:numPr>
          <w:ilvl w:val="0"/>
          <w:numId w:val="7"/>
        </w:numPr>
        <w:tabs>
          <w:tab w:val="left" w:pos="717"/>
          <w:tab w:val="left" w:pos="1108"/>
        </w:tabs>
        <w:jc w:val="both"/>
        <w:rPr>
          <w:rFonts w:eastAsia="Times New Roman"/>
          <w:color w:val="000000" w:themeColor="text1"/>
          <w:sz w:val="20"/>
          <w:szCs w:val="20"/>
        </w:rPr>
      </w:pPr>
      <w:r w:rsidRPr="00E7191C">
        <w:rPr>
          <w:rFonts w:ascii="Arial" w:eastAsia="Times New Roman" w:hAnsi="Arial"/>
          <w:color w:val="000000" w:themeColor="text1"/>
          <w:sz w:val="20"/>
          <w:szCs w:val="20"/>
        </w:rPr>
        <w:t>Posiadania sprzętu do gaszenia pożarów (gaśnica pianowa, szpadle).</w:t>
      </w:r>
    </w:p>
    <w:p w:rsidR="00DF49F1" w:rsidRPr="00E7191C" w:rsidRDefault="00DF49F1">
      <w:pPr>
        <w:pStyle w:val="Nagwek1"/>
        <w:numPr>
          <w:ilvl w:val="0"/>
          <w:numId w:val="0"/>
        </w:numPr>
        <w:tabs>
          <w:tab w:val="left" w:pos="720"/>
        </w:tabs>
        <w:rPr>
          <w:rFonts w:eastAsia="Times New Roman"/>
          <w:color w:val="000000" w:themeColor="text1"/>
          <w:sz w:val="20"/>
          <w:szCs w:val="20"/>
        </w:rPr>
      </w:pPr>
      <w:r w:rsidRPr="00E7191C">
        <w:rPr>
          <w:rFonts w:eastAsia="Times New Roman"/>
          <w:color w:val="000000" w:themeColor="text1"/>
          <w:sz w:val="20"/>
          <w:szCs w:val="20"/>
        </w:rPr>
        <w:lastRenderedPageBreak/>
        <w:t xml:space="preserve">1.5.7 Materiały szkodliwe dla środowiska </w:t>
      </w:r>
    </w:p>
    <w:p w:rsidR="00DF49F1" w:rsidRPr="00E7191C" w:rsidRDefault="00DF49F1">
      <w:pPr>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Materiały, które w sposób trwały są szkodliwe dla otoczenia, nie będą dopuszczone do użycia. Nie dopuszcza się użycia materiałów wywołujących szkodliwe promieniowane o stężeniu większym od dopuszczalnego.</w:t>
      </w:r>
    </w:p>
    <w:p w:rsidR="00DF49F1" w:rsidRPr="00E7191C" w:rsidRDefault="00DF49F1">
      <w:pPr>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Wszelkie materiały odpadowe użyte do Robót będą miały świadectwa dopuszczenia wydane przez uprawnioną jednostkę, jednoznacznie określające brak szkodliwego oddziaływania tych materiałów na środowisko.</w:t>
      </w:r>
    </w:p>
    <w:p w:rsidR="00DF49F1" w:rsidRPr="00E7191C" w:rsidRDefault="00DF49F1">
      <w:pPr>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Materiały, które są szkodliwe dla otoczenia tylko w czasie Robót, a po zakończeniu Robót ich szkodliwość zanika mogą być użyte pod warunkiem przestrzegania wymagań technologicznych wbudowania. Jeżeli wymagają tego odpowiednie przepisy Zamawiający powinien otrzymać zgodę na użycie tych materiałów od właściwych organów administracji państwowej.</w:t>
      </w:r>
    </w:p>
    <w:p w:rsidR="00DF49F1" w:rsidRPr="00E7191C" w:rsidRDefault="00DF49F1">
      <w:pPr>
        <w:jc w:val="both"/>
        <w:rPr>
          <w:rFonts w:eastAsia="Times New Roman"/>
          <w:color w:val="000000" w:themeColor="text1"/>
          <w:sz w:val="20"/>
          <w:szCs w:val="20"/>
        </w:rPr>
      </w:pPr>
      <w:r w:rsidRPr="00E7191C">
        <w:rPr>
          <w:rFonts w:ascii="Arial" w:eastAsia="Times New Roman" w:hAnsi="Arial"/>
          <w:color w:val="000000" w:themeColor="text1"/>
          <w:sz w:val="20"/>
          <w:szCs w:val="20"/>
        </w:rPr>
        <w:t>Jeżeli Wykonawca użył materiałów szkodliwych dla otoczenia zgodnie ze specyfikacjami, a ich użycie spowodowało jakiekolwiek zagrożenie środowiska, to konsekwencje tego poniesie Zamawiający.</w:t>
      </w:r>
    </w:p>
    <w:p w:rsidR="00DF49F1" w:rsidRPr="00E7191C" w:rsidRDefault="00DF49F1">
      <w:pPr>
        <w:pStyle w:val="Nagwek1"/>
        <w:numPr>
          <w:ilvl w:val="0"/>
          <w:numId w:val="0"/>
        </w:numPr>
        <w:tabs>
          <w:tab w:val="left" w:pos="720"/>
        </w:tabs>
        <w:rPr>
          <w:color w:val="000000" w:themeColor="text1"/>
          <w:spacing w:val="-3"/>
          <w:sz w:val="20"/>
          <w:szCs w:val="20"/>
        </w:rPr>
      </w:pPr>
      <w:r w:rsidRPr="00E7191C">
        <w:rPr>
          <w:rFonts w:eastAsia="Times New Roman"/>
          <w:color w:val="000000" w:themeColor="text1"/>
          <w:sz w:val="20"/>
          <w:szCs w:val="20"/>
        </w:rPr>
        <w:t>1.5.8 Ochrona własności publicznej i prywatnej</w:t>
      </w:r>
    </w:p>
    <w:p w:rsidR="00DF49F1" w:rsidRPr="00E7191C" w:rsidRDefault="00DF49F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 xml:space="preserve">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 </w:t>
      </w:r>
    </w:p>
    <w:p w:rsidR="00DF49F1" w:rsidRPr="00E7191C" w:rsidRDefault="00DF49F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p>
    <w:p w:rsidR="00DF49F1" w:rsidRPr="00E7191C" w:rsidRDefault="00DF49F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 xml:space="preserve">Wykonawca zobowiązany jest umieścić w swoim harmonogramie rezerwę czasową dla wszelkiego rodzaju Robót, które mają być wykonane w zakresie przełożenia instalacji i urządzeń podziemnych na Terenie Budowy i powiadomić Inżyniera  i władze lokalne o zamiarze rozpoczęcia Robót. </w:t>
      </w:r>
    </w:p>
    <w:p w:rsidR="00DF49F1" w:rsidRPr="00E7191C" w:rsidRDefault="00DF49F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themeColor="text1"/>
          <w:sz w:val="20"/>
          <w:szCs w:val="20"/>
        </w:rPr>
      </w:pPr>
      <w:r w:rsidRPr="00E7191C">
        <w:rPr>
          <w:rFonts w:ascii="Arial" w:hAnsi="Arial"/>
          <w:color w:val="000000" w:themeColor="text1"/>
          <w:spacing w:val="-3"/>
          <w:sz w:val="20"/>
          <w:szCs w:val="20"/>
        </w:rPr>
        <w:t xml:space="preserve">O fakcie przypadkowego uszkodzenia tych instalacji Wykonawca bezzwłocznie powiadomi Inżyniera </w:t>
      </w:r>
      <w:r w:rsidR="00AA76C7" w:rsidRPr="00E7191C">
        <w:rPr>
          <w:rFonts w:ascii="Arial" w:hAnsi="Arial" w:cs="Arial"/>
          <w:color w:val="000000" w:themeColor="text1"/>
          <w:spacing w:val="-3"/>
          <w:sz w:val="20"/>
          <w:szCs w:val="20"/>
        </w:rPr>
        <w:t xml:space="preserve">Kontraktu </w:t>
      </w:r>
      <w:r w:rsidRPr="00E7191C">
        <w:rPr>
          <w:rFonts w:ascii="Arial" w:hAnsi="Arial"/>
          <w:color w:val="000000" w:themeColor="text1"/>
          <w:spacing w:val="-3"/>
          <w:sz w:val="20"/>
          <w:szCs w:val="20"/>
        </w:rPr>
        <w:t>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rsidR="00DF49F1" w:rsidRPr="00E7191C" w:rsidRDefault="00DF49F1">
      <w:pPr>
        <w:pStyle w:val="Nagwek1"/>
        <w:rPr>
          <w:color w:val="000000" w:themeColor="text1"/>
          <w:spacing w:val="-3"/>
          <w:sz w:val="20"/>
          <w:szCs w:val="20"/>
        </w:rPr>
      </w:pPr>
      <w:r w:rsidRPr="00E7191C">
        <w:rPr>
          <w:color w:val="000000" w:themeColor="text1"/>
          <w:sz w:val="20"/>
          <w:szCs w:val="20"/>
        </w:rPr>
        <w:t>1.5.9. Ograniczenie obciążeń osi pojazdów</w:t>
      </w:r>
    </w:p>
    <w:p w:rsidR="00DF49F1" w:rsidRPr="00E7191C" w:rsidRDefault="00DF49F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 xml:space="preserve">Wykonawca będzie stosować się do ustawowych ograniczeń nacisków osi na drogach publicznych przy transporcie materiałów i wyposażenia na i z terenu budowy. Wykonawca uzyska wszelkie niezbędne zezwolenia i uzgodnienia od właściwych władz co do przewozu nietypowych wagowo ładunków (ponadnormatywnych) i o każdym takim przewozie będzie powiadamiał Inżyniera </w:t>
      </w:r>
      <w:r w:rsidR="00AA76C7" w:rsidRPr="00E7191C">
        <w:rPr>
          <w:rFonts w:ascii="Arial" w:hAnsi="Arial" w:cs="Arial"/>
          <w:color w:val="000000" w:themeColor="text1"/>
          <w:spacing w:val="-3"/>
          <w:sz w:val="20"/>
          <w:szCs w:val="20"/>
        </w:rPr>
        <w:t>Kontraktu</w:t>
      </w:r>
      <w:r w:rsidRPr="00E7191C">
        <w:rPr>
          <w:rFonts w:ascii="Arial" w:hAnsi="Arial"/>
          <w:color w:val="000000" w:themeColor="text1"/>
          <w:spacing w:val="-3"/>
          <w:sz w:val="20"/>
          <w:szCs w:val="20"/>
        </w:rPr>
        <w:t xml:space="preserve">. Inżynier </w:t>
      </w:r>
      <w:r w:rsidR="00AA76C7" w:rsidRPr="00E7191C">
        <w:rPr>
          <w:rFonts w:ascii="Arial" w:hAnsi="Arial" w:cs="Arial"/>
          <w:color w:val="000000" w:themeColor="text1"/>
          <w:spacing w:val="-3"/>
          <w:sz w:val="20"/>
          <w:szCs w:val="20"/>
        </w:rPr>
        <w:t xml:space="preserve">Kontraktu </w:t>
      </w:r>
      <w:r w:rsidRPr="00E7191C">
        <w:rPr>
          <w:rFonts w:ascii="Arial" w:hAnsi="Arial"/>
          <w:color w:val="000000" w:themeColor="text1"/>
          <w:spacing w:val="-3"/>
          <w:sz w:val="20"/>
          <w:szCs w:val="20"/>
        </w:rPr>
        <w:t>może polecić, aby pojazdy nie spełniające tych warunków zostały usunięte z terenu budowy.</w:t>
      </w:r>
    </w:p>
    <w:p w:rsidR="00DF49F1" w:rsidRPr="00E7191C" w:rsidRDefault="00DF49F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themeColor="text1"/>
          <w:sz w:val="20"/>
          <w:szCs w:val="20"/>
        </w:rPr>
      </w:pPr>
      <w:r w:rsidRPr="00E7191C">
        <w:rPr>
          <w:rFonts w:ascii="Arial" w:hAnsi="Arial"/>
          <w:color w:val="000000" w:themeColor="text1"/>
          <w:spacing w:val="-3"/>
          <w:sz w:val="20"/>
          <w:szCs w:val="20"/>
        </w:rPr>
        <w:t xml:space="preserve">Pojazdy lub ładunki powodujące nadmierne obciążenie osiowe nie będą dopuszczone na świeżo ukończony fragment budowy i Wykonawca będzie odpowiedzialny za naprawę wszelkich Robót w ten sposób uszkodzonych, zgodnie z poleceniami Inżyniera </w:t>
      </w:r>
      <w:r w:rsidR="00AA76C7" w:rsidRPr="00E7191C">
        <w:rPr>
          <w:rFonts w:ascii="Arial" w:hAnsi="Arial" w:cs="Arial"/>
          <w:color w:val="000000" w:themeColor="text1"/>
          <w:spacing w:val="-3"/>
          <w:sz w:val="20"/>
          <w:szCs w:val="20"/>
        </w:rPr>
        <w:t>Kontraktu</w:t>
      </w:r>
      <w:r w:rsidRPr="00E7191C">
        <w:rPr>
          <w:rFonts w:ascii="Arial" w:hAnsi="Arial"/>
          <w:color w:val="000000" w:themeColor="text1"/>
          <w:spacing w:val="-3"/>
          <w:sz w:val="20"/>
          <w:szCs w:val="20"/>
        </w:rPr>
        <w:t>.</w:t>
      </w:r>
    </w:p>
    <w:p w:rsidR="00DF49F1" w:rsidRPr="00E7191C" w:rsidRDefault="00DF49F1">
      <w:pPr>
        <w:pStyle w:val="Nagwek1"/>
        <w:rPr>
          <w:rFonts w:cs="Arial"/>
          <w:color w:val="000000" w:themeColor="text1"/>
          <w:sz w:val="20"/>
          <w:szCs w:val="20"/>
        </w:rPr>
      </w:pPr>
      <w:r w:rsidRPr="00E7191C">
        <w:rPr>
          <w:color w:val="000000" w:themeColor="text1"/>
          <w:sz w:val="20"/>
          <w:szCs w:val="20"/>
        </w:rPr>
        <w:t>1.5.10. Bezpieczeństwo i higiena pracy</w:t>
      </w:r>
    </w:p>
    <w:p w:rsidR="00DF49F1"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Podczas realizacji Robót Wykonawca będzie przestrzegać przepisów dotyczących bezpieczeństwa i higieny pracy. W szczególności Wykonawca ma obowiązek zadbać, aby Personel Wykonawcy nie wykonywał pracy w warunkach niebezpiecznych, szkodliwych dla zdrowia oraz nie spełniających odpowiednich wymagań sanitarnych.</w:t>
      </w:r>
    </w:p>
    <w:p w:rsidR="00DF49F1" w:rsidRPr="00E7191C" w:rsidRDefault="00DF49F1">
      <w:pPr>
        <w:autoSpaceDE w:val="0"/>
        <w:jc w:val="both"/>
        <w:rPr>
          <w:rFonts w:ascii="Arial" w:hAnsi="Arial" w:cs="Arial"/>
          <w:iCs/>
          <w:color w:val="000000" w:themeColor="text1"/>
          <w:sz w:val="20"/>
          <w:szCs w:val="20"/>
        </w:rPr>
      </w:pPr>
      <w:r w:rsidRPr="00E7191C">
        <w:rPr>
          <w:rFonts w:ascii="Arial" w:hAnsi="Arial" w:cs="Arial"/>
          <w:color w:val="000000" w:themeColor="text1"/>
          <w:sz w:val="20"/>
          <w:szCs w:val="20"/>
        </w:rPr>
        <w:t>Wykonawca zapewni i będzie utrzymywał wszelkie urządzenia zabezpieczające, socjalne oraz sprzęt i odpowiednią odzież dla ochrony życia i zdrowia osób zatrudnionych na Terenie Budowy oraz dla zapewnienia bezpieczeństwa publicznego. W szczególności Wykonawca zobowiązany jest do przestrzegania przepisów BHP wynikających z:</w:t>
      </w:r>
    </w:p>
    <w:p w:rsidR="00DF49F1" w:rsidRPr="00E7191C" w:rsidRDefault="00DF49F1" w:rsidP="00193A1C">
      <w:pPr>
        <w:widowControl/>
        <w:numPr>
          <w:ilvl w:val="0"/>
          <w:numId w:val="38"/>
        </w:numPr>
        <w:suppressAutoHyphens w:val="0"/>
        <w:autoSpaceDE w:val="0"/>
        <w:ind w:left="644"/>
        <w:jc w:val="both"/>
        <w:rPr>
          <w:rFonts w:ascii="Arial" w:hAnsi="Arial" w:cs="Arial"/>
          <w:iCs/>
          <w:color w:val="000000" w:themeColor="text1"/>
          <w:sz w:val="20"/>
          <w:szCs w:val="20"/>
        </w:rPr>
      </w:pPr>
      <w:r w:rsidRPr="00E7191C">
        <w:rPr>
          <w:rFonts w:ascii="Arial" w:hAnsi="Arial" w:cs="Arial"/>
          <w:iCs/>
          <w:color w:val="000000" w:themeColor="text1"/>
          <w:sz w:val="20"/>
          <w:szCs w:val="20"/>
        </w:rPr>
        <w:t xml:space="preserve">Kodeksu pracy (tekst jednolity z </w:t>
      </w:r>
      <w:r w:rsidR="00E47664" w:rsidRPr="00E7191C">
        <w:rPr>
          <w:rFonts w:ascii="Arial" w:hAnsi="Arial" w:cs="Arial"/>
          <w:iCs/>
          <w:color w:val="000000" w:themeColor="text1"/>
          <w:sz w:val="20"/>
          <w:szCs w:val="20"/>
        </w:rPr>
        <w:t>2014</w:t>
      </w:r>
      <w:r w:rsidRPr="00E7191C">
        <w:rPr>
          <w:rFonts w:ascii="Arial" w:hAnsi="Arial" w:cs="Arial"/>
          <w:iCs/>
          <w:color w:val="000000" w:themeColor="text1"/>
          <w:sz w:val="20"/>
          <w:szCs w:val="20"/>
        </w:rPr>
        <w:t xml:space="preserve"> r. poz. </w:t>
      </w:r>
      <w:r w:rsidR="00E47664" w:rsidRPr="00E7191C">
        <w:rPr>
          <w:rFonts w:ascii="Arial" w:hAnsi="Arial" w:cs="Arial"/>
          <w:iCs/>
          <w:color w:val="000000" w:themeColor="text1"/>
          <w:sz w:val="20"/>
          <w:szCs w:val="20"/>
        </w:rPr>
        <w:t>1502</w:t>
      </w:r>
      <w:r w:rsidRPr="00E7191C">
        <w:rPr>
          <w:rFonts w:ascii="Arial" w:hAnsi="Arial" w:cs="Arial"/>
          <w:iCs/>
          <w:color w:val="000000" w:themeColor="text1"/>
          <w:sz w:val="20"/>
          <w:szCs w:val="20"/>
        </w:rPr>
        <w:t>) wraz z późniejszymi zmianami;</w:t>
      </w:r>
    </w:p>
    <w:p w:rsidR="00DF49F1" w:rsidRPr="00E7191C" w:rsidRDefault="00DF49F1" w:rsidP="00193A1C">
      <w:pPr>
        <w:widowControl/>
        <w:numPr>
          <w:ilvl w:val="0"/>
          <w:numId w:val="38"/>
        </w:numPr>
        <w:suppressAutoHyphens w:val="0"/>
        <w:autoSpaceDE w:val="0"/>
        <w:ind w:left="644"/>
        <w:jc w:val="both"/>
        <w:rPr>
          <w:rFonts w:ascii="Arial" w:hAnsi="Arial" w:cs="Arial"/>
          <w:iCs/>
          <w:color w:val="000000" w:themeColor="text1"/>
          <w:sz w:val="20"/>
          <w:szCs w:val="20"/>
        </w:rPr>
      </w:pPr>
      <w:r w:rsidRPr="00E7191C">
        <w:rPr>
          <w:rFonts w:ascii="Arial" w:hAnsi="Arial" w:cs="Arial"/>
          <w:iCs/>
          <w:color w:val="000000" w:themeColor="text1"/>
          <w:sz w:val="20"/>
          <w:szCs w:val="20"/>
        </w:rPr>
        <w:t>Rozporządzenia Ministra Budownictwa i Przemysłu Materiałów Budowlanych z dnia 6 lutego 2003 r. w sprawie bezpieczeństwa i higieny pracy podczas wykonywania robót budowlanych (Dz. U. Nr 47, poz. 401.) wraz z późniejszymi zmianami;</w:t>
      </w:r>
    </w:p>
    <w:p w:rsidR="00DF49F1" w:rsidRPr="00E7191C" w:rsidRDefault="00DF49F1" w:rsidP="00193A1C">
      <w:pPr>
        <w:widowControl/>
        <w:numPr>
          <w:ilvl w:val="0"/>
          <w:numId w:val="38"/>
        </w:numPr>
        <w:suppressAutoHyphens w:val="0"/>
        <w:autoSpaceDE w:val="0"/>
        <w:ind w:left="644"/>
        <w:jc w:val="both"/>
        <w:rPr>
          <w:rFonts w:ascii="Arial" w:hAnsi="Arial" w:cs="Arial"/>
          <w:iCs/>
          <w:color w:val="000000" w:themeColor="text1"/>
          <w:sz w:val="20"/>
          <w:szCs w:val="20"/>
        </w:rPr>
      </w:pPr>
      <w:r w:rsidRPr="00E7191C">
        <w:rPr>
          <w:rFonts w:ascii="Arial" w:hAnsi="Arial" w:cs="Arial"/>
          <w:iCs/>
          <w:color w:val="000000" w:themeColor="text1"/>
          <w:sz w:val="20"/>
          <w:szCs w:val="20"/>
        </w:rPr>
        <w:t>Rozporządzenia Ministra Infrastruktury z dnia 23 czerwca 2003 r. w sprawie informacji dotyczącej bezpieczeństwa i ochrony zdrowia oraz planu bezpieczeństwa i ochrony zdrowia (Dz. U. Nr 120, poz.1126) wraz z późniejszymi zmianami.</w:t>
      </w:r>
    </w:p>
    <w:p w:rsidR="00DF49F1" w:rsidRPr="00E7191C" w:rsidRDefault="00DF49F1">
      <w:pPr>
        <w:autoSpaceDE w:val="0"/>
        <w:ind w:left="773"/>
        <w:jc w:val="both"/>
        <w:rPr>
          <w:rFonts w:ascii="Arial" w:hAnsi="Arial" w:cs="Arial"/>
          <w:iCs/>
          <w:color w:val="000000" w:themeColor="text1"/>
          <w:sz w:val="20"/>
          <w:szCs w:val="20"/>
        </w:rPr>
      </w:pPr>
    </w:p>
    <w:p w:rsidR="00DF49F1"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Uznaje się, że wszelkie koszty związane z wypełnieniem wymagań określonych powyżej, nie podlegają odrębnej zapłacie i są uwzględnione w Cenie Ryczałtowej.</w:t>
      </w:r>
    </w:p>
    <w:p w:rsidR="00DF49F1" w:rsidRPr="00E7191C" w:rsidRDefault="00DF49F1">
      <w:pPr>
        <w:autoSpaceDE w:val="0"/>
        <w:jc w:val="both"/>
        <w:rPr>
          <w:color w:val="000000" w:themeColor="text1"/>
          <w:sz w:val="20"/>
          <w:szCs w:val="20"/>
        </w:rPr>
      </w:pPr>
      <w:r w:rsidRPr="00E7191C">
        <w:rPr>
          <w:rFonts w:ascii="Arial" w:hAnsi="Arial" w:cs="Arial"/>
          <w:color w:val="000000" w:themeColor="text1"/>
          <w:sz w:val="20"/>
          <w:szCs w:val="20"/>
        </w:rPr>
        <w:t>Wykonawca przedłoży do akceptacji Inżyniera i Zamawiającego Plan Bezpieczeństwa i Ochrony Zdrowia.</w:t>
      </w:r>
    </w:p>
    <w:p w:rsidR="00DF49F1" w:rsidRPr="00E7191C" w:rsidRDefault="00DF49F1">
      <w:pPr>
        <w:pStyle w:val="Nagwek1"/>
        <w:rPr>
          <w:color w:val="000000" w:themeColor="text1"/>
          <w:spacing w:val="-3"/>
          <w:sz w:val="20"/>
          <w:szCs w:val="20"/>
        </w:rPr>
      </w:pPr>
      <w:r w:rsidRPr="00E7191C">
        <w:rPr>
          <w:color w:val="000000" w:themeColor="text1"/>
          <w:sz w:val="20"/>
          <w:szCs w:val="20"/>
        </w:rPr>
        <w:t>1.5.11. Ochrona i utrzymanie Robót</w:t>
      </w:r>
    </w:p>
    <w:p w:rsidR="00DF49F1" w:rsidRPr="00E7191C" w:rsidRDefault="00DF49F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Wykonawca będzie odpowiedzialny za ochronę Robót i za wszelkie materiały i urządzenia używane do Robót od Daty Rozpoczęcia do daty podpisania protokołu końcowego odbioru robót.</w:t>
      </w:r>
    </w:p>
    <w:p w:rsidR="00DF49F1" w:rsidRPr="00E7191C" w:rsidRDefault="00DF49F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p>
    <w:p w:rsidR="00DF49F1" w:rsidRPr="00E7191C" w:rsidRDefault="00DF49F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lastRenderedPageBreak/>
        <w:t>Wykonawca będzie utrzymywać Roboty do czasu końcowego odbioru. Utrzymanie powinno być prowadzone w taki sposób, aby budowla  lub jej elementy były w zadowalającym stanie przez cały czas, do momentu odbioru ostatecznego.</w:t>
      </w:r>
    </w:p>
    <w:p w:rsidR="00DF49F1" w:rsidRPr="00E7191C" w:rsidRDefault="00DF49F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p>
    <w:p w:rsidR="00DF49F1" w:rsidRPr="00E7191C" w:rsidRDefault="00DF49F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themeColor="text1"/>
          <w:sz w:val="20"/>
          <w:szCs w:val="20"/>
        </w:rPr>
      </w:pPr>
      <w:r w:rsidRPr="00E7191C">
        <w:rPr>
          <w:rFonts w:ascii="Arial" w:hAnsi="Arial"/>
          <w:color w:val="000000" w:themeColor="text1"/>
          <w:spacing w:val="-3"/>
          <w:sz w:val="20"/>
          <w:szCs w:val="20"/>
        </w:rPr>
        <w:t>Jeśli Wykonawca w jakimkolwiek czasie zaniedba utrzymanie, to na polecenie Inżyniera  powinien rozpocząć Roboty utrzymaniowe nie później niż w 24 godziny po otrzymaniu tego polecenia.</w:t>
      </w:r>
    </w:p>
    <w:p w:rsidR="00DF49F1" w:rsidRPr="00E7191C" w:rsidRDefault="00DF49F1">
      <w:pPr>
        <w:pStyle w:val="Nagwek1"/>
        <w:rPr>
          <w:color w:val="000000" w:themeColor="text1"/>
          <w:spacing w:val="-3"/>
          <w:sz w:val="20"/>
          <w:szCs w:val="20"/>
        </w:rPr>
      </w:pPr>
      <w:r w:rsidRPr="00E7191C">
        <w:rPr>
          <w:color w:val="000000" w:themeColor="text1"/>
          <w:sz w:val="20"/>
          <w:szCs w:val="20"/>
        </w:rPr>
        <w:t>1.5.12. Stosowanie się do prawa i innych przepisów</w:t>
      </w:r>
    </w:p>
    <w:p w:rsidR="00DF49F1" w:rsidRPr="00E7191C" w:rsidRDefault="00DF49F1">
      <w:pPr>
        <w:tabs>
          <w:tab w:val="left" w:pos="-1725"/>
          <w:tab w:val="left" w:pos="-1005"/>
          <w:tab w:val="left" w:pos="-28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Wykonawca zobowiązany jest znać wszystkie przepisy wydane przez władze centralne i miejscowe oraz inne przepisy i wytyczne, które są w jakikolwiek sposób związane z Robotami i będzie w pełni odpowiedzialny za przestrzeganie tych praw, przepisów i wytycznych podczas prowadzenia Robót.</w:t>
      </w:r>
    </w:p>
    <w:p w:rsidR="00DF49F1" w:rsidRPr="00E7191C" w:rsidRDefault="00DF49F1">
      <w:pPr>
        <w:tabs>
          <w:tab w:val="left" w:pos="-1725"/>
          <w:tab w:val="left" w:pos="-1005"/>
          <w:tab w:val="left" w:pos="-285"/>
        </w:tabs>
        <w:jc w:val="both"/>
        <w:rPr>
          <w:color w:val="000000" w:themeColor="text1"/>
          <w:sz w:val="20"/>
          <w:szCs w:val="20"/>
        </w:rPr>
      </w:pPr>
      <w:r w:rsidRPr="00E7191C">
        <w:rPr>
          <w:rFonts w:ascii="Arial" w:hAnsi="Arial"/>
          <w:color w:val="000000" w:themeColor="text1"/>
          <w:spacing w:val="-3"/>
          <w:sz w:val="20"/>
          <w:szCs w:val="20"/>
        </w:rPr>
        <w:t xml:space="preserve">Wykonawca będzie przestrzegać praw patentowych i będzie w pełni odpowiedzialny za wypełnienie wszelkich wymagań prawnych odnośnie wykorzystania opatentowanych urządzeń lub metod i w sposób ciągły będzie informować Inżyniera </w:t>
      </w:r>
      <w:r w:rsidR="00AA76C7" w:rsidRPr="00E7191C">
        <w:rPr>
          <w:rFonts w:ascii="Arial" w:hAnsi="Arial" w:cs="Arial"/>
          <w:color w:val="000000" w:themeColor="text1"/>
          <w:spacing w:val="-3"/>
          <w:sz w:val="20"/>
          <w:szCs w:val="20"/>
        </w:rPr>
        <w:t xml:space="preserve">Kontraktu </w:t>
      </w:r>
      <w:r w:rsidRPr="00E7191C">
        <w:rPr>
          <w:rFonts w:ascii="Arial" w:hAnsi="Arial"/>
          <w:color w:val="000000" w:themeColor="text1"/>
          <w:spacing w:val="-3"/>
          <w:sz w:val="20"/>
          <w:szCs w:val="20"/>
        </w:rPr>
        <w:t>o swoich działaniach, przedstawiając kopie zezwoleń i inne odnośne dokumenty.</w:t>
      </w:r>
    </w:p>
    <w:p w:rsidR="00DF49F1" w:rsidRPr="00E7191C" w:rsidRDefault="00DF49F1">
      <w:pPr>
        <w:pStyle w:val="Nagwek1"/>
        <w:rPr>
          <w:color w:val="000000" w:themeColor="text1"/>
          <w:sz w:val="20"/>
          <w:szCs w:val="20"/>
        </w:rPr>
      </w:pPr>
      <w:r w:rsidRPr="00E7191C">
        <w:rPr>
          <w:color w:val="000000" w:themeColor="text1"/>
          <w:sz w:val="20"/>
          <w:szCs w:val="20"/>
        </w:rPr>
        <w:t>1.5.13. Równoważność norm i przepisów prawnych</w:t>
      </w:r>
    </w:p>
    <w:p w:rsidR="00DF49F1" w:rsidRPr="00E7191C" w:rsidRDefault="00DF49F1">
      <w:pPr>
        <w:pStyle w:val="Tekstpodstawowywcity240"/>
        <w:ind w:left="0" w:firstLine="0"/>
        <w:jc w:val="both"/>
        <w:rPr>
          <w:color w:val="000000" w:themeColor="text1"/>
          <w:sz w:val="20"/>
          <w:szCs w:val="20"/>
        </w:rPr>
      </w:pPr>
      <w:r w:rsidRPr="00E7191C">
        <w:rPr>
          <w:rFonts w:ascii="Arial" w:hAnsi="Arial"/>
          <w:color w:val="000000" w:themeColor="text1"/>
          <w:sz w:val="20"/>
          <w:szCs w:val="20"/>
        </w:rPr>
        <w:t xml:space="preserve">Gdziekolwiek w Umowie powoływane są konkretne normy lub zbiory przepisów, które spełniać mają materiały, wytwórnie i inne zapasy będące przedmiotem dostaw, oraz Roboty do wykonania i zbadania, stosować się będą obowiązujące przepisy najnowszego wydania lub wydania poprawione odnośnych norm i zbiorów przepisów, chyba że w kontrakcie stwierdza się wyraźnie co innego. Tam, gdzie te normy i zbiory przepisów mają charakter ogólnokrajowy, lub odnoszą się do konkretnego regionu, zostaną przyjęte inne obowiązujące normy, które zapewniają wykonanie na zasadniczo równym lub większym poziomie niż wymagany przez wcześniej wyszczególnione normy i zbiory przepisów pod warunkiem ich uprzedniego sprawdzenia i zatwierdzenia na piśmie przez Inżyniera </w:t>
      </w:r>
      <w:r w:rsidR="00AA76C7" w:rsidRPr="00E7191C">
        <w:rPr>
          <w:rFonts w:ascii="Arial" w:hAnsi="Arial" w:cs="Arial"/>
          <w:color w:val="000000" w:themeColor="text1"/>
          <w:sz w:val="20"/>
          <w:szCs w:val="20"/>
        </w:rPr>
        <w:t>Kontraktu</w:t>
      </w:r>
      <w:r w:rsidRPr="00E7191C">
        <w:rPr>
          <w:rFonts w:ascii="Arial" w:hAnsi="Arial"/>
          <w:color w:val="000000" w:themeColor="text1"/>
          <w:sz w:val="20"/>
          <w:szCs w:val="20"/>
        </w:rPr>
        <w:t xml:space="preserve">. Różnice pomiędzy wyszczególnionymi normami a ich proponowanymi zamiennikami muszą być dokładnie odnotowane na piśmie przez Wykonawcę i przedłożone Inżynierowi </w:t>
      </w:r>
      <w:r w:rsidR="00AA76C7" w:rsidRPr="00E7191C">
        <w:rPr>
          <w:rFonts w:ascii="Arial" w:hAnsi="Arial" w:cs="Arial"/>
          <w:color w:val="000000" w:themeColor="text1"/>
          <w:sz w:val="20"/>
          <w:szCs w:val="20"/>
        </w:rPr>
        <w:t xml:space="preserve">Kontraktu </w:t>
      </w:r>
      <w:r w:rsidRPr="00E7191C">
        <w:rPr>
          <w:rFonts w:ascii="Arial" w:hAnsi="Arial"/>
          <w:color w:val="000000" w:themeColor="text1"/>
          <w:sz w:val="20"/>
          <w:szCs w:val="20"/>
        </w:rPr>
        <w:t xml:space="preserve">co najmniej na 30 dni przed datę oczekiwanego przez Wykonawcę zatwierdzenia ich przez Inżyniera </w:t>
      </w:r>
      <w:r w:rsidR="00AA76C7" w:rsidRPr="00E7191C">
        <w:rPr>
          <w:rFonts w:ascii="Arial" w:hAnsi="Arial" w:cs="Arial"/>
          <w:color w:val="000000" w:themeColor="text1"/>
          <w:sz w:val="20"/>
          <w:szCs w:val="20"/>
        </w:rPr>
        <w:t>Kontraktu</w:t>
      </w:r>
      <w:r w:rsidRPr="00E7191C">
        <w:rPr>
          <w:rFonts w:ascii="Arial" w:hAnsi="Arial"/>
          <w:color w:val="000000" w:themeColor="text1"/>
          <w:sz w:val="20"/>
          <w:szCs w:val="20"/>
        </w:rPr>
        <w:t xml:space="preserve">. W przypadku, gdy Inżynier </w:t>
      </w:r>
      <w:r w:rsidR="00AA76C7" w:rsidRPr="00E7191C">
        <w:rPr>
          <w:rFonts w:ascii="Arial" w:hAnsi="Arial" w:cs="Arial"/>
          <w:color w:val="000000" w:themeColor="text1"/>
          <w:sz w:val="20"/>
          <w:szCs w:val="20"/>
        </w:rPr>
        <w:t xml:space="preserve">Kontraktu </w:t>
      </w:r>
      <w:r w:rsidRPr="00E7191C">
        <w:rPr>
          <w:rFonts w:ascii="Arial" w:hAnsi="Arial"/>
          <w:color w:val="000000" w:themeColor="text1"/>
          <w:sz w:val="20"/>
          <w:szCs w:val="20"/>
        </w:rPr>
        <w:t>stwierdzi, że zaproponowane zamienniki nie zapewniają wykonania na zasadniczo równym poziomie, Wykonawca zastosuje się do norm wyszczególnionych we wcześniej wspomnianych dokumentach.</w:t>
      </w:r>
    </w:p>
    <w:p w:rsidR="00DF49F1" w:rsidRPr="00E7191C" w:rsidRDefault="00DF49F1">
      <w:pPr>
        <w:pStyle w:val="Nagwek1"/>
        <w:rPr>
          <w:color w:val="000000" w:themeColor="text1"/>
          <w:spacing w:val="-3"/>
          <w:sz w:val="20"/>
          <w:szCs w:val="20"/>
        </w:rPr>
      </w:pPr>
      <w:r w:rsidRPr="00E7191C">
        <w:rPr>
          <w:color w:val="000000" w:themeColor="text1"/>
          <w:spacing w:val="-3"/>
          <w:sz w:val="20"/>
          <w:szCs w:val="20"/>
        </w:rPr>
        <w:t>1.5.14. Niewypały, niewybuchy</w:t>
      </w:r>
    </w:p>
    <w:p w:rsidR="00DF49F1" w:rsidRPr="00E7191C" w:rsidRDefault="00DF49F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 xml:space="preserve">Przed rozpoczęciem Robót budowlanych Wykonawca zobowiązany jest sprawdzić teren budowy pod kątem występowania niewybuchów. W razie natrafienia w czasie prowadzenia prac na niewypały/niewybuchy Wykonawca zobowiązany jest do niezwłocznego przerwania robót, zabezpieczenia terenu oraz wezwania odpowiednich służb (policja, straż pożarna, pogotowie saperskie) i niezwłocznego powiadomienia Inżyniera </w:t>
      </w:r>
      <w:r w:rsidR="00AA76C7" w:rsidRPr="00E7191C">
        <w:rPr>
          <w:rFonts w:ascii="Arial" w:hAnsi="Arial" w:cs="Arial"/>
          <w:color w:val="000000" w:themeColor="text1"/>
          <w:spacing w:val="-3"/>
          <w:sz w:val="20"/>
          <w:szCs w:val="20"/>
        </w:rPr>
        <w:t>Kontraktu</w:t>
      </w:r>
      <w:r w:rsidRPr="00E7191C">
        <w:rPr>
          <w:rFonts w:ascii="Arial" w:hAnsi="Arial"/>
          <w:color w:val="000000" w:themeColor="text1"/>
          <w:spacing w:val="-3"/>
          <w:sz w:val="20"/>
          <w:szCs w:val="20"/>
        </w:rPr>
        <w:t xml:space="preserve">. </w:t>
      </w:r>
    </w:p>
    <w:p w:rsidR="00DF49F1" w:rsidRPr="00E7191C" w:rsidRDefault="00DF49F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eastAsia="Times New Roman"/>
          <w:color w:val="000000" w:themeColor="text1"/>
          <w:sz w:val="20"/>
          <w:szCs w:val="20"/>
        </w:rPr>
      </w:pPr>
      <w:r w:rsidRPr="00E7191C">
        <w:rPr>
          <w:rFonts w:ascii="Arial" w:hAnsi="Arial"/>
          <w:color w:val="000000" w:themeColor="text1"/>
          <w:spacing w:val="-3"/>
          <w:sz w:val="20"/>
          <w:szCs w:val="20"/>
        </w:rPr>
        <w:t>Koszty zabezpieczenia terenu oraz akcji usunięcia niewypałów/niewybuchów poniesie Wykonawca.</w:t>
      </w:r>
    </w:p>
    <w:p w:rsidR="00DF49F1" w:rsidRPr="00E7191C" w:rsidRDefault="00DF49F1">
      <w:pPr>
        <w:pStyle w:val="Nagwek1"/>
        <w:tabs>
          <w:tab w:val="left" w:pos="720"/>
        </w:tabs>
        <w:rPr>
          <w:rFonts w:cs="Arial"/>
          <w:color w:val="000000" w:themeColor="text1"/>
          <w:sz w:val="20"/>
          <w:szCs w:val="20"/>
        </w:rPr>
      </w:pPr>
      <w:r w:rsidRPr="00E7191C">
        <w:rPr>
          <w:rFonts w:eastAsia="Times New Roman"/>
          <w:color w:val="000000" w:themeColor="text1"/>
          <w:sz w:val="20"/>
          <w:szCs w:val="20"/>
        </w:rPr>
        <w:t>1.5.15 Zajęcie dróg</w:t>
      </w:r>
    </w:p>
    <w:p w:rsidR="00DF49F1"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Przy realizacji Umowy wystąpi konieczność zajęcia dróg.</w:t>
      </w:r>
    </w:p>
    <w:p w:rsidR="005B30B9"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Przed rozpoczęciem Robót Wykonawca uzyska u zarządców dróg decyzję, zezwalającą na wejście z Robotami w pas drogowy:</w:t>
      </w:r>
    </w:p>
    <w:p w:rsidR="00DF49F1" w:rsidRPr="00E7191C" w:rsidRDefault="00DF49F1" w:rsidP="00193A1C">
      <w:pPr>
        <w:widowControl/>
        <w:numPr>
          <w:ilvl w:val="0"/>
          <w:numId w:val="40"/>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 xml:space="preserve">w zakresie dróg </w:t>
      </w:r>
      <w:r w:rsidR="005B30B9" w:rsidRPr="00E7191C">
        <w:rPr>
          <w:rFonts w:ascii="Arial" w:hAnsi="Arial" w:cs="Arial"/>
          <w:iCs/>
          <w:color w:val="000000" w:themeColor="text1"/>
          <w:sz w:val="20"/>
          <w:szCs w:val="20"/>
        </w:rPr>
        <w:t>krajowych</w:t>
      </w:r>
      <w:r w:rsidRPr="00E7191C">
        <w:rPr>
          <w:rFonts w:ascii="Arial" w:hAnsi="Arial" w:cs="Arial"/>
          <w:iCs/>
          <w:color w:val="000000" w:themeColor="text1"/>
          <w:sz w:val="20"/>
          <w:szCs w:val="20"/>
        </w:rPr>
        <w:t>,</w:t>
      </w:r>
    </w:p>
    <w:p w:rsidR="005B30B9" w:rsidRPr="00E7191C" w:rsidRDefault="005B30B9" w:rsidP="00193A1C">
      <w:pPr>
        <w:widowControl/>
        <w:numPr>
          <w:ilvl w:val="0"/>
          <w:numId w:val="40"/>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w zakresie dróg gminnych,</w:t>
      </w:r>
    </w:p>
    <w:p w:rsidR="00DF49F1" w:rsidRPr="00E7191C" w:rsidRDefault="00DF49F1" w:rsidP="00193A1C">
      <w:pPr>
        <w:widowControl/>
        <w:numPr>
          <w:ilvl w:val="0"/>
          <w:numId w:val="40"/>
        </w:numPr>
        <w:suppressAutoHyphens w:val="0"/>
        <w:autoSpaceDE w:val="0"/>
        <w:jc w:val="both"/>
        <w:rPr>
          <w:rFonts w:ascii="Arial" w:hAnsi="Arial" w:cs="Arial"/>
          <w:color w:val="000000" w:themeColor="text1"/>
          <w:sz w:val="20"/>
          <w:szCs w:val="20"/>
        </w:rPr>
      </w:pPr>
      <w:r w:rsidRPr="00E7191C">
        <w:rPr>
          <w:rFonts w:ascii="Arial" w:hAnsi="Arial" w:cs="Arial"/>
          <w:iCs/>
          <w:color w:val="000000" w:themeColor="text1"/>
          <w:sz w:val="20"/>
          <w:szCs w:val="20"/>
        </w:rPr>
        <w:t>w zakresie dróg dojazdowych, wewnętrznych i niepublicznych.</w:t>
      </w:r>
    </w:p>
    <w:p w:rsidR="00DF49F1" w:rsidRPr="00E7191C" w:rsidRDefault="00DF49F1">
      <w:pPr>
        <w:autoSpaceDE w:val="0"/>
        <w:jc w:val="both"/>
        <w:rPr>
          <w:rFonts w:ascii="Arial" w:hAnsi="Arial" w:cs="Arial"/>
          <w:color w:val="000000" w:themeColor="text1"/>
          <w:sz w:val="20"/>
          <w:szCs w:val="20"/>
        </w:rPr>
      </w:pPr>
    </w:p>
    <w:p w:rsidR="00DF49F1" w:rsidRPr="00E7191C" w:rsidRDefault="00DF49F1">
      <w:pPr>
        <w:autoSpaceDE w:val="0"/>
        <w:jc w:val="both"/>
        <w:rPr>
          <w:rFonts w:ascii="Arial" w:hAnsi="Arial" w:cs="Arial"/>
          <w:iCs/>
          <w:color w:val="000000" w:themeColor="text1"/>
          <w:sz w:val="20"/>
          <w:szCs w:val="20"/>
        </w:rPr>
      </w:pPr>
      <w:r w:rsidRPr="00E7191C">
        <w:rPr>
          <w:rFonts w:ascii="Arial" w:hAnsi="Arial" w:cs="Arial"/>
          <w:color w:val="000000" w:themeColor="text1"/>
          <w:sz w:val="20"/>
          <w:szCs w:val="20"/>
        </w:rPr>
        <w:t>Do wydania decyzji przez zarządcę drogi na wejście z Robotami w pas drogowy należy opracować i dostarczyć dokumenty zgodnie z:</w:t>
      </w:r>
    </w:p>
    <w:p w:rsidR="00DF49F1" w:rsidRPr="00E7191C" w:rsidRDefault="00DF49F1" w:rsidP="00193A1C">
      <w:pPr>
        <w:widowControl/>
        <w:numPr>
          <w:ilvl w:val="0"/>
          <w:numId w:val="49"/>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Rozporządzeniem Rady Ministrów z dnia 1 czerwca 2004 r. w sprawie określenia warunków udzielania zezwoleń na zajęcie pasa drogowego (Dz. U. Nr 140 poz. 1481) wraz z późniejszymi zmianami;</w:t>
      </w:r>
    </w:p>
    <w:p w:rsidR="00DF49F1" w:rsidRPr="00E7191C" w:rsidRDefault="00DF49F1" w:rsidP="00193A1C">
      <w:pPr>
        <w:widowControl/>
        <w:numPr>
          <w:ilvl w:val="0"/>
          <w:numId w:val="49"/>
        </w:numPr>
        <w:suppressAutoHyphens w:val="0"/>
        <w:autoSpaceDE w:val="0"/>
        <w:jc w:val="both"/>
        <w:rPr>
          <w:rFonts w:ascii="Arial" w:hAnsi="Arial" w:cs="Arial"/>
          <w:color w:val="000000" w:themeColor="text1"/>
          <w:sz w:val="20"/>
          <w:szCs w:val="20"/>
        </w:rPr>
      </w:pPr>
      <w:r w:rsidRPr="00E7191C">
        <w:rPr>
          <w:rFonts w:ascii="Arial" w:hAnsi="Arial" w:cs="Arial"/>
          <w:iCs/>
          <w:color w:val="000000" w:themeColor="text1"/>
          <w:sz w:val="20"/>
          <w:szCs w:val="20"/>
        </w:rPr>
        <w:t>Ustawą Prawo budowlane z dnia 07.07.1994r. (</w:t>
      </w:r>
      <w:proofErr w:type="spellStart"/>
      <w:r w:rsidRPr="00E7191C">
        <w:rPr>
          <w:rFonts w:ascii="Arial" w:hAnsi="Arial" w:cs="Arial"/>
          <w:iCs/>
          <w:color w:val="000000" w:themeColor="text1"/>
          <w:sz w:val="20"/>
          <w:szCs w:val="20"/>
        </w:rPr>
        <w:t>t.j</w:t>
      </w:r>
      <w:proofErr w:type="spellEnd"/>
      <w:r w:rsidRPr="00E7191C">
        <w:rPr>
          <w:rFonts w:ascii="Arial" w:hAnsi="Arial" w:cs="Arial"/>
          <w:iCs/>
          <w:color w:val="000000" w:themeColor="text1"/>
          <w:sz w:val="20"/>
          <w:szCs w:val="20"/>
        </w:rPr>
        <w:t>. Dz. U. 2010 Nr 243 poz. 21623) wraz z późniejszymi zmianami.</w:t>
      </w:r>
    </w:p>
    <w:p w:rsidR="00DF49F1" w:rsidRPr="00E7191C" w:rsidRDefault="00DF49F1">
      <w:pPr>
        <w:autoSpaceDE w:val="0"/>
        <w:jc w:val="both"/>
        <w:rPr>
          <w:rFonts w:ascii="Arial" w:hAnsi="Arial" w:cs="Arial"/>
          <w:color w:val="000000" w:themeColor="text1"/>
          <w:sz w:val="20"/>
          <w:szCs w:val="20"/>
        </w:rPr>
      </w:pPr>
    </w:p>
    <w:p w:rsidR="00DF49F1" w:rsidRPr="00E7191C" w:rsidRDefault="00DF49F1">
      <w:pPr>
        <w:autoSpaceDE w:val="0"/>
        <w:jc w:val="both"/>
        <w:rPr>
          <w:rFonts w:ascii="Arial" w:hAnsi="Arial" w:cs="Arial"/>
          <w:iCs/>
          <w:color w:val="000000" w:themeColor="text1"/>
          <w:sz w:val="20"/>
          <w:szCs w:val="20"/>
        </w:rPr>
      </w:pPr>
      <w:r w:rsidRPr="00E7191C">
        <w:rPr>
          <w:rFonts w:ascii="Arial" w:hAnsi="Arial" w:cs="Arial"/>
          <w:color w:val="000000" w:themeColor="text1"/>
          <w:sz w:val="20"/>
          <w:szCs w:val="20"/>
        </w:rPr>
        <w:t>Zarządcy drogi należy przedłożyć wniosek o wydanie zezwolenia na zajęcie pasa drogowego, do którego należy dołączyć m.in.:</w:t>
      </w:r>
    </w:p>
    <w:p w:rsidR="00DF49F1" w:rsidRPr="00E7191C" w:rsidRDefault="00DF49F1" w:rsidP="00193A1C">
      <w:pPr>
        <w:widowControl/>
        <w:numPr>
          <w:ilvl w:val="0"/>
          <w:numId w:val="36"/>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Aktualny i zatwierdzony projekt organizacji ruchu z określeniem sposobu zabezpieczenia Robót zgodnie z wymogami bezpieczeństwa ruchu drogowego,</w:t>
      </w:r>
    </w:p>
    <w:p w:rsidR="00DF49F1" w:rsidRPr="00E7191C" w:rsidRDefault="00DF49F1" w:rsidP="00193A1C">
      <w:pPr>
        <w:widowControl/>
        <w:numPr>
          <w:ilvl w:val="0"/>
          <w:numId w:val="36"/>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Szczegółowy plan sytuacyjny w skali 1:1000 lub 1:500, z zaznaczeniem granic</w:t>
      </w:r>
      <w:r w:rsidRPr="00E7191C">
        <w:rPr>
          <w:rFonts w:ascii="Arial" w:hAnsi="Arial" w:cs="Arial"/>
          <w:iCs/>
          <w:color w:val="000000" w:themeColor="text1"/>
          <w:sz w:val="20"/>
          <w:szCs w:val="20"/>
        </w:rPr>
        <w:br/>
        <w:t>i podaniem wymiarów planowanej powierzchni zajęcia pasa drogowego,</w:t>
      </w:r>
    </w:p>
    <w:p w:rsidR="00DF49F1" w:rsidRPr="00E7191C" w:rsidRDefault="00DF49F1" w:rsidP="00193A1C">
      <w:pPr>
        <w:widowControl/>
        <w:numPr>
          <w:ilvl w:val="0"/>
          <w:numId w:val="36"/>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Ogólny plan orientacyjny w skali 1:10000 lub 1:25000 z zaznaczeniem zajmowanego odcinka pasa drogowego,</w:t>
      </w:r>
    </w:p>
    <w:p w:rsidR="00DF49F1" w:rsidRPr="00E7191C" w:rsidRDefault="00DF49F1" w:rsidP="00193A1C">
      <w:pPr>
        <w:widowControl/>
        <w:numPr>
          <w:ilvl w:val="0"/>
          <w:numId w:val="36"/>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lastRenderedPageBreak/>
        <w:t xml:space="preserve">Oświadczenie o posiadaniu ważnego pozwolenia na budowę obiektu umieszczanego </w:t>
      </w:r>
      <w:r w:rsidRPr="00E7191C">
        <w:rPr>
          <w:rFonts w:ascii="Arial" w:hAnsi="Arial" w:cs="Arial"/>
          <w:iCs/>
          <w:color w:val="000000" w:themeColor="text1"/>
          <w:sz w:val="20"/>
          <w:szCs w:val="20"/>
        </w:rPr>
        <w:br/>
        <w:t>w pasie drogowym lub o zgłoszeniu budowy lub prowadzeniu Robót właściwemu organowi administracji architektoniczno-budowlanej,</w:t>
      </w:r>
    </w:p>
    <w:p w:rsidR="00DF49F1" w:rsidRPr="00E7191C" w:rsidRDefault="00DF49F1" w:rsidP="00193A1C">
      <w:pPr>
        <w:widowControl/>
        <w:numPr>
          <w:ilvl w:val="0"/>
          <w:numId w:val="36"/>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Harmonogram Robót prowadzonych w pasie drogowym,</w:t>
      </w:r>
    </w:p>
    <w:p w:rsidR="00DF49F1" w:rsidRPr="00E7191C" w:rsidRDefault="00DF49F1" w:rsidP="00193A1C">
      <w:pPr>
        <w:widowControl/>
        <w:numPr>
          <w:ilvl w:val="0"/>
          <w:numId w:val="36"/>
        </w:numPr>
        <w:suppressAutoHyphens w:val="0"/>
        <w:autoSpaceDE w:val="0"/>
        <w:jc w:val="both"/>
        <w:rPr>
          <w:rFonts w:ascii="Arial" w:hAnsi="Arial" w:cs="Arial"/>
          <w:color w:val="000000" w:themeColor="text1"/>
          <w:sz w:val="20"/>
          <w:szCs w:val="20"/>
        </w:rPr>
      </w:pPr>
      <w:r w:rsidRPr="00E7191C">
        <w:rPr>
          <w:rFonts w:ascii="Arial" w:hAnsi="Arial" w:cs="Arial"/>
          <w:iCs/>
          <w:color w:val="000000" w:themeColor="text1"/>
          <w:sz w:val="20"/>
          <w:szCs w:val="20"/>
        </w:rPr>
        <w:t>Kopię pisma Zarządcy drogi, uzgadniającego sposób odtworzenia nawierzchni.</w:t>
      </w:r>
    </w:p>
    <w:p w:rsidR="00DF49F1" w:rsidRPr="00E7191C" w:rsidRDefault="00DF49F1">
      <w:pPr>
        <w:autoSpaceDE w:val="0"/>
        <w:jc w:val="both"/>
        <w:rPr>
          <w:rFonts w:ascii="Arial" w:hAnsi="Arial" w:cs="Arial"/>
          <w:color w:val="000000" w:themeColor="text1"/>
          <w:sz w:val="20"/>
          <w:szCs w:val="20"/>
        </w:rPr>
      </w:pPr>
    </w:p>
    <w:p w:rsidR="00DF49F1"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Wysokości opłat za zajęcie pasa drogowego wyliczone zostaną zgodnie ze stawkami określonymi w odpowiednich cennikach zarządców dróg w sprawie ustalenia wysokości stawek opłat za zajęcie pasa dróg publicznych.</w:t>
      </w:r>
    </w:p>
    <w:p w:rsidR="00DF49F1"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Wykonawca w ramach Ceny Ryczałtowej zobowiązany jest do zapewnienia możliwości korzystania z dróg w przypadku zajęcia ich części przy wykonywaniu Robót.</w:t>
      </w:r>
    </w:p>
    <w:p w:rsidR="00DF49F1"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W tym zakresie Wykonawca powinien się dostosować do przepisów Rozporządzenia Ministra Infrastruktury z 23 września 2003 r. w sprawie szczegółowych warunków zarządzania ruchem na drogach oraz wykonywania nadzoru nad tym zarządzaniem (Dz. U. nr 177 poz. 1729).</w:t>
      </w:r>
    </w:p>
    <w:p w:rsidR="00DF49F1"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Wykonawca zobowiązany jest do uzgodnienia z właścicielem lub zarządcą dróg terminów i sposobu wykonania wszystkich Robót prowadzonych na drogach. Wykonawca zobowiązany jest do wykonania wynikającego z tych uzgodnień zabezpieczenia i oznakowania oraz do poinformowania we wskazany sposób innych użytkowników o prowadzonych pracach i wynikających z tego utrudnieniach.</w:t>
      </w:r>
    </w:p>
    <w:p w:rsidR="00DF49F1" w:rsidRPr="00E7191C" w:rsidRDefault="00DF49F1">
      <w:pPr>
        <w:autoSpaceDE w:val="0"/>
        <w:jc w:val="both"/>
        <w:rPr>
          <w:rFonts w:ascii="Arial" w:hAnsi="Arial" w:cs="Arial"/>
          <w:color w:val="000000" w:themeColor="text1"/>
          <w:sz w:val="20"/>
          <w:szCs w:val="20"/>
        </w:rPr>
      </w:pPr>
    </w:p>
    <w:p w:rsidR="00DF49F1"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Wszystkie formalności związane z zajęciem dróg i wynikającą z tego organizacją ruchu, Wykonawca zobowiązany jest wykonać własnym staraniem, na własny koszt i ryzyko.</w:t>
      </w:r>
    </w:p>
    <w:p w:rsidR="00DF49F1"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W przypadku dróg publicznych i innych np. wewnętrznych, leśnych, dojazdowych. Wykonawca wystąpi do Zamawiającego o udzielenie pełnomocnictwa niezbędnego do złożenia wniosku zezwalającego na zajęcie pasa drogowego. Opłaty z tytułu zajęcia pasa drogowego naliczane będą bezpośrednio na  Wykonawcę.</w:t>
      </w:r>
    </w:p>
    <w:p w:rsidR="00DF49F1" w:rsidRPr="00E7191C" w:rsidRDefault="00DF49F1">
      <w:pPr>
        <w:autoSpaceDE w:val="0"/>
        <w:jc w:val="both"/>
        <w:rPr>
          <w:rFonts w:ascii="Arial" w:hAnsi="Arial" w:cs="Arial"/>
          <w:color w:val="000000" w:themeColor="text1"/>
          <w:sz w:val="20"/>
          <w:szCs w:val="20"/>
        </w:rPr>
      </w:pPr>
    </w:p>
    <w:p w:rsidR="00DF49F1" w:rsidRPr="00E7191C" w:rsidRDefault="00DF49F1">
      <w:pPr>
        <w:autoSpaceDE w:val="0"/>
        <w:jc w:val="both"/>
        <w:rPr>
          <w:color w:val="000000" w:themeColor="text1"/>
        </w:rPr>
      </w:pPr>
      <w:r w:rsidRPr="00E7191C">
        <w:rPr>
          <w:rFonts w:ascii="Arial" w:hAnsi="Arial" w:cs="Arial"/>
          <w:color w:val="000000" w:themeColor="text1"/>
          <w:sz w:val="20"/>
          <w:szCs w:val="20"/>
        </w:rPr>
        <w:t>Wykonawca przygotuje wniosek o umieszczenie urządzeń w pasach drogowych i innych drogach objętych projektem i przedłoży do Zamawiającego celem akceptacji i podpisu.</w:t>
      </w:r>
    </w:p>
    <w:p w:rsidR="00DF49F1" w:rsidRPr="00E7191C" w:rsidRDefault="00DF49F1">
      <w:pPr>
        <w:rPr>
          <w:color w:val="000000" w:themeColor="text1"/>
        </w:rPr>
      </w:pPr>
    </w:p>
    <w:p w:rsidR="00DF49F1" w:rsidRPr="00E7191C" w:rsidRDefault="00DF49F1">
      <w:pPr>
        <w:autoSpaceDE w:val="0"/>
        <w:jc w:val="both"/>
        <w:rPr>
          <w:rFonts w:ascii="Arial" w:hAnsi="Arial" w:cs="Arial"/>
          <w:color w:val="000000" w:themeColor="text1"/>
          <w:sz w:val="20"/>
          <w:szCs w:val="20"/>
        </w:rPr>
      </w:pPr>
      <w:r w:rsidRPr="00E7191C">
        <w:rPr>
          <w:rFonts w:ascii="Arial" w:eastAsia="Times New Roman" w:hAnsi="Arial" w:cs="Arial"/>
          <w:b/>
          <w:color w:val="000000" w:themeColor="text1"/>
          <w:sz w:val="20"/>
          <w:szCs w:val="20"/>
        </w:rPr>
        <w:t xml:space="preserve">1.5.16 </w:t>
      </w:r>
      <w:r w:rsidRPr="00E7191C">
        <w:rPr>
          <w:rFonts w:ascii="Arial" w:hAnsi="Arial" w:cs="Arial"/>
          <w:b/>
          <w:bCs/>
          <w:iCs/>
          <w:color w:val="000000" w:themeColor="text1"/>
          <w:sz w:val="20"/>
          <w:szCs w:val="20"/>
        </w:rPr>
        <w:t>Znaleziska archeologiczne i nadzór archeologiczny</w:t>
      </w:r>
    </w:p>
    <w:p w:rsidR="00DF49F1"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W przypadku natrafienia na znaleziska archeologiczne Wykonawca zobowiązany jest do powiadomienia o tym fakcie Inżyniera, Zamawiającego i Zachodniopomorskiego Konserwatora Zabytków.</w:t>
      </w:r>
    </w:p>
    <w:p w:rsidR="00DF49F1"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Wykonawca przyjmuje do wiadomości, że może zaistnieć konieczność prowadzenia dalszych Robót na danym odcinku pod nadzorem odpowiednich służb.</w:t>
      </w:r>
    </w:p>
    <w:p w:rsidR="00DF49F1"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Wykonawca zobowiązany będzie do zastosowania się do zaleceń nadzoru archeologicznego i takiej organizacji Robót, aby prowadzone prace archeologiczne nie wstrzymywały Robót w rejonach, w których są możliwe do wykonania.</w:t>
      </w:r>
    </w:p>
    <w:p w:rsidR="00DF49F1" w:rsidRPr="00E7191C" w:rsidRDefault="00DF49F1">
      <w:pPr>
        <w:autoSpaceDE w:val="0"/>
        <w:jc w:val="both"/>
        <w:rPr>
          <w:rFonts w:eastAsia="Times New Roman"/>
          <w:color w:val="000000" w:themeColor="text1"/>
          <w:sz w:val="20"/>
          <w:szCs w:val="20"/>
        </w:rPr>
      </w:pPr>
      <w:r w:rsidRPr="00E7191C">
        <w:rPr>
          <w:rFonts w:ascii="Arial" w:hAnsi="Arial" w:cs="Arial"/>
          <w:color w:val="000000" w:themeColor="text1"/>
          <w:sz w:val="20"/>
          <w:szCs w:val="20"/>
        </w:rPr>
        <w:t>Jeżeli Teren Budowy znajduje się na terenach objętych ochroną konserwatorską to koszty nadzoru archeologicznego będą leżeć po stronie Wykonawcy natomiast w przypadku gdy wystąpi potrzeba badań tzw. ratunkowych, to koszty tych badań będą leżeć po stronie Zamawiającego.</w:t>
      </w:r>
    </w:p>
    <w:p w:rsidR="00DF49F1" w:rsidRPr="00E7191C" w:rsidRDefault="00DF49F1">
      <w:pPr>
        <w:pStyle w:val="Nagwek1"/>
        <w:numPr>
          <w:ilvl w:val="0"/>
          <w:numId w:val="0"/>
        </w:numPr>
        <w:tabs>
          <w:tab w:val="left" w:pos="720"/>
        </w:tabs>
        <w:rPr>
          <w:rFonts w:cs="Arial"/>
          <w:color w:val="000000" w:themeColor="text1"/>
          <w:sz w:val="20"/>
          <w:szCs w:val="20"/>
        </w:rPr>
      </w:pPr>
      <w:r w:rsidRPr="00E7191C">
        <w:rPr>
          <w:rFonts w:eastAsia="Times New Roman"/>
          <w:color w:val="000000" w:themeColor="text1"/>
          <w:sz w:val="20"/>
          <w:szCs w:val="20"/>
        </w:rPr>
        <w:t xml:space="preserve">1.5.17 </w:t>
      </w:r>
      <w:r w:rsidRPr="00E7191C">
        <w:rPr>
          <w:rFonts w:cs="Arial"/>
          <w:bCs w:val="0"/>
          <w:iCs/>
          <w:color w:val="000000" w:themeColor="text1"/>
          <w:sz w:val="20"/>
          <w:szCs w:val="20"/>
        </w:rPr>
        <w:t>Nadzór autorski na Terenie Budowy</w:t>
      </w:r>
    </w:p>
    <w:p w:rsidR="00DF49F1" w:rsidRPr="00E7191C" w:rsidRDefault="00DF49F1">
      <w:pPr>
        <w:autoSpaceDE w:val="0"/>
        <w:jc w:val="both"/>
        <w:rPr>
          <w:rFonts w:eastAsia="MS Mincho"/>
          <w:color w:val="000000" w:themeColor="text1"/>
          <w:sz w:val="20"/>
          <w:szCs w:val="20"/>
        </w:rPr>
      </w:pPr>
      <w:r w:rsidRPr="00E7191C">
        <w:rPr>
          <w:rFonts w:ascii="Arial" w:hAnsi="Arial" w:cs="Arial"/>
          <w:color w:val="000000" w:themeColor="text1"/>
          <w:sz w:val="20"/>
          <w:szCs w:val="20"/>
        </w:rPr>
        <w:t>Koszty nadzoru autorskiego ponosi Zamawiający.</w:t>
      </w:r>
    </w:p>
    <w:p w:rsidR="00DF49F1" w:rsidRPr="00E7191C" w:rsidRDefault="00DF49F1">
      <w:pPr>
        <w:pStyle w:val="Nagwek1"/>
        <w:numPr>
          <w:ilvl w:val="0"/>
          <w:numId w:val="0"/>
        </w:numPr>
        <w:tabs>
          <w:tab w:val="left" w:pos="0"/>
        </w:tabs>
        <w:rPr>
          <w:rFonts w:cs="Arial"/>
          <w:color w:val="000000" w:themeColor="text1"/>
          <w:sz w:val="20"/>
          <w:szCs w:val="20"/>
        </w:rPr>
      </w:pPr>
      <w:r w:rsidRPr="00E7191C">
        <w:rPr>
          <w:rFonts w:eastAsia="MS Mincho"/>
          <w:color w:val="000000" w:themeColor="text1"/>
          <w:sz w:val="20"/>
          <w:szCs w:val="20"/>
        </w:rPr>
        <w:t>2. MATERIAŁY</w:t>
      </w:r>
    </w:p>
    <w:p w:rsidR="00DF49F1"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 xml:space="preserve">Przy wykonywaniu Robót należy, stosować Materiały, zgodne z Dokumentacją Projektową i </w:t>
      </w:r>
      <w:proofErr w:type="spellStart"/>
      <w:r w:rsidRPr="00E7191C">
        <w:rPr>
          <w:rFonts w:ascii="Arial" w:hAnsi="Arial" w:cs="Arial"/>
          <w:color w:val="000000" w:themeColor="text1"/>
          <w:sz w:val="20"/>
          <w:szCs w:val="20"/>
        </w:rPr>
        <w:t>STWiOR</w:t>
      </w:r>
      <w:proofErr w:type="spellEnd"/>
      <w:r w:rsidRPr="00E7191C">
        <w:rPr>
          <w:rFonts w:ascii="Arial" w:hAnsi="Arial" w:cs="Arial"/>
          <w:color w:val="000000" w:themeColor="text1"/>
          <w:sz w:val="20"/>
          <w:szCs w:val="20"/>
        </w:rPr>
        <w:t>, zaakceptowane przez Inżyniera i Zamawiającego.</w:t>
      </w:r>
    </w:p>
    <w:p w:rsidR="00DF49F1"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Materiały i wyroby stosowane do budowy muszą być zgodne z Prawem Budowlanym.</w:t>
      </w:r>
    </w:p>
    <w:p w:rsidR="00DF49F1"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Dla Materiałów mających kontakt z wodą konieczny jest atest PZH.</w:t>
      </w:r>
    </w:p>
    <w:p w:rsidR="00DF49F1" w:rsidRPr="00E7191C" w:rsidRDefault="00DF49F1">
      <w:pPr>
        <w:autoSpaceDE w:val="0"/>
        <w:jc w:val="both"/>
        <w:rPr>
          <w:rFonts w:eastAsia="Times New Roman"/>
          <w:color w:val="000000" w:themeColor="text1"/>
          <w:sz w:val="20"/>
          <w:szCs w:val="20"/>
        </w:rPr>
      </w:pPr>
      <w:r w:rsidRPr="00E7191C">
        <w:rPr>
          <w:rFonts w:ascii="Arial" w:hAnsi="Arial" w:cs="Arial"/>
          <w:color w:val="000000" w:themeColor="text1"/>
          <w:sz w:val="20"/>
          <w:szCs w:val="20"/>
        </w:rPr>
        <w:t>Wszystkie nazwy własne Materiałów i nazwy producentów, które mogą się pojawić w SIWZ powinny być rozumiane jako definicje standardów, a nie konkretne rozwiązania mające zastosowanie w Projekcie Budowlanym, a do wbudowania mogą być użyte Materiały i Urządzenia innych producentów o parametrach równoważnych lub wyższych niż przewiduje Projekt Budowlany lub założenia Zamawiającego, a wszystkie koszty wynikające z tytułu zamiennych rozwiązań ponosi Wykonawca.</w:t>
      </w:r>
    </w:p>
    <w:p w:rsidR="00DF49F1" w:rsidRPr="00E7191C" w:rsidRDefault="00DF49F1">
      <w:pPr>
        <w:pStyle w:val="Nagwek1"/>
        <w:numPr>
          <w:ilvl w:val="0"/>
          <w:numId w:val="0"/>
        </w:numPr>
        <w:tabs>
          <w:tab w:val="left" w:pos="0"/>
          <w:tab w:val="left" w:pos="420"/>
        </w:tabs>
        <w:rPr>
          <w:rFonts w:eastAsia="Times New Roman"/>
          <w:color w:val="000000" w:themeColor="text1"/>
          <w:spacing w:val="-3"/>
          <w:sz w:val="20"/>
          <w:szCs w:val="20"/>
        </w:rPr>
      </w:pPr>
      <w:r w:rsidRPr="00E7191C">
        <w:rPr>
          <w:rFonts w:eastAsia="Times New Roman"/>
          <w:color w:val="000000" w:themeColor="text1"/>
          <w:sz w:val="20"/>
          <w:szCs w:val="20"/>
        </w:rPr>
        <w:t xml:space="preserve">2.1 Źródła pozyskiwania materiałów </w:t>
      </w:r>
    </w:p>
    <w:p w:rsidR="00DF49F1" w:rsidRPr="00E7191C" w:rsidRDefault="00DF49F1">
      <w:pPr>
        <w:jc w:val="both"/>
        <w:rPr>
          <w:rFonts w:ascii="Arial" w:eastAsia="Times New Roman" w:hAnsi="Arial"/>
          <w:color w:val="000000" w:themeColor="text1"/>
          <w:sz w:val="20"/>
          <w:szCs w:val="20"/>
        </w:rPr>
      </w:pPr>
      <w:r w:rsidRPr="00E7191C">
        <w:rPr>
          <w:rFonts w:ascii="Arial" w:eastAsia="Times New Roman" w:hAnsi="Arial"/>
          <w:color w:val="000000" w:themeColor="text1"/>
          <w:spacing w:val="-3"/>
          <w:sz w:val="20"/>
          <w:szCs w:val="20"/>
        </w:rPr>
        <w:t xml:space="preserve">Co najmniej na 21 dni przed zaplanowanym wykorzystaniem jakichkolwiek materiałów przeznaczonych do Robót </w:t>
      </w:r>
      <w:r w:rsidRPr="00E7191C">
        <w:rPr>
          <w:rFonts w:ascii="Arial" w:eastAsia="Times New Roman" w:hAnsi="Arial"/>
          <w:color w:val="000000" w:themeColor="text1"/>
          <w:sz w:val="20"/>
          <w:szCs w:val="20"/>
        </w:rPr>
        <w:t>Wykonawca przedstawi szczegółowe informacje dotyczące proponowanego źródła wytwarzania, zamawiania lub wydobywania materiałów.</w:t>
      </w:r>
    </w:p>
    <w:p w:rsidR="00DF49F1" w:rsidRPr="00E7191C" w:rsidRDefault="00DF49F1">
      <w:pPr>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Wykonawca ponosi odpowiedzialność za spełnienie wymagań ilościowych i jakościowych materiałów.</w:t>
      </w:r>
    </w:p>
    <w:p w:rsidR="00DF49F1" w:rsidRPr="00E7191C" w:rsidRDefault="00DF49F1">
      <w:pPr>
        <w:jc w:val="both"/>
        <w:rPr>
          <w:rFonts w:eastAsia="Times New Roman"/>
          <w:color w:val="000000" w:themeColor="text1"/>
          <w:sz w:val="20"/>
          <w:szCs w:val="20"/>
        </w:rPr>
      </w:pPr>
      <w:r w:rsidRPr="00E7191C">
        <w:rPr>
          <w:rFonts w:ascii="Arial" w:eastAsia="Times New Roman" w:hAnsi="Arial"/>
          <w:color w:val="000000" w:themeColor="text1"/>
          <w:sz w:val="20"/>
          <w:szCs w:val="20"/>
        </w:rPr>
        <w:t>Wykonawca poniesie wszystkie koszty, a w tym: opłaty, wynajem, licencje, wynagrodzenia i jakiekolwiek inne koszty związane z dostarczeniem materiałów do Robót.</w:t>
      </w:r>
    </w:p>
    <w:p w:rsidR="00DF49F1" w:rsidRPr="00E7191C" w:rsidRDefault="00DF49F1">
      <w:pPr>
        <w:pStyle w:val="Nagwek1"/>
        <w:numPr>
          <w:ilvl w:val="0"/>
          <w:numId w:val="0"/>
        </w:numPr>
        <w:tabs>
          <w:tab w:val="left" w:pos="0"/>
          <w:tab w:val="left" w:pos="420"/>
        </w:tabs>
        <w:rPr>
          <w:rFonts w:eastAsia="Times New Roman"/>
          <w:color w:val="000000" w:themeColor="text1"/>
          <w:sz w:val="20"/>
          <w:szCs w:val="20"/>
        </w:rPr>
      </w:pPr>
      <w:r w:rsidRPr="00E7191C">
        <w:rPr>
          <w:rFonts w:eastAsia="Times New Roman"/>
          <w:color w:val="000000" w:themeColor="text1"/>
          <w:sz w:val="20"/>
          <w:szCs w:val="20"/>
        </w:rPr>
        <w:t>2.2 Materiały nie odpowiadające wymaganiom</w:t>
      </w:r>
      <w:r w:rsidRPr="00E7191C">
        <w:rPr>
          <w:color w:val="000000" w:themeColor="text1"/>
          <w:sz w:val="20"/>
          <w:szCs w:val="20"/>
        </w:rPr>
        <w:t xml:space="preserve"> </w:t>
      </w:r>
    </w:p>
    <w:p w:rsidR="00DF49F1" w:rsidRPr="00E7191C" w:rsidRDefault="00DF49F1">
      <w:pPr>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 xml:space="preserve">Materiały i konstrukcje nie odpowiadające wymaganiom </w:t>
      </w:r>
      <w:proofErr w:type="spellStart"/>
      <w:r w:rsidRPr="00E7191C">
        <w:rPr>
          <w:rFonts w:ascii="Arial" w:eastAsia="Times New Roman" w:hAnsi="Arial"/>
          <w:color w:val="000000" w:themeColor="text1"/>
          <w:sz w:val="20"/>
          <w:szCs w:val="20"/>
        </w:rPr>
        <w:t>STWiOR</w:t>
      </w:r>
      <w:proofErr w:type="spellEnd"/>
      <w:r w:rsidRPr="00E7191C">
        <w:rPr>
          <w:rFonts w:ascii="Arial" w:eastAsia="Times New Roman" w:hAnsi="Arial"/>
          <w:color w:val="000000" w:themeColor="text1"/>
          <w:sz w:val="20"/>
          <w:szCs w:val="20"/>
        </w:rPr>
        <w:t xml:space="preserve"> zostaną przez Wykonawcę wywiezione z </w:t>
      </w:r>
      <w:r w:rsidRPr="00E7191C">
        <w:rPr>
          <w:rFonts w:ascii="Arial" w:eastAsia="Times New Roman" w:hAnsi="Arial"/>
          <w:color w:val="000000" w:themeColor="text1"/>
          <w:sz w:val="20"/>
          <w:szCs w:val="20"/>
        </w:rPr>
        <w:lastRenderedPageBreak/>
        <w:t xml:space="preserve">Placu Budowy, bądź złożone we wskazanym miejscu. </w:t>
      </w:r>
    </w:p>
    <w:p w:rsidR="00DF49F1" w:rsidRPr="00E7191C" w:rsidRDefault="00DF49F1">
      <w:pPr>
        <w:jc w:val="both"/>
        <w:rPr>
          <w:rFonts w:eastAsia="Times New Roman"/>
          <w:color w:val="000000" w:themeColor="text1"/>
          <w:sz w:val="20"/>
          <w:szCs w:val="20"/>
        </w:rPr>
      </w:pPr>
      <w:r w:rsidRPr="00E7191C">
        <w:rPr>
          <w:rFonts w:ascii="Arial" w:eastAsia="Times New Roman" w:hAnsi="Arial"/>
          <w:color w:val="000000" w:themeColor="text1"/>
          <w:sz w:val="20"/>
          <w:szCs w:val="20"/>
        </w:rPr>
        <w:t>Każdy rodzaj Robót, w którym znajdują się niezbadane i niezaakceptowane materiały, Wykonawca wykonuje na własne ryzyko, licząc się z jego nie przyjęciem i nie zapłaceniem.</w:t>
      </w:r>
    </w:p>
    <w:p w:rsidR="00DF49F1" w:rsidRPr="00E7191C" w:rsidRDefault="00DF49F1">
      <w:pPr>
        <w:pStyle w:val="Nagwek1"/>
        <w:numPr>
          <w:ilvl w:val="0"/>
          <w:numId w:val="0"/>
        </w:numPr>
        <w:tabs>
          <w:tab w:val="left" w:pos="0"/>
          <w:tab w:val="left" w:pos="420"/>
        </w:tabs>
        <w:rPr>
          <w:rFonts w:eastAsia="Times New Roman"/>
          <w:color w:val="000000" w:themeColor="text1"/>
          <w:sz w:val="20"/>
          <w:szCs w:val="20"/>
        </w:rPr>
      </w:pPr>
      <w:r w:rsidRPr="00E7191C">
        <w:rPr>
          <w:rFonts w:eastAsia="Times New Roman"/>
          <w:color w:val="000000" w:themeColor="text1"/>
          <w:sz w:val="20"/>
          <w:szCs w:val="20"/>
        </w:rPr>
        <w:t>2.3 Przechowywanie i składowanie materiałów</w:t>
      </w:r>
    </w:p>
    <w:p w:rsidR="00DF49F1" w:rsidRPr="00E7191C" w:rsidRDefault="00DF49F1">
      <w:pPr>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 xml:space="preserve">Wykonawca zapewni aby tymczasowo składowane materiały, do czasu gdy będą one  potrzebne do Robót, były zabezpieczone przed zniszczeniem, zachowały swoją jakość i właściwości i były dostępne do kontroli przez Zamawiającego. </w:t>
      </w:r>
    </w:p>
    <w:p w:rsidR="00DF49F1" w:rsidRPr="00E7191C" w:rsidRDefault="00DF49F1">
      <w:pPr>
        <w:jc w:val="both"/>
        <w:rPr>
          <w:rFonts w:eastAsia="Times New Roman"/>
          <w:color w:val="000000" w:themeColor="text1"/>
          <w:sz w:val="20"/>
          <w:szCs w:val="20"/>
        </w:rPr>
      </w:pPr>
      <w:r w:rsidRPr="00E7191C">
        <w:rPr>
          <w:rFonts w:ascii="Arial" w:eastAsia="Times New Roman" w:hAnsi="Arial"/>
          <w:color w:val="000000" w:themeColor="text1"/>
          <w:sz w:val="20"/>
          <w:szCs w:val="20"/>
        </w:rPr>
        <w:t>Miejsca tymczasowego składowania będą zlokalizowane w obrębie Placu Budowy lub poza Placem Budowy w miejscach zorganizowanych przez Wykonawcę.</w:t>
      </w:r>
    </w:p>
    <w:p w:rsidR="00DF49F1" w:rsidRPr="00E7191C" w:rsidRDefault="00DF49F1">
      <w:pPr>
        <w:pStyle w:val="Nagwek1"/>
        <w:numPr>
          <w:ilvl w:val="0"/>
          <w:numId w:val="0"/>
        </w:numPr>
        <w:tabs>
          <w:tab w:val="left" w:pos="0"/>
          <w:tab w:val="left" w:pos="420"/>
        </w:tabs>
        <w:rPr>
          <w:rFonts w:eastAsia="Times New Roman"/>
          <w:color w:val="000000" w:themeColor="text1"/>
          <w:sz w:val="20"/>
          <w:szCs w:val="20"/>
        </w:rPr>
      </w:pPr>
      <w:r w:rsidRPr="00E7191C">
        <w:rPr>
          <w:rFonts w:eastAsia="Times New Roman"/>
          <w:color w:val="000000" w:themeColor="text1"/>
          <w:sz w:val="20"/>
          <w:szCs w:val="20"/>
        </w:rPr>
        <w:t>2.4 Pochodzenie materiałów, inspekcja wytwórni materiałów</w:t>
      </w:r>
    </w:p>
    <w:p w:rsidR="00DF49F1" w:rsidRPr="00E7191C" w:rsidRDefault="00DF49F1">
      <w:pPr>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a) Wszystkie materiały dostarczone do wbudowania powinny być nowe, wysokiej jakości i starannie wykonane.</w:t>
      </w:r>
      <w:r w:rsidRPr="00E7191C">
        <w:rPr>
          <w:rFonts w:ascii="Arial" w:eastAsia="Times New Roman" w:hAnsi="Arial"/>
          <w:color w:val="000000" w:themeColor="text1"/>
          <w:sz w:val="20"/>
          <w:szCs w:val="20"/>
        </w:rPr>
        <w:tab/>
      </w:r>
      <w:r w:rsidRPr="00E7191C">
        <w:rPr>
          <w:rFonts w:ascii="Arial" w:eastAsia="Times New Roman" w:hAnsi="Arial"/>
          <w:color w:val="000000" w:themeColor="text1"/>
          <w:sz w:val="20"/>
          <w:szCs w:val="20"/>
        </w:rPr>
        <w:br/>
        <w:t>Materiały i produkty powinny posiadać certyfikaty potwierdzające ich zgodność z odpowiednimi specyfikacjami narodowych lub międzynarodowych organizacji normujących.</w:t>
      </w:r>
    </w:p>
    <w:p w:rsidR="00DF49F1" w:rsidRPr="00E7191C" w:rsidRDefault="00DF49F1">
      <w:pPr>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Wykonawca powinien dostarczyć Zamawiającemu pełną informację na temat wszelkich materiałów i produktów.</w:t>
      </w:r>
    </w:p>
    <w:p w:rsidR="00DF49F1" w:rsidRPr="00E7191C" w:rsidRDefault="00DF49F1">
      <w:pPr>
        <w:autoSpaceDE w:val="0"/>
        <w:jc w:val="both"/>
        <w:rPr>
          <w:rFonts w:ascii="Arial" w:hAnsi="Arial" w:cs="Arial"/>
          <w:color w:val="000000" w:themeColor="text1"/>
          <w:sz w:val="20"/>
          <w:szCs w:val="20"/>
        </w:rPr>
      </w:pPr>
      <w:r w:rsidRPr="00E7191C">
        <w:rPr>
          <w:rFonts w:ascii="Arial" w:eastAsia="Times New Roman" w:hAnsi="Arial"/>
          <w:color w:val="000000" w:themeColor="text1"/>
          <w:sz w:val="20"/>
          <w:szCs w:val="20"/>
        </w:rPr>
        <w:t>b)</w:t>
      </w:r>
      <w:r w:rsidRPr="00E7191C">
        <w:rPr>
          <w:rFonts w:ascii="Verdana" w:hAnsi="Verdana" w:cs="Arial"/>
          <w:color w:val="000000" w:themeColor="text1"/>
          <w:sz w:val="20"/>
          <w:szCs w:val="20"/>
        </w:rPr>
        <w:t xml:space="preserve"> </w:t>
      </w:r>
      <w:r w:rsidRPr="00E7191C">
        <w:rPr>
          <w:rFonts w:ascii="Arial" w:hAnsi="Arial" w:cs="Arial"/>
          <w:color w:val="000000" w:themeColor="text1"/>
          <w:sz w:val="20"/>
          <w:szCs w:val="20"/>
        </w:rPr>
        <w:t xml:space="preserve">Wytwórnie Materiałów będą okresowo kontrolowane przez Inżyniera i Zamawiającego w celu sprawdzenia zgodności stosowanych metod produkcyjnych z wymaganiami </w:t>
      </w:r>
      <w:proofErr w:type="spellStart"/>
      <w:r w:rsidRPr="00E7191C">
        <w:rPr>
          <w:rFonts w:ascii="Arial" w:hAnsi="Arial" w:cs="Arial"/>
          <w:color w:val="000000" w:themeColor="text1"/>
          <w:sz w:val="20"/>
          <w:szCs w:val="20"/>
        </w:rPr>
        <w:t>STWiOR</w:t>
      </w:r>
      <w:proofErr w:type="spellEnd"/>
      <w:r w:rsidRPr="00E7191C">
        <w:rPr>
          <w:rFonts w:ascii="Arial" w:hAnsi="Arial" w:cs="Arial"/>
          <w:color w:val="000000" w:themeColor="text1"/>
          <w:sz w:val="20"/>
          <w:szCs w:val="20"/>
        </w:rPr>
        <w:t>. Inżynier i Zamawiający ma prawo do pobierania próbek, aby sprawdzić własności stosowanych Materiałów.</w:t>
      </w:r>
    </w:p>
    <w:p w:rsidR="00DF49F1" w:rsidRPr="00E7191C" w:rsidRDefault="00DF49F1">
      <w:pPr>
        <w:autoSpaceDE w:val="0"/>
        <w:jc w:val="both"/>
        <w:rPr>
          <w:rFonts w:ascii="Arial" w:hAnsi="Arial" w:cs="Arial"/>
          <w:iCs/>
          <w:color w:val="000000" w:themeColor="text1"/>
          <w:sz w:val="20"/>
          <w:szCs w:val="20"/>
        </w:rPr>
      </w:pPr>
      <w:r w:rsidRPr="00E7191C">
        <w:rPr>
          <w:rFonts w:ascii="Arial" w:hAnsi="Arial" w:cs="Arial"/>
          <w:color w:val="000000" w:themeColor="text1"/>
          <w:sz w:val="20"/>
          <w:szCs w:val="20"/>
        </w:rPr>
        <w:t>Wyniki tych kontroli będą podstawą akceptacji pod względem jakości. W przypadku, gdy Inżynier będzie przeprowadzał inspekcję wytwórni będą zachowane następujące warunki:</w:t>
      </w:r>
    </w:p>
    <w:p w:rsidR="00DF49F1" w:rsidRPr="00E7191C" w:rsidRDefault="00DF49F1" w:rsidP="00193A1C">
      <w:pPr>
        <w:widowControl/>
        <w:numPr>
          <w:ilvl w:val="0"/>
          <w:numId w:val="37"/>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 xml:space="preserve">Inżynier i Zamawiający będą mieli zapewnioną współpracę i pomoc Wykonawcy oraz producenta </w:t>
      </w:r>
      <w:r w:rsidRPr="00E7191C">
        <w:rPr>
          <w:rFonts w:ascii="Arial" w:hAnsi="Arial" w:cs="Arial"/>
          <w:color w:val="000000" w:themeColor="text1"/>
          <w:sz w:val="20"/>
          <w:szCs w:val="20"/>
        </w:rPr>
        <w:t xml:space="preserve">Materiałów </w:t>
      </w:r>
      <w:r w:rsidRPr="00E7191C">
        <w:rPr>
          <w:rFonts w:ascii="Arial" w:hAnsi="Arial" w:cs="Arial"/>
          <w:iCs/>
          <w:color w:val="000000" w:themeColor="text1"/>
          <w:sz w:val="20"/>
          <w:szCs w:val="20"/>
        </w:rPr>
        <w:t>w czasie przeprowadzania inspekcji.</w:t>
      </w:r>
    </w:p>
    <w:p w:rsidR="00DF49F1" w:rsidRPr="00E7191C" w:rsidRDefault="00DF49F1" w:rsidP="00193A1C">
      <w:pPr>
        <w:widowControl/>
        <w:numPr>
          <w:ilvl w:val="0"/>
          <w:numId w:val="37"/>
        </w:numPr>
        <w:suppressAutoHyphens w:val="0"/>
        <w:autoSpaceDE w:val="0"/>
        <w:jc w:val="both"/>
        <w:rPr>
          <w:rFonts w:ascii="Arial" w:hAnsi="Arial"/>
          <w:color w:val="000000" w:themeColor="text1"/>
          <w:sz w:val="20"/>
          <w:szCs w:val="20"/>
        </w:rPr>
      </w:pPr>
      <w:r w:rsidRPr="00E7191C">
        <w:rPr>
          <w:rFonts w:ascii="Arial" w:hAnsi="Arial" w:cs="Arial"/>
          <w:iCs/>
          <w:color w:val="000000" w:themeColor="text1"/>
          <w:sz w:val="20"/>
          <w:szCs w:val="20"/>
        </w:rPr>
        <w:t xml:space="preserve">Inżynier i Zamawiający będą mieli wolny dostęp, w dowolnym czasie, do tych części wytwórni, gdzie odbywa się produkcja </w:t>
      </w:r>
      <w:r w:rsidRPr="00E7191C">
        <w:rPr>
          <w:rFonts w:ascii="Arial" w:hAnsi="Arial" w:cs="Arial"/>
          <w:color w:val="000000" w:themeColor="text1"/>
          <w:sz w:val="20"/>
          <w:szCs w:val="20"/>
        </w:rPr>
        <w:t xml:space="preserve">Materiałów </w:t>
      </w:r>
      <w:r w:rsidRPr="00E7191C">
        <w:rPr>
          <w:rFonts w:ascii="Arial" w:hAnsi="Arial" w:cs="Arial"/>
          <w:iCs/>
          <w:color w:val="000000" w:themeColor="text1"/>
          <w:sz w:val="20"/>
          <w:szCs w:val="20"/>
        </w:rPr>
        <w:t>przeznaczonych do realizacji Kontraktu.</w:t>
      </w:r>
    </w:p>
    <w:p w:rsidR="00DF49F1" w:rsidRPr="00E7191C" w:rsidRDefault="00DF49F1">
      <w:pPr>
        <w:jc w:val="both"/>
        <w:rPr>
          <w:rFonts w:ascii="Arial" w:hAnsi="Arial"/>
          <w:color w:val="000000" w:themeColor="text1"/>
          <w:sz w:val="20"/>
          <w:szCs w:val="20"/>
        </w:rPr>
      </w:pP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b/>
          <w:color w:val="000000" w:themeColor="text1"/>
          <w:spacing w:val="-3"/>
          <w:sz w:val="20"/>
          <w:szCs w:val="20"/>
        </w:rPr>
        <w:t>2.5 Materiały z rozbiórek i odpadowe</w:t>
      </w:r>
    </w:p>
    <w:p w:rsidR="00DF49F1" w:rsidRPr="00E7191C" w:rsidRDefault="00DF49F1">
      <w:pPr>
        <w:tabs>
          <w:tab w:val="left" w:pos="-1725"/>
          <w:tab w:val="left" w:pos="-1005"/>
          <w:tab w:val="left" w:pos="-285"/>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Wszystkie elementy i materiały z rozbiórek stają się własnością Wykonawcy i powinny być usunięte z terenu budowy w sposób i terminie niekolidującym z wykonaniem innych robot. Koszt związany z rozbiórką, transportem, zwałką (utylizacją) w/w materiałów Wykonawca powinien zawrzeć w cenie kontraktowej, w odpowiednich pozycjach kosztorysowych.</w:t>
      </w:r>
    </w:p>
    <w:p w:rsidR="00DF49F1" w:rsidRPr="00E7191C" w:rsidRDefault="00DF49F1">
      <w:pPr>
        <w:tabs>
          <w:tab w:val="left" w:pos="-1725"/>
          <w:tab w:val="left" w:pos="-1005"/>
          <w:tab w:val="left" w:pos="-285"/>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Materiały z rozbiórki Wykonawca usunie poza plac budowy przy przestrzeganiu zapisów ustawy z dnia 27 kwietnia 2001 r. o odpadach (Dz. U. Nr 62, poz. 628 ze zmianami).</w:t>
      </w:r>
    </w:p>
    <w:p w:rsidR="00DF49F1" w:rsidRPr="00E7191C" w:rsidRDefault="00DF49F1">
      <w:pPr>
        <w:tabs>
          <w:tab w:val="left" w:pos="-1725"/>
          <w:tab w:val="left" w:pos="-1005"/>
          <w:tab w:val="left" w:pos="-285"/>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Pozyskanie miejsca utylizacji materiałów stanowi obowiązek Wykonawcy.</w:t>
      </w:r>
    </w:p>
    <w:p w:rsidR="00DF49F1" w:rsidRPr="00E7191C" w:rsidRDefault="00DF49F1">
      <w:pPr>
        <w:tabs>
          <w:tab w:val="left" w:pos="-1725"/>
          <w:tab w:val="left" w:pos="-1005"/>
          <w:tab w:val="left" w:pos="-285"/>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Wykonawca powinien na etapie przygotowania oferty ustalić rzeczywiste odległości odwozu materiałów przeznaczonych do utylizacji i uwzględnić to w cenie ofertowej. Ewentualna zmiana tych odległości w stosunku do założonych w ofercie stanowi ryzyko Wykonawcy.</w:t>
      </w:r>
    </w:p>
    <w:p w:rsidR="00DF49F1" w:rsidRPr="00E7191C" w:rsidRDefault="00DF49F1">
      <w:pPr>
        <w:tabs>
          <w:tab w:val="left" w:pos="-1725"/>
          <w:tab w:val="left" w:pos="-1005"/>
          <w:tab w:val="left" w:pos="-285"/>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Jeżeli zaistnieje taka potrzeba lub wynika to z uzgodnień z właścicielami sieci uzbrojenia terenu, elementy pochodzące z rozbiórek sieci uzbrojenia terenu Wykonawca zdemontuje i przetransportuje w miejsce uzgodnione przez Wykonawcę z odpowiednim właścicielem tych sieci na koszt własny na odległość do 50km.</w:t>
      </w:r>
    </w:p>
    <w:p w:rsidR="00DF49F1" w:rsidRPr="00E7191C" w:rsidRDefault="00DF49F1">
      <w:pPr>
        <w:tabs>
          <w:tab w:val="left" w:pos="-1725"/>
          <w:tab w:val="left" w:pos="-1005"/>
          <w:tab w:val="left" w:pos="-285"/>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Jeżeli nie zaistnieje żadna z ww. okoliczności, z materiałem z rozbiórki postąpić jak w przypadku pozostałych materiałów rozbiórkowych.</w:t>
      </w:r>
    </w:p>
    <w:p w:rsidR="00DF49F1" w:rsidRPr="00E7191C" w:rsidRDefault="00DF49F1">
      <w:pPr>
        <w:tabs>
          <w:tab w:val="left" w:pos="-1725"/>
          <w:tab w:val="left" w:pos="-1005"/>
          <w:tab w:val="left" w:pos="-285"/>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b/>
          <w:color w:val="000000" w:themeColor="text1"/>
          <w:sz w:val="20"/>
          <w:szCs w:val="20"/>
        </w:rPr>
      </w:pPr>
      <w:r w:rsidRPr="00E7191C">
        <w:rPr>
          <w:rFonts w:ascii="Arial" w:hAnsi="Arial"/>
          <w:color w:val="000000" w:themeColor="text1"/>
          <w:spacing w:val="-3"/>
          <w:sz w:val="20"/>
          <w:szCs w:val="20"/>
        </w:rPr>
        <w:t>Koszt transportu w miejsca wskazane przez właścicieli sieci uzbrojenia terenu nie podlega osobnej zapłacie i jest zawarty w cenie ryczałtowej.</w:t>
      </w:r>
    </w:p>
    <w:p w:rsidR="00DF49F1" w:rsidRPr="00E7191C" w:rsidRDefault="00DF49F1">
      <w:pPr>
        <w:overflowPunct w:val="0"/>
        <w:autoSpaceDE w:val="0"/>
        <w:jc w:val="both"/>
        <w:rPr>
          <w:rFonts w:ascii="Arial" w:hAnsi="Arial"/>
          <w:b/>
          <w:color w:val="000000" w:themeColor="text1"/>
          <w:sz w:val="20"/>
          <w:szCs w:val="20"/>
        </w:rPr>
      </w:pPr>
    </w:p>
    <w:p w:rsidR="00DF49F1" w:rsidRPr="00E7191C" w:rsidRDefault="00DF49F1">
      <w:pPr>
        <w:overflowPunct w:val="0"/>
        <w:autoSpaceDE w:val="0"/>
        <w:jc w:val="both"/>
        <w:rPr>
          <w:rFonts w:ascii="Arial" w:eastAsia="Times New Roman" w:hAnsi="Arial"/>
          <w:color w:val="000000" w:themeColor="text1"/>
          <w:spacing w:val="-3"/>
          <w:sz w:val="20"/>
          <w:szCs w:val="20"/>
        </w:rPr>
      </w:pPr>
      <w:r w:rsidRPr="00E7191C">
        <w:rPr>
          <w:rFonts w:ascii="Arial" w:hAnsi="Arial"/>
          <w:b/>
          <w:color w:val="000000" w:themeColor="text1"/>
          <w:sz w:val="20"/>
          <w:szCs w:val="20"/>
        </w:rPr>
        <w:t>2.6. Materiały zawierające azbest</w:t>
      </w:r>
    </w:p>
    <w:p w:rsidR="00DF49F1" w:rsidRPr="00E7191C" w:rsidRDefault="00DF49F1">
      <w:pPr>
        <w:tabs>
          <w:tab w:val="left" w:pos="-1725"/>
          <w:tab w:val="left" w:pos="-1005"/>
          <w:tab w:val="left" w:pos="-285"/>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eastAsia="Times New Roman" w:hAnsi="Arial"/>
          <w:b/>
          <w:color w:val="000000" w:themeColor="text1"/>
          <w:sz w:val="20"/>
          <w:szCs w:val="20"/>
        </w:rPr>
      </w:pPr>
      <w:r w:rsidRPr="00E7191C">
        <w:rPr>
          <w:rFonts w:ascii="Arial" w:eastAsia="Times New Roman" w:hAnsi="Arial"/>
          <w:color w:val="000000" w:themeColor="text1"/>
          <w:spacing w:val="-3"/>
          <w:sz w:val="20"/>
          <w:szCs w:val="20"/>
        </w:rPr>
        <w:t>Obowiązki Wykonawcy prac polegających na bezpiecznym usuwaniu wyrobów zawierających azbest, sposoby i warunki bezpiecznego usuwania wyrobów zawierających azbest, warunki przygotowania do transportu i transport odpadów zawierających azbest do miejsca ich składowania oraz wymagania, jakim powinno odpowiadać oznakowanie odpadów zawierających azbest w szczegółowy sposób określa Rozporządzenie Ministra Gospodarki, Pracy i Polityki Społecznej z dnia 2.04.2004 w sprawie sposobów i warunków bezpiecznego użytkowania i usuwania wyrobów zawierających azbest (Dz. U. 2004.71.649).</w:t>
      </w:r>
    </w:p>
    <w:p w:rsidR="00DF49F1" w:rsidRPr="00E7191C" w:rsidRDefault="00DF49F1">
      <w:pPr>
        <w:jc w:val="both"/>
        <w:rPr>
          <w:rFonts w:ascii="Arial" w:eastAsia="Times New Roman" w:hAnsi="Arial"/>
          <w:b/>
          <w:color w:val="000000" w:themeColor="text1"/>
          <w:sz w:val="20"/>
          <w:szCs w:val="20"/>
        </w:rPr>
      </w:pPr>
    </w:p>
    <w:p w:rsidR="00DF49F1" w:rsidRPr="00E7191C" w:rsidRDefault="00DF49F1">
      <w:pPr>
        <w:jc w:val="both"/>
        <w:rPr>
          <w:rFonts w:ascii="Arial" w:hAnsi="Arial" w:cs="Arial"/>
          <w:color w:val="000000" w:themeColor="text1"/>
          <w:sz w:val="20"/>
          <w:szCs w:val="20"/>
        </w:rPr>
      </w:pPr>
      <w:r w:rsidRPr="00E7191C">
        <w:rPr>
          <w:rFonts w:ascii="Arial" w:eastAsia="Times New Roman" w:hAnsi="Arial"/>
          <w:b/>
          <w:color w:val="000000" w:themeColor="text1"/>
          <w:sz w:val="20"/>
          <w:szCs w:val="20"/>
        </w:rPr>
        <w:t xml:space="preserve">2.7.  </w:t>
      </w:r>
      <w:r w:rsidRPr="00E7191C">
        <w:rPr>
          <w:rFonts w:ascii="Arial" w:hAnsi="Arial" w:cs="Arial"/>
          <w:b/>
          <w:color w:val="000000" w:themeColor="text1"/>
          <w:sz w:val="20"/>
          <w:szCs w:val="20"/>
        </w:rPr>
        <w:t>Wymagania ogólne dotyczące dostarczanych elementów wyposażenia (urządzeń</w:t>
      </w:r>
      <w:r w:rsidRPr="00E7191C">
        <w:rPr>
          <w:rFonts w:ascii="Verdana" w:hAnsi="Verdana" w:cs="Arial"/>
          <w:b/>
          <w:color w:val="000000" w:themeColor="text1"/>
          <w:sz w:val="20"/>
          <w:szCs w:val="20"/>
        </w:rPr>
        <w:t>).</w:t>
      </w:r>
    </w:p>
    <w:p w:rsidR="00DF49F1"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Wszystkie urządzenia będą dostarczone na Teren Budowy. Wszystkie urządzenia muszą być fabrycznie nowe i dobrej jakości, urządzenia, w których może zaistnieć konieczność wymiany części, będą opatrzone nieścieralnymi tabliczkami metalowymi podającymi wyraźnie nazwę producenta, numery seryjne i podstawowe informacje na temat zastosowania itp. Dane te będą wystarczająco szczegółowe, aby można było je wykorzystać w trakcie zamawiania części zamiennych i korespondencji.</w:t>
      </w:r>
    </w:p>
    <w:p w:rsidR="00DF49F1" w:rsidRPr="00E7191C" w:rsidRDefault="00DF49F1">
      <w:pPr>
        <w:autoSpaceDE w:val="0"/>
        <w:jc w:val="both"/>
        <w:rPr>
          <w:rFonts w:ascii="Arial" w:hAnsi="Arial" w:cs="Arial"/>
          <w:iCs/>
          <w:color w:val="000000" w:themeColor="text1"/>
          <w:sz w:val="20"/>
          <w:szCs w:val="20"/>
        </w:rPr>
      </w:pPr>
      <w:r w:rsidRPr="00E7191C">
        <w:rPr>
          <w:rFonts w:ascii="Arial" w:hAnsi="Arial" w:cs="Arial"/>
          <w:color w:val="000000" w:themeColor="text1"/>
          <w:sz w:val="20"/>
          <w:szCs w:val="20"/>
        </w:rPr>
        <w:t>Razem z Dokumentacją Powykonawczą Wykonawca przedłoży Inżynierowi następujące dokumenty (w komplecie dla każdego urządzenia):</w:t>
      </w:r>
    </w:p>
    <w:p w:rsidR="00DF49F1" w:rsidRPr="00E7191C" w:rsidRDefault="00DF49F1" w:rsidP="00193A1C">
      <w:pPr>
        <w:widowControl/>
        <w:numPr>
          <w:ilvl w:val="0"/>
          <w:numId w:val="42"/>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lastRenderedPageBreak/>
        <w:t xml:space="preserve">Gwarancje (z prawem gwarancji przeniesionym na Zamawiającego, łącznie </w:t>
      </w:r>
      <w:r w:rsidRPr="00E7191C">
        <w:rPr>
          <w:rFonts w:ascii="Arial" w:hAnsi="Arial" w:cs="Arial"/>
          <w:iCs/>
          <w:color w:val="000000" w:themeColor="text1"/>
          <w:sz w:val="20"/>
          <w:szCs w:val="20"/>
        </w:rPr>
        <w:br/>
        <w:t>z dokumentem potwierdzającym ze strony producenta / uprawnionego dystrybutora);</w:t>
      </w:r>
    </w:p>
    <w:p w:rsidR="00DF49F1" w:rsidRPr="00E7191C" w:rsidRDefault="00DF49F1" w:rsidP="00193A1C">
      <w:pPr>
        <w:widowControl/>
        <w:numPr>
          <w:ilvl w:val="0"/>
          <w:numId w:val="42"/>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Rysunki wyposażenia z wymiarami, średnicami, lokalizacją połączeń z innymi elementami;</w:t>
      </w:r>
    </w:p>
    <w:p w:rsidR="00DF49F1" w:rsidRPr="00E7191C" w:rsidRDefault="00DF49F1" w:rsidP="00193A1C">
      <w:pPr>
        <w:widowControl/>
        <w:numPr>
          <w:ilvl w:val="0"/>
          <w:numId w:val="42"/>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Kompletną specyfikację elementów z podaniem rodzaju materiału;</w:t>
      </w:r>
    </w:p>
    <w:p w:rsidR="00DF49F1" w:rsidRPr="00E7191C" w:rsidRDefault="00DF49F1" w:rsidP="00193A1C">
      <w:pPr>
        <w:widowControl/>
        <w:numPr>
          <w:ilvl w:val="0"/>
          <w:numId w:val="42"/>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Specyfikację Materiałów i narzędzi dostarczanych z urządzeniami;</w:t>
      </w:r>
    </w:p>
    <w:p w:rsidR="00DF49F1" w:rsidRPr="00E7191C" w:rsidRDefault="00DF49F1" w:rsidP="00193A1C">
      <w:pPr>
        <w:widowControl/>
        <w:numPr>
          <w:ilvl w:val="0"/>
          <w:numId w:val="42"/>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Zalecenia dotyczące magazynowania i montażu;</w:t>
      </w:r>
    </w:p>
    <w:p w:rsidR="00DF49F1" w:rsidRPr="00E7191C" w:rsidRDefault="00DF49F1" w:rsidP="00193A1C">
      <w:pPr>
        <w:widowControl/>
        <w:numPr>
          <w:ilvl w:val="0"/>
          <w:numId w:val="42"/>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Instrukcję eksploatacji w języku polskim oraz dodatkowo w języku angielskim, jeśli urządzenie jest produkcji zagranicznej;</w:t>
      </w:r>
    </w:p>
    <w:p w:rsidR="00DF49F1" w:rsidRPr="00E7191C" w:rsidRDefault="00DF49F1" w:rsidP="00193A1C">
      <w:pPr>
        <w:widowControl/>
        <w:numPr>
          <w:ilvl w:val="0"/>
          <w:numId w:val="42"/>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Listę części zamiennych elementów urządzeń, które ulegają „szybkiemu zużyciu” do wymiany których Wykonawca zobowiązuje się w okresie gwarancji;</w:t>
      </w:r>
    </w:p>
    <w:p w:rsidR="00DF49F1" w:rsidRPr="00E7191C" w:rsidRDefault="00DF49F1" w:rsidP="00193A1C">
      <w:pPr>
        <w:widowControl/>
        <w:numPr>
          <w:ilvl w:val="0"/>
          <w:numId w:val="42"/>
        </w:numPr>
        <w:suppressAutoHyphens w:val="0"/>
        <w:autoSpaceDE w:val="0"/>
        <w:jc w:val="both"/>
        <w:rPr>
          <w:rFonts w:ascii="Arial" w:eastAsia="Times New Roman" w:hAnsi="Arial"/>
          <w:color w:val="000000" w:themeColor="text1"/>
          <w:sz w:val="20"/>
          <w:szCs w:val="20"/>
        </w:rPr>
      </w:pPr>
      <w:r w:rsidRPr="00E7191C">
        <w:rPr>
          <w:rFonts w:ascii="Arial" w:hAnsi="Arial" w:cs="Arial"/>
          <w:iCs/>
          <w:color w:val="000000" w:themeColor="text1"/>
          <w:sz w:val="20"/>
          <w:szCs w:val="20"/>
        </w:rPr>
        <w:t>Wykaz materiałów eksploatacyjnych;</w:t>
      </w:r>
    </w:p>
    <w:p w:rsidR="00DF49F1" w:rsidRPr="00E7191C" w:rsidRDefault="00DF49F1">
      <w:pPr>
        <w:jc w:val="both"/>
        <w:rPr>
          <w:rFonts w:ascii="Arial" w:eastAsia="Times New Roman" w:hAnsi="Arial"/>
          <w:color w:val="000000" w:themeColor="text1"/>
          <w:sz w:val="20"/>
          <w:szCs w:val="20"/>
        </w:rPr>
      </w:pPr>
    </w:p>
    <w:p w:rsidR="00DF49F1" w:rsidRPr="00E7191C" w:rsidRDefault="00DF49F1">
      <w:pPr>
        <w:autoSpaceDE w:val="0"/>
        <w:jc w:val="both"/>
        <w:rPr>
          <w:rFonts w:ascii="Arial" w:hAnsi="Arial" w:cs="Arial"/>
          <w:color w:val="000000" w:themeColor="text1"/>
          <w:sz w:val="20"/>
          <w:szCs w:val="20"/>
        </w:rPr>
      </w:pPr>
      <w:r w:rsidRPr="00E7191C">
        <w:rPr>
          <w:rFonts w:ascii="Arial" w:eastAsia="Times New Roman" w:hAnsi="Arial"/>
          <w:b/>
          <w:color w:val="000000" w:themeColor="text1"/>
          <w:sz w:val="20"/>
          <w:szCs w:val="20"/>
        </w:rPr>
        <w:t xml:space="preserve">2.8. </w:t>
      </w:r>
      <w:r w:rsidRPr="00E7191C">
        <w:rPr>
          <w:rFonts w:ascii="Arial" w:hAnsi="Arial" w:cs="Arial"/>
          <w:b/>
          <w:bCs/>
          <w:iCs/>
          <w:color w:val="000000" w:themeColor="text1"/>
          <w:sz w:val="20"/>
          <w:szCs w:val="20"/>
        </w:rPr>
        <w:t>Karty gwarancyjne i instrukcje fabryczne</w:t>
      </w:r>
      <w:r w:rsidRPr="00E7191C">
        <w:rPr>
          <w:rFonts w:ascii="Arial" w:eastAsia="Times New Roman" w:hAnsi="Arial"/>
          <w:b/>
          <w:color w:val="000000" w:themeColor="text1"/>
          <w:sz w:val="20"/>
          <w:szCs w:val="20"/>
        </w:rPr>
        <w:t xml:space="preserve"> </w:t>
      </w:r>
    </w:p>
    <w:p w:rsidR="00DF49F1"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Wykonawca zachowa egzemplarze instrukcji i kart gwarancyjnych dostarczonych z elementami wyposażenia (urządzeń), zarejestruje je u producenta (sprzedawcy) na imię Zamawiającego i stanowić będą element Dokumentacji Powykonawczej jak wskazano poniżej.</w:t>
      </w:r>
    </w:p>
    <w:p w:rsidR="00DF49F1" w:rsidRPr="00E7191C" w:rsidRDefault="00DF49F1">
      <w:pPr>
        <w:autoSpaceDE w:val="0"/>
        <w:jc w:val="both"/>
        <w:rPr>
          <w:rFonts w:eastAsia="MS Mincho"/>
          <w:color w:val="000000" w:themeColor="text1"/>
          <w:sz w:val="20"/>
          <w:szCs w:val="20"/>
        </w:rPr>
      </w:pPr>
      <w:r w:rsidRPr="00E7191C">
        <w:rPr>
          <w:rFonts w:ascii="Arial" w:hAnsi="Arial" w:cs="Arial"/>
          <w:color w:val="000000" w:themeColor="text1"/>
          <w:sz w:val="20"/>
          <w:szCs w:val="20"/>
        </w:rPr>
        <w:t xml:space="preserve">Rejestracja będzie polegała na przeniesieniu prawa z kart gwarancyjnych na Zamawiającego </w:t>
      </w:r>
      <w:r w:rsidRPr="00E7191C">
        <w:rPr>
          <w:rFonts w:ascii="Arial" w:hAnsi="Arial" w:cs="Arial"/>
          <w:color w:val="000000" w:themeColor="text1"/>
          <w:sz w:val="20"/>
          <w:szCs w:val="20"/>
        </w:rPr>
        <w:br/>
        <w:t>z terminem biegnącym od momentu przekazania elementów wyposażenia (urządzeń) do eksploatacji. Jeśli dostawca elementów wyposażenia (urządzeń) nie wyrazi na to zgody, obowiązki gwaranta przejmie Wykonawca. Gwarancja na dostarczone elementy wyposażenia (urządzeń) winna być zgodna z zapisami Kontraktu.</w:t>
      </w:r>
    </w:p>
    <w:p w:rsidR="00DF49F1" w:rsidRPr="00E7191C" w:rsidRDefault="00DF49F1">
      <w:pPr>
        <w:pStyle w:val="Nagwek1"/>
        <w:numPr>
          <w:ilvl w:val="0"/>
          <w:numId w:val="0"/>
        </w:numPr>
        <w:tabs>
          <w:tab w:val="left" w:pos="0"/>
        </w:tabs>
        <w:rPr>
          <w:rFonts w:eastAsia="Times New Roman"/>
          <w:color w:val="000000" w:themeColor="text1"/>
          <w:sz w:val="20"/>
          <w:szCs w:val="20"/>
        </w:rPr>
      </w:pPr>
      <w:r w:rsidRPr="00E7191C">
        <w:rPr>
          <w:rFonts w:eastAsia="MS Mincho"/>
          <w:color w:val="000000" w:themeColor="text1"/>
          <w:sz w:val="20"/>
          <w:szCs w:val="20"/>
        </w:rPr>
        <w:t>3. SPRZĘT</w:t>
      </w:r>
    </w:p>
    <w:p w:rsidR="00DF49F1" w:rsidRPr="00E7191C" w:rsidRDefault="00DF49F1">
      <w:pPr>
        <w:jc w:val="both"/>
        <w:rPr>
          <w:rFonts w:eastAsia="MS Mincho"/>
          <w:color w:val="000000" w:themeColor="text1"/>
          <w:sz w:val="20"/>
          <w:szCs w:val="20"/>
        </w:rPr>
      </w:pPr>
      <w:r w:rsidRPr="00E7191C">
        <w:rPr>
          <w:rFonts w:ascii="Arial" w:eastAsia="Times New Roman" w:hAnsi="Arial"/>
          <w:color w:val="000000" w:themeColor="text1"/>
          <w:sz w:val="20"/>
          <w:szCs w:val="20"/>
        </w:rPr>
        <w:t>Wykonawca jest zobowiązany do używania jedynie takiego sprzętu, który nie spowoduje niekorzystnego wpływu na jakość wykonywanych Robót. Sprzęt użyty do Robót powinien być zgodny z ofertą Wykonawcy i powinien odpowiadać pod względem typów i ilości wskazaniom zawartym w Specyfikacjach Technicznych lub projekcie organizacji robót. Liczba i wydajność sprzętu będzie gwarantować przeprowadzenie robót, zgodnie z zasadami określonymi w Specyfikacji Technicznej, dokumentacji projektowej, w terminie przewidzianym Kontraktem.</w:t>
      </w:r>
      <w:r w:rsidRPr="00E7191C">
        <w:rPr>
          <w:rFonts w:ascii="Arial" w:eastAsia="Times New Roman" w:hAnsi="Arial"/>
          <w:color w:val="000000" w:themeColor="text1"/>
          <w:sz w:val="20"/>
          <w:szCs w:val="20"/>
        </w:rPr>
        <w:br/>
        <w:t>Sprzęt będący własnością Wykonawcy lub wynajęty do wykonania Robót ma być utrzymywany w dobrym stanie i gotowości do pracy. Będzie on zgodny z normami ochrony środowiska i przepisami dotyczącymi jego użytkowania.</w:t>
      </w:r>
      <w:r w:rsidRPr="00E7191C">
        <w:rPr>
          <w:rFonts w:ascii="Arial" w:eastAsia="Times New Roman" w:hAnsi="Arial"/>
          <w:color w:val="000000" w:themeColor="text1"/>
          <w:sz w:val="20"/>
          <w:szCs w:val="20"/>
        </w:rPr>
        <w:tab/>
      </w:r>
      <w:r w:rsidRPr="00E7191C">
        <w:rPr>
          <w:rFonts w:ascii="Arial" w:eastAsia="Times New Roman" w:hAnsi="Arial"/>
          <w:color w:val="000000" w:themeColor="text1"/>
          <w:sz w:val="20"/>
          <w:szCs w:val="20"/>
        </w:rPr>
        <w:br/>
        <w:t xml:space="preserve">Jakikolwiek sprzęt, maszyny, urządzenia i narzędzia nie gwarantujące zachowania jakości i warunków wyszczególnionych w Kontrakcie, zostanie zdyskwalifikowanie i nie dopuszczone do Robót. </w:t>
      </w:r>
    </w:p>
    <w:p w:rsidR="00DF49F1" w:rsidRPr="00E7191C" w:rsidRDefault="00DF49F1">
      <w:pPr>
        <w:pStyle w:val="Nagwek1"/>
        <w:numPr>
          <w:ilvl w:val="0"/>
          <w:numId w:val="0"/>
        </w:numPr>
        <w:tabs>
          <w:tab w:val="left" w:pos="0"/>
        </w:tabs>
        <w:rPr>
          <w:rFonts w:eastAsia="Times New Roman"/>
          <w:color w:val="000000" w:themeColor="text1"/>
          <w:sz w:val="20"/>
          <w:szCs w:val="20"/>
        </w:rPr>
      </w:pPr>
      <w:r w:rsidRPr="00E7191C">
        <w:rPr>
          <w:rFonts w:eastAsia="MS Mincho"/>
          <w:color w:val="000000" w:themeColor="text1"/>
          <w:sz w:val="20"/>
          <w:szCs w:val="20"/>
        </w:rPr>
        <w:t xml:space="preserve">4. TRANSPORT </w:t>
      </w:r>
    </w:p>
    <w:p w:rsidR="00DF49F1" w:rsidRPr="00E7191C" w:rsidRDefault="00DF49F1">
      <w:pPr>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Wykonawca jest zobowiązany do stosowania jedynie takich środków transportu, które nie wpłyną niekorzystnie na jakość wykonywanych Robót i właściwości przewożonych materiałów.</w:t>
      </w:r>
      <w:r w:rsidRPr="00E7191C">
        <w:rPr>
          <w:rFonts w:ascii="Arial" w:eastAsia="Times New Roman" w:hAnsi="Arial"/>
          <w:color w:val="000000" w:themeColor="text1"/>
          <w:sz w:val="20"/>
          <w:szCs w:val="20"/>
        </w:rPr>
        <w:br/>
        <w:t>Liczba środków transportu będzie zapewniać przeprowadzenie robót, zgodnie z zasadami określonymi w Specyfikacji Technicznej i dokumentacji projektowej w terminie przewidzianym Kontraktem.</w:t>
      </w:r>
      <w:r w:rsidRPr="00E7191C">
        <w:rPr>
          <w:rFonts w:ascii="Arial" w:eastAsia="Times New Roman" w:hAnsi="Arial"/>
          <w:color w:val="000000" w:themeColor="text1"/>
          <w:sz w:val="20"/>
          <w:szCs w:val="20"/>
        </w:rPr>
        <w:tab/>
      </w:r>
      <w:r w:rsidRPr="00E7191C">
        <w:rPr>
          <w:rFonts w:ascii="Arial" w:eastAsia="Times New Roman" w:hAnsi="Arial"/>
          <w:color w:val="000000" w:themeColor="text1"/>
          <w:sz w:val="20"/>
          <w:szCs w:val="20"/>
        </w:rPr>
        <w:br/>
        <w:t>Przy ruchu na drogach publicznych pojazdy będą spełniać wymagania dotyczące przepisów o ruchu drogowym.</w:t>
      </w:r>
    </w:p>
    <w:p w:rsidR="00DF49F1" w:rsidRPr="00E7191C" w:rsidRDefault="00DF49F1">
      <w:pPr>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 xml:space="preserve">Wykonawca będzie na własny koszt utrzymywać w czystości drogi publiczne oraz dojazdy do Placu Budowy. </w:t>
      </w:r>
    </w:p>
    <w:p w:rsidR="00DF49F1" w:rsidRPr="00E7191C" w:rsidRDefault="00DF49F1">
      <w:pPr>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Wykonawca ma obowiązek zorganizowania transportu z uwzględnieniem wymogów bezpieczeństwa. Środki transportowe powinny spełniać odpowiednie wymagania w zakresie parametrów charakteryzujących pojazdy, w szczególności w odniesieniu do gabarytów i obciążenia na oś. Jakiekolwiek skutki finansowe oraz prawne, wynikające z niedotrzymania wymienionych powyżej warunków obciążają Wykonawcę.</w:t>
      </w:r>
    </w:p>
    <w:p w:rsidR="00DF49F1" w:rsidRPr="00E7191C" w:rsidRDefault="00DF49F1">
      <w:pPr>
        <w:jc w:val="both"/>
        <w:rPr>
          <w:rFonts w:eastAsia="MS Mincho"/>
          <w:color w:val="000000" w:themeColor="text1"/>
          <w:sz w:val="20"/>
          <w:szCs w:val="20"/>
        </w:rPr>
      </w:pPr>
      <w:r w:rsidRPr="00E7191C">
        <w:rPr>
          <w:rFonts w:ascii="Arial" w:eastAsia="Times New Roman" w:hAnsi="Arial"/>
          <w:color w:val="000000" w:themeColor="text1"/>
          <w:sz w:val="20"/>
          <w:szCs w:val="20"/>
        </w:rPr>
        <w:t>Wykonawca stosować się będzie do ustawowych ograniczeń obciążenia na oś przy transporcie materiałów i wyposażenia na i z terenu Robót. Pojazdy i ładunki powodujące nadmierne obciążenie osiowe nie będą dopuszczone na świeżo ukończony fragment budowy w obrębie Placu Budowy. Wykonawca będzie odpowiadał za naprawę wszelkich Robót w ten sposób uszkodzonych.</w:t>
      </w:r>
    </w:p>
    <w:p w:rsidR="00DF49F1" w:rsidRPr="00E7191C" w:rsidRDefault="00DF49F1">
      <w:pPr>
        <w:pStyle w:val="Nagwek1"/>
        <w:numPr>
          <w:ilvl w:val="0"/>
          <w:numId w:val="0"/>
        </w:numPr>
        <w:tabs>
          <w:tab w:val="left" w:pos="0"/>
        </w:tabs>
        <w:rPr>
          <w:rFonts w:eastAsia="MS Mincho"/>
          <w:color w:val="000000" w:themeColor="text1"/>
          <w:sz w:val="20"/>
          <w:szCs w:val="20"/>
        </w:rPr>
      </w:pPr>
      <w:r w:rsidRPr="00E7191C">
        <w:rPr>
          <w:rFonts w:eastAsia="MS Mincho"/>
          <w:color w:val="000000" w:themeColor="text1"/>
          <w:sz w:val="20"/>
          <w:szCs w:val="20"/>
        </w:rPr>
        <w:t>5. WYMAGANIA DOTYCZĄCE WYKONANIA ROBÓT</w:t>
      </w:r>
    </w:p>
    <w:p w:rsidR="00DF49F1" w:rsidRPr="00E7191C" w:rsidRDefault="00DF49F1">
      <w:pPr>
        <w:pStyle w:val="Nagwek1"/>
        <w:numPr>
          <w:ilvl w:val="0"/>
          <w:numId w:val="0"/>
        </w:numPr>
        <w:tabs>
          <w:tab w:val="left" w:pos="0"/>
          <w:tab w:val="left" w:pos="420"/>
        </w:tabs>
        <w:rPr>
          <w:color w:val="000000" w:themeColor="text1"/>
          <w:spacing w:val="-3"/>
          <w:sz w:val="20"/>
          <w:szCs w:val="20"/>
        </w:rPr>
      </w:pPr>
      <w:r w:rsidRPr="00E7191C">
        <w:rPr>
          <w:rFonts w:eastAsia="MS Mincho"/>
          <w:color w:val="000000" w:themeColor="text1"/>
          <w:sz w:val="20"/>
          <w:szCs w:val="20"/>
        </w:rPr>
        <w:t>5.1 Ogólne warunki wykonywania Robót</w:t>
      </w:r>
    </w:p>
    <w:p w:rsidR="00DF49F1" w:rsidRPr="00E7191C" w:rsidRDefault="00DF49F1">
      <w:pPr>
        <w:tabs>
          <w:tab w:val="left" w:pos="-1725"/>
          <w:tab w:val="left" w:pos="-1005"/>
          <w:tab w:val="left" w:pos="-28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Wykonawca jest odpowiedzialny za prowadzenie Robót zgodnie z Kontraktem, oraz za jakość zastosowanych materiałów i wykonywanych Robót, za ich zgodność z Dokumentacją Projektową, wymaganiami ST, PZJ, Projektu Technologii i Organizacji Robót.</w:t>
      </w:r>
    </w:p>
    <w:p w:rsidR="00DF49F1" w:rsidRPr="00E7191C" w:rsidRDefault="00DF49F1">
      <w:pPr>
        <w:tabs>
          <w:tab w:val="left" w:pos="-1725"/>
          <w:tab w:val="left" w:pos="-1005"/>
          <w:tab w:val="left" w:pos="-28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Wykonawca jest odpowiedzialny za stosowane metody wykonywania robót.</w:t>
      </w:r>
    </w:p>
    <w:p w:rsidR="00DF49F1" w:rsidRPr="00E7191C" w:rsidRDefault="00DF49F1">
      <w:pPr>
        <w:tabs>
          <w:tab w:val="left" w:pos="-1725"/>
          <w:tab w:val="left" w:pos="-1005"/>
          <w:tab w:val="left" w:pos="-28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Przed przystąpieniem do robót Wykonawca uzgodni z Inżynierem Projekty Technologii i Organizacji Robót, Programy Zapewnienia Jakości oraz Projekty uzupełniające.</w:t>
      </w:r>
    </w:p>
    <w:p w:rsidR="00DF49F1" w:rsidRPr="00E7191C" w:rsidRDefault="00DF49F1">
      <w:pPr>
        <w:tabs>
          <w:tab w:val="left" w:pos="-1725"/>
          <w:tab w:val="left" w:pos="-1005"/>
          <w:tab w:val="left" w:pos="-28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Wszelkie koszty z tego tytułu nie podlegają odrębnej zapłacie i należy je ująć w Cenie Ryczałtowej</w:t>
      </w:r>
    </w:p>
    <w:p w:rsidR="00DF49F1" w:rsidRPr="00E7191C" w:rsidRDefault="00DF49F1">
      <w:pPr>
        <w:tabs>
          <w:tab w:val="left" w:pos="-1725"/>
          <w:tab w:val="left" w:pos="-1005"/>
          <w:tab w:val="left" w:pos="-28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Roboty budowlane Wykonawca winien prowadzić wyłącznie na działkach objętych pozwoleniem na budowę.</w:t>
      </w:r>
    </w:p>
    <w:p w:rsidR="00DF49F1" w:rsidRPr="00E7191C" w:rsidRDefault="00DF49F1">
      <w:pPr>
        <w:tabs>
          <w:tab w:val="left" w:pos="-1725"/>
          <w:tab w:val="left" w:pos="-1005"/>
          <w:tab w:val="left" w:pos="-28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 xml:space="preserve">W przypadku konieczności zajęcia nieruchomości przyległych do terenu inwestycji, nie objętych pozwoleniem na </w:t>
      </w:r>
      <w:r w:rsidRPr="00E7191C">
        <w:rPr>
          <w:rFonts w:ascii="Arial" w:hAnsi="Arial"/>
          <w:color w:val="000000" w:themeColor="text1"/>
          <w:spacing w:val="-3"/>
          <w:sz w:val="20"/>
          <w:szCs w:val="20"/>
        </w:rPr>
        <w:lastRenderedPageBreak/>
        <w:t>budowę, wynikających z przyjętej technologii robót, Wykonawca jest zobowiązany uzyskać stosowne dokumenty i uzgodnienia z właścicielem nieruchomości umożliwiające wejście czasowe w teren i jest zobowiązany zastosować odpowiednie środki techniczne minimalizujące uciążliwość działań Wykonawcy dla otoczenia w stopniu możliwym do zaakceptowania przez właściciela przyległego terenu.</w:t>
      </w:r>
    </w:p>
    <w:p w:rsidR="00DF49F1" w:rsidRPr="00E7191C" w:rsidRDefault="00DF49F1">
      <w:pPr>
        <w:tabs>
          <w:tab w:val="left" w:pos="-1725"/>
          <w:tab w:val="left" w:pos="-1005"/>
          <w:tab w:val="left" w:pos="-28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Wykonawca ponosi odpowiedzialność za dokładne wytyczenie w planie i wyznaczenie wysokości wszystkich elementów Robót zgodnie z wymiarami i rzędnymi określonymi w Dokumentacji Projektowej..</w:t>
      </w:r>
    </w:p>
    <w:p w:rsidR="00DF49F1" w:rsidRPr="00E7191C" w:rsidRDefault="00DF49F1">
      <w:pPr>
        <w:tabs>
          <w:tab w:val="left" w:pos="-1725"/>
          <w:tab w:val="left" w:pos="-1005"/>
          <w:tab w:val="left" w:pos="-28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 xml:space="preserve">Wykonawca jest odpowiedzialny za ochronę wszystkich punktów pomiarowych i ich oznaczeń w czasie trwania robót. Jeżeli znaki pomiarowe pobrane z właściwego </w:t>
      </w:r>
      <w:proofErr w:type="spellStart"/>
      <w:r w:rsidRPr="00E7191C">
        <w:rPr>
          <w:rFonts w:ascii="Arial" w:hAnsi="Arial"/>
          <w:color w:val="000000" w:themeColor="text1"/>
          <w:spacing w:val="-3"/>
          <w:sz w:val="20"/>
          <w:szCs w:val="20"/>
        </w:rPr>
        <w:t>ODGKiA</w:t>
      </w:r>
      <w:proofErr w:type="spellEnd"/>
      <w:r w:rsidRPr="00E7191C">
        <w:rPr>
          <w:rFonts w:ascii="Arial" w:hAnsi="Arial"/>
          <w:color w:val="000000" w:themeColor="text1"/>
          <w:spacing w:val="-3"/>
          <w:sz w:val="20"/>
          <w:szCs w:val="20"/>
        </w:rPr>
        <w:t xml:space="preserve"> zostaną zniszczone przez Wykonawcę świadomie lub wskutek zaniedbania, zostaną one odtworzone na koszt Wykonawcy.</w:t>
      </w:r>
    </w:p>
    <w:p w:rsidR="00DF49F1" w:rsidRPr="00E7191C" w:rsidRDefault="00DF49F1">
      <w:pPr>
        <w:tabs>
          <w:tab w:val="left" w:pos="-1725"/>
          <w:tab w:val="left" w:pos="-1005"/>
          <w:tab w:val="left" w:pos="-28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 xml:space="preserve">Przed przystąpieniem do wykonania prac geodezyjnych i kartograficznych Wykonawca zobowiązany jest zgłosić prace do ośrodka dokumentacji, pozyskać aktualne dane odnośnie państwowej osnowy sytuacyjno-wysokościowej, a następnie po zakończeniu budowy – złożyć operat z pomiaru powykonawczego - do państwowego zasobu </w:t>
      </w:r>
      <w:proofErr w:type="spellStart"/>
      <w:r w:rsidRPr="00E7191C">
        <w:rPr>
          <w:rFonts w:ascii="Arial" w:hAnsi="Arial"/>
          <w:color w:val="000000" w:themeColor="text1"/>
          <w:spacing w:val="-3"/>
          <w:sz w:val="20"/>
          <w:szCs w:val="20"/>
        </w:rPr>
        <w:t>geodezyjno</w:t>
      </w:r>
      <w:proofErr w:type="spellEnd"/>
      <w:r w:rsidRPr="00E7191C">
        <w:rPr>
          <w:rFonts w:ascii="Arial" w:hAnsi="Arial"/>
          <w:color w:val="000000" w:themeColor="text1"/>
          <w:spacing w:val="-3"/>
          <w:sz w:val="20"/>
          <w:szCs w:val="20"/>
        </w:rPr>
        <w:t xml:space="preserve"> kartograficznego.</w:t>
      </w:r>
    </w:p>
    <w:p w:rsidR="00DF49F1" w:rsidRPr="00E7191C" w:rsidRDefault="00DF49F1">
      <w:pPr>
        <w:tabs>
          <w:tab w:val="left" w:pos="-1725"/>
          <w:tab w:val="left" w:pos="-1005"/>
          <w:tab w:val="left" w:pos="-28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Pracami geodezyjnymi i kartograficznymi powinna kierować i sprawować nad nimi bezpośredni nadzór i kontrolę wyłącznie osoba posiadająca odpowiednie uprawnienia zawodowe – zgodnie z wymaganiami ustawy Prawo geodezyjne i kartograficzne.</w:t>
      </w:r>
    </w:p>
    <w:p w:rsidR="00DF49F1" w:rsidRPr="00E7191C" w:rsidRDefault="00DF49F1">
      <w:pPr>
        <w:tabs>
          <w:tab w:val="left" w:pos="-1725"/>
          <w:tab w:val="left" w:pos="-1005"/>
          <w:tab w:val="left" w:pos="-28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Geodezyjna Obsługa Budowy obejmuje w szczególności:</w:t>
      </w:r>
    </w:p>
    <w:p w:rsidR="00DF49F1" w:rsidRPr="00E7191C" w:rsidRDefault="00DF49F1">
      <w:pPr>
        <w:tabs>
          <w:tab w:val="left" w:pos="-1725"/>
          <w:tab w:val="left" w:pos="-1005"/>
          <w:tab w:val="left" w:pos="-28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ab/>
        <w:t>a) założenie osnowy realizacyjnej, w dowiązaniu do punktów osnowy państwowej,</w:t>
      </w:r>
    </w:p>
    <w:p w:rsidR="00DF49F1" w:rsidRPr="00E7191C" w:rsidRDefault="00DF49F1">
      <w:pPr>
        <w:tabs>
          <w:tab w:val="left" w:pos="-1725"/>
          <w:tab w:val="left" w:pos="-1005"/>
          <w:tab w:val="left" w:pos="-28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ab/>
        <w:t>b) wykonanie pomiaru kontrolnego w pasie włączenia do istniejącej sytuacji,</w:t>
      </w:r>
    </w:p>
    <w:p w:rsidR="00DF49F1" w:rsidRPr="00E7191C" w:rsidRDefault="00DF49F1">
      <w:pPr>
        <w:tabs>
          <w:tab w:val="left" w:pos="-1725"/>
          <w:tab w:val="left" w:pos="-1005"/>
          <w:tab w:val="left" w:pos="-28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ab/>
        <w:t>c) odszukanie i oznaczenie granic pasa lokalizacji inwestycji,</w:t>
      </w:r>
    </w:p>
    <w:p w:rsidR="00DF49F1" w:rsidRPr="00E7191C" w:rsidRDefault="00DF49F1">
      <w:pPr>
        <w:tabs>
          <w:tab w:val="left" w:pos="-1725"/>
          <w:tab w:val="left" w:pos="-1005"/>
          <w:tab w:val="left" w:pos="-28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ab/>
        <w:t>d) wytyczenie punktów głównych trasy i obiektów inżynierskich,</w:t>
      </w:r>
    </w:p>
    <w:p w:rsidR="00DF49F1" w:rsidRPr="00E7191C" w:rsidRDefault="00DF49F1">
      <w:pPr>
        <w:tabs>
          <w:tab w:val="left" w:pos="-1725"/>
          <w:tab w:val="left" w:pos="-1005"/>
          <w:tab w:val="left" w:pos="-28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ab/>
        <w:t>e) bieżącą obsługę geodezyjną budowy,</w:t>
      </w:r>
    </w:p>
    <w:p w:rsidR="00DF49F1" w:rsidRPr="00E7191C" w:rsidRDefault="00DF49F1">
      <w:pPr>
        <w:tabs>
          <w:tab w:val="left" w:pos="-1725"/>
          <w:tab w:val="left" w:pos="-1005"/>
          <w:tab w:val="left" w:pos="-28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f) pomiary przemieszczeń i odkształceń prowadzone w miarę potrzeby do końca okresu gwarancyjnego,</w:t>
      </w:r>
    </w:p>
    <w:p w:rsidR="00DF49F1" w:rsidRPr="00E7191C" w:rsidRDefault="00DF49F1">
      <w:pPr>
        <w:tabs>
          <w:tab w:val="left" w:pos="-1725"/>
          <w:tab w:val="left" w:pos="-1005"/>
          <w:tab w:val="left" w:pos="-28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g) inwentaryzację powykonawczą</w:t>
      </w:r>
    </w:p>
    <w:p w:rsidR="00DF49F1" w:rsidRPr="00E7191C" w:rsidRDefault="00DF49F1">
      <w:pPr>
        <w:tabs>
          <w:tab w:val="left" w:pos="-1725"/>
          <w:tab w:val="left" w:pos="-1005"/>
          <w:tab w:val="left" w:pos="-285"/>
        </w:tabs>
        <w:jc w:val="both"/>
        <w:rPr>
          <w:rFonts w:eastAsia="MS Mincho"/>
          <w:color w:val="000000" w:themeColor="text1"/>
          <w:sz w:val="20"/>
          <w:szCs w:val="20"/>
        </w:rPr>
      </w:pPr>
      <w:r w:rsidRPr="00E7191C">
        <w:rPr>
          <w:rFonts w:ascii="Arial" w:hAnsi="Arial"/>
          <w:color w:val="000000" w:themeColor="text1"/>
          <w:spacing w:val="-3"/>
          <w:sz w:val="20"/>
          <w:szCs w:val="20"/>
        </w:rPr>
        <w:t xml:space="preserve">Następstwa jakiegokolwiek błędu spowodowanego przez Wykonawcę w wytyczeniu i wyznaczaniu Robót zostaną, jeśli wymagać tego będzie Inżynier </w:t>
      </w:r>
      <w:r w:rsidR="00AA76C7" w:rsidRPr="00E7191C">
        <w:rPr>
          <w:rFonts w:ascii="Arial" w:hAnsi="Arial" w:cs="Arial"/>
          <w:color w:val="000000" w:themeColor="text1"/>
          <w:spacing w:val="-3"/>
          <w:sz w:val="20"/>
          <w:szCs w:val="20"/>
        </w:rPr>
        <w:t>Kontraktu</w:t>
      </w:r>
      <w:r w:rsidRPr="00E7191C">
        <w:rPr>
          <w:rFonts w:ascii="Arial" w:hAnsi="Arial"/>
          <w:color w:val="000000" w:themeColor="text1"/>
          <w:spacing w:val="-3"/>
          <w:sz w:val="20"/>
          <w:szCs w:val="20"/>
        </w:rPr>
        <w:t>, poprawione przez Wykonawcę na własny koszt.</w:t>
      </w:r>
    </w:p>
    <w:p w:rsidR="00DF49F1" w:rsidRPr="00E7191C" w:rsidRDefault="00DF49F1">
      <w:pPr>
        <w:pStyle w:val="Nagwek1"/>
        <w:numPr>
          <w:ilvl w:val="0"/>
          <w:numId w:val="0"/>
        </w:numPr>
        <w:tabs>
          <w:tab w:val="left" w:pos="0"/>
          <w:tab w:val="left" w:pos="420"/>
        </w:tabs>
        <w:rPr>
          <w:color w:val="000000" w:themeColor="text1"/>
          <w:spacing w:val="-3"/>
          <w:sz w:val="20"/>
          <w:szCs w:val="20"/>
        </w:rPr>
      </w:pPr>
      <w:r w:rsidRPr="00E7191C">
        <w:rPr>
          <w:rFonts w:eastAsia="MS Mincho"/>
          <w:color w:val="000000" w:themeColor="text1"/>
          <w:sz w:val="20"/>
          <w:szCs w:val="20"/>
        </w:rPr>
        <w:t>5.2 Polecenia Zamawiającego</w:t>
      </w:r>
    </w:p>
    <w:p w:rsidR="00DF49F1" w:rsidRPr="00E7191C" w:rsidRDefault="00DF49F1">
      <w:pPr>
        <w:tabs>
          <w:tab w:val="left" w:pos="-1725"/>
          <w:tab w:val="left" w:pos="-1005"/>
          <w:tab w:val="left" w:pos="-28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Decyzje Inżyniera dotyczące akceptacji lub odrzucenia materiałów i elementów Robót będą oparte na wymaganiach sformułowanych w Kontrakcie, Dokumentacji Projektowej i w ST, a także w normach i wytycznych. Przy podejmowaniu decyzji Inżynier uwzględni wyniki badań materiałów i Robót, rozrzuty normalnie występujące przy produkcji i przy badaniach materiałów, doświadczenia z przeszłości, wyniki badań naukowych oraz inne czynniki wpływające na rozważaną kwestię.</w:t>
      </w:r>
    </w:p>
    <w:p w:rsidR="00DF49F1" w:rsidRPr="00E7191C" w:rsidRDefault="00DF49F1">
      <w:pPr>
        <w:tabs>
          <w:tab w:val="left" w:pos="-1725"/>
          <w:tab w:val="left" w:pos="-1005"/>
          <w:tab w:val="left" w:pos="-28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Każdorazowo przed przystąpieniem do robót ziemnych należy wykonać przekopy próbne dla identyfikacji uzbrojenia podziemnego.</w:t>
      </w:r>
    </w:p>
    <w:p w:rsidR="00DF49F1" w:rsidRPr="00E7191C" w:rsidRDefault="00DF49F1">
      <w:pPr>
        <w:tabs>
          <w:tab w:val="left" w:pos="-1725"/>
          <w:tab w:val="left" w:pos="-1005"/>
          <w:tab w:val="left" w:pos="-28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W przypadku ich wystąpienia Wykonawca wykona projekt zabezpieczenia urządzenia na czas prowadzenia robót w uzgodnieniu z jego właścicielem oraz wszelkie roboty z tym związane. Wszelkie koszty z tego tytułu nie podlegają odrębnej zapłacie i należy ująć je w Cenie Ryczałtowej.</w:t>
      </w:r>
    </w:p>
    <w:p w:rsidR="00DF49F1" w:rsidRPr="00E7191C" w:rsidRDefault="00DF49F1">
      <w:pPr>
        <w:tabs>
          <w:tab w:val="left" w:pos="-1725"/>
          <w:tab w:val="left" w:pos="-1005"/>
          <w:tab w:val="left" w:pos="-28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Wykonawca powinien zapoznać się z całością dokumentacji (wszystkimi branżami), ustalić miejsca kolizyjne i opracować szczegóły przejść infrastruktur przez elementy konstrukcyjne.</w:t>
      </w:r>
    </w:p>
    <w:p w:rsidR="00DF49F1" w:rsidRPr="00E7191C" w:rsidRDefault="00DF49F1">
      <w:pPr>
        <w:tabs>
          <w:tab w:val="left" w:pos="-1725"/>
          <w:tab w:val="left" w:pos="-1005"/>
          <w:tab w:val="left" w:pos="-28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Wykonawca prowadzi Roboty na podstawie przyjętej własnej technologii robót.</w:t>
      </w:r>
    </w:p>
    <w:p w:rsidR="00DF49F1" w:rsidRPr="00E7191C" w:rsidRDefault="00DF49F1">
      <w:pPr>
        <w:tabs>
          <w:tab w:val="left" w:pos="-1725"/>
          <w:tab w:val="left" w:pos="-1005"/>
          <w:tab w:val="left" w:pos="-28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Dla przyjętej technologii Wykonawca opracowuje Projekty Technologii i Organizacji Robót lub inne Projekty wymagane w ST np.: projekt zabezpieczenia wykopów itp. Zastosowany sprzęt, wszystkie materiały, roboty i ich zabezpieczenie wynikające z przyjętych rozwiązań technicznych i technologicznych w ramach opracowań Wykonawcy nie podlegają odrębnej zapłacie, wszelkie koszty z tego tytułu należy ująć w Cenie Ryczałtowej.</w:t>
      </w:r>
    </w:p>
    <w:p w:rsidR="00DF49F1" w:rsidRPr="00E7191C" w:rsidRDefault="00DF49F1">
      <w:pPr>
        <w:tabs>
          <w:tab w:val="left" w:pos="-1725"/>
          <w:tab w:val="left" w:pos="-1005"/>
          <w:tab w:val="left" w:pos="-285"/>
        </w:tabs>
        <w:jc w:val="both"/>
        <w:rPr>
          <w:rFonts w:eastAsia="Times New Roman"/>
          <w:color w:val="000000" w:themeColor="text1"/>
          <w:sz w:val="20"/>
          <w:szCs w:val="20"/>
        </w:rPr>
      </w:pPr>
      <w:r w:rsidRPr="00E7191C">
        <w:rPr>
          <w:rFonts w:ascii="Arial" w:hAnsi="Arial"/>
          <w:color w:val="000000" w:themeColor="text1"/>
          <w:spacing w:val="-3"/>
          <w:sz w:val="20"/>
          <w:szCs w:val="20"/>
        </w:rPr>
        <w:t>Wykonawca powinien powiadomić właścicieli urządzeń w terminie 21 dni przed przystąpieniem do robót związanych z usunięciem kolizji sieci energetycznych, teletechnicznych, kanalizacyjnych, melioracyjnych wodociągowych i gazowych. Koszty nadzoru z tego tytułu nie podlegają odrębnej zapłacie i należy ująć je w Cenie Ryczałtowej.</w:t>
      </w:r>
    </w:p>
    <w:p w:rsidR="00DF49F1" w:rsidRPr="00E7191C" w:rsidRDefault="00DF49F1">
      <w:pPr>
        <w:pStyle w:val="Nagwek1"/>
        <w:numPr>
          <w:ilvl w:val="0"/>
          <w:numId w:val="0"/>
        </w:numPr>
        <w:tabs>
          <w:tab w:val="left" w:pos="0"/>
        </w:tabs>
        <w:jc w:val="both"/>
        <w:rPr>
          <w:color w:val="000000" w:themeColor="text1"/>
          <w:spacing w:val="-3"/>
          <w:sz w:val="20"/>
          <w:szCs w:val="20"/>
        </w:rPr>
      </w:pPr>
      <w:r w:rsidRPr="00E7191C">
        <w:rPr>
          <w:rFonts w:eastAsia="Times New Roman"/>
          <w:color w:val="000000" w:themeColor="text1"/>
          <w:sz w:val="20"/>
          <w:szCs w:val="20"/>
        </w:rPr>
        <w:t>6. KONTROLA JAKOŚCI ROBÓT</w:t>
      </w:r>
    </w:p>
    <w:p w:rsidR="00DF49F1" w:rsidRPr="00E7191C" w:rsidRDefault="00DF49F1">
      <w:pPr>
        <w:tabs>
          <w:tab w:val="left" w:pos="-1725"/>
          <w:tab w:val="left" w:pos="-1005"/>
          <w:tab w:val="left" w:pos="-285"/>
        </w:tabs>
        <w:jc w:val="both"/>
        <w:rPr>
          <w:rFonts w:ascii="Arial" w:hAnsi="Arial"/>
          <w:color w:val="000000" w:themeColor="text1"/>
          <w:spacing w:val="-3"/>
          <w:sz w:val="20"/>
          <w:szCs w:val="20"/>
        </w:rPr>
      </w:pPr>
      <w:r w:rsidRPr="00E7191C">
        <w:rPr>
          <w:rFonts w:ascii="Arial" w:hAnsi="Arial"/>
          <w:b/>
          <w:color w:val="000000" w:themeColor="text1"/>
          <w:spacing w:val="-3"/>
          <w:sz w:val="20"/>
          <w:szCs w:val="20"/>
        </w:rPr>
        <w:t>6.1.  Program zapewnienia jakości (PZJ)</w:t>
      </w:r>
    </w:p>
    <w:p w:rsidR="00DF49F1" w:rsidRPr="00E7191C" w:rsidRDefault="00DF49F1">
      <w:pPr>
        <w:tabs>
          <w:tab w:val="left" w:pos="-1725"/>
          <w:tab w:val="left" w:pos="-1005"/>
          <w:tab w:val="left" w:pos="-28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Do obowiązków Wykonawcy należy opracowanie i przedstawienie do aprobaty Inżyniera/Zamawiającego programu zapewnienia jakości, w którym przedstawi on zamierzony sposób wykonywania Robót, możliwości techniczne, kadrowe i organizacyjne gwarantujące wykonanie Robót zgodnie z Dokumentacją Projektową, ST oraz ustaleniami przekazanymi przez Inżyniera.</w:t>
      </w:r>
    </w:p>
    <w:p w:rsidR="00DF49F1" w:rsidRPr="00E7191C" w:rsidRDefault="00DF49F1">
      <w:pPr>
        <w:tabs>
          <w:tab w:val="left" w:pos="-1725"/>
          <w:tab w:val="left" w:pos="-1005"/>
          <w:tab w:val="left" w:pos="-285"/>
        </w:tabs>
        <w:jc w:val="both"/>
        <w:rPr>
          <w:rFonts w:ascii="Arial" w:hAnsi="Arial"/>
          <w:color w:val="000000" w:themeColor="text1"/>
          <w:spacing w:val="-3"/>
          <w:sz w:val="20"/>
          <w:szCs w:val="20"/>
        </w:rPr>
      </w:pPr>
    </w:p>
    <w:p w:rsidR="00DF49F1" w:rsidRPr="00E7191C" w:rsidRDefault="00DF49F1">
      <w:pPr>
        <w:tabs>
          <w:tab w:val="left" w:pos="-1725"/>
          <w:tab w:val="left" w:pos="-1005"/>
          <w:tab w:val="left" w:pos="-285"/>
        </w:tabs>
        <w:jc w:val="both"/>
        <w:rPr>
          <w:rFonts w:ascii="Arial" w:hAnsi="Arial" w:cs="Arial"/>
          <w:b/>
          <w:iCs/>
          <w:color w:val="000000" w:themeColor="text1"/>
          <w:sz w:val="20"/>
          <w:szCs w:val="20"/>
        </w:rPr>
      </w:pPr>
      <w:r w:rsidRPr="00E7191C">
        <w:rPr>
          <w:rFonts w:ascii="Arial" w:hAnsi="Arial"/>
          <w:color w:val="000000" w:themeColor="text1"/>
          <w:spacing w:val="-3"/>
          <w:sz w:val="20"/>
          <w:szCs w:val="20"/>
        </w:rPr>
        <w:t>Program zapewnienia jakości będzie zawierać:</w:t>
      </w:r>
    </w:p>
    <w:p w:rsidR="00DF49F1" w:rsidRPr="00E7191C" w:rsidRDefault="00DF49F1" w:rsidP="00193A1C">
      <w:pPr>
        <w:widowControl/>
        <w:numPr>
          <w:ilvl w:val="1"/>
          <w:numId w:val="41"/>
        </w:numPr>
        <w:suppressAutoHyphens w:val="0"/>
        <w:autoSpaceDE w:val="0"/>
        <w:ind w:hanging="1156"/>
        <w:jc w:val="both"/>
        <w:rPr>
          <w:rFonts w:ascii="Arial" w:hAnsi="Arial" w:cs="Arial"/>
          <w:iCs/>
          <w:color w:val="000000" w:themeColor="text1"/>
          <w:sz w:val="20"/>
          <w:szCs w:val="20"/>
        </w:rPr>
      </w:pPr>
      <w:r w:rsidRPr="00E7191C">
        <w:rPr>
          <w:rFonts w:ascii="Arial" w:hAnsi="Arial" w:cs="Arial"/>
          <w:b/>
          <w:iCs/>
          <w:color w:val="000000" w:themeColor="text1"/>
          <w:sz w:val="20"/>
          <w:szCs w:val="20"/>
        </w:rPr>
        <w:t>Część ogólną opisującą:</w:t>
      </w:r>
    </w:p>
    <w:p w:rsidR="00DF49F1" w:rsidRPr="00E7191C" w:rsidRDefault="00DF49F1" w:rsidP="00193A1C">
      <w:pPr>
        <w:widowControl/>
        <w:numPr>
          <w:ilvl w:val="0"/>
          <w:numId w:val="46"/>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organizację wykonania Robót, w tym terminy i sposób prowadzenia Robót,</w:t>
      </w:r>
    </w:p>
    <w:p w:rsidR="00DF49F1" w:rsidRPr="00E7191C" w:rsidRDefault="00DF49F1" w:rsidP="00193A1C">
      <w:pPr>
        <w:widowControl/>
        <w:numPr>
          <w:ilvl w:val="0"/>
          <w:numId w:val="46"/>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organizację ruchu na budowie oraz oznakowanie Robót,</w:t>
      </w:r>
    </w:p>
    <w:p w:rsidR="00DF49F1" w:rsidRPr="00E7191C" w:rsidRDefault="00DF49F1" w:rsidP="00193A1C">
      <w:pPr>
        <w:widowControl/>
        <w:numPr>
          <w:ilvl w:val="0"/>
          <w:numId w:val="46"/>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 xml:space="preserve">Plan </w:t>
      </w:r>
      <w:proofErr w:type="spellStart"/>
      <w:r w:rsidRPr="00E7191C">
        <w:rPr>
          <w:rFonts w:ascii="Arial" w:hAnsi="Arial" w:cs="Arial"/>
          <w:iCs/>
          <w:color w:val="000000" w:themeColor="text1"/>
          <w:sz w:val="20"/>
          <w:szCs w:val="20"/>
        </w:rPr>
        <w:t>BiOZ</w:t>
      </w:r>
      <w:proofErr w:type="spellEnd"/>
      <w:r w:rsidRPr="00E7191C">
        <w:rPr>
          <w:rFonts w:ascii="Arial" w:hAnsi="Arial" w:cs="Arial"/>
          <w:iCs/>
          <w:color w:val="000000" w:themeColor="text1"/>
          <w:sz w:val="20"/>
          <w:szCs w:val="20"/>
        </w:rPr>
        <w:t>,</w:t>
      </w:r>
    </w:p>
    <w:p w:rsidR="00DF49F1" w:rsidRPr="00E7191C" w:rsidRDefault="00DF49F1" w:rsidP="00193A1C">
      <w:pPr>
        <w:widowControl/>
        <w:numPr>
          <w:ilvl w:val="0"/>
          <w:numId w:val="46"/>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wykaz zespołów roboczych, ich kwalifikacje i przygotowanie praktyczne,</w:t>
      </w:r>
    </w:p>
    <w:p w:rsidR="00DF49F1" w:rsidRPr="00E7191C" w:rsidRDefault="00DF49F1" w:rsidP="00193A1C">
      <w:pPr>
        <w:widowControl/>
        <w:numPr>
          <w:ilvl w:val="0"/>
          <w:numId w:val="46"/>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lastRenderedPageBreak/>
        <w:t>wykaz osób (imię, nazwisko, stanowisko, nr telefonu kontaktowego) odpowiedzialnych za jakość i terminowość wykonania poszczególnych elementów Robót,</w:t>
      </w:r>
    </w:p>
    <w:p w:rsidR="00DF49F1" w:rsidRPr="00E7191C" w:rsidRDefault="00DF49F1" w:rsidP="00193A1C">
      <w:pPr>
        <w:widowControl/>
        <w:numPr>
          <w:ilvl w:val="0"/>
          <w:numId w:val="46"/>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system (sposób i procedurę) proponowanej kontroli sterowania jakością wykonywanych Robót, dla każdej z poszczególnych branż;</w:t>
      </w:r>
    </w:p>
    <w:p w:rsidR="00DF49F1" w:rsidRPr="00E7191C" w:rsidRDefault="00DF49F1" w:rsidP="00193A1C">
      <w:pPr>
        <w:widowControl/>
        <w:numPr>
          <w:ilvl w:val="0"/>
          <w:numId w:val="46"/>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wyposażenie w sprzęt i urządzenia do pomiarów i kontroli (opis laboratorium własnego lub laboratorium, któremu Wykonawca zamierza zlecić prowadzenie badań),</w:t>
      </w:r>
    </w:p>
    <w:p w:rsidR="00DF49F1" w:rsidRPr="00E7191C" w:rsidRDefault="00DF49F1" w:rsidP="00193A1C">
      <w:pPr>
        <w:widowControl/>
        <w:numPr>
          <w:ilvl w:val="0"/>
          <w:numId w:val="46"/>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sposób oraz formę gromadzenia wyników badań laboratoryjnych, zapis pomiarów, nastaw mechanizmów sterujących, a także wyciąganych wniosków i zastosowanych korekt w procesie technologicznym, proponowany sposób i formę przekazywania tych informacji Inżynierowi;</w:t>
      </w:r>
    </w:p>
    <w:p w:rsidR="00DF49F1" w:rsidRPr="00E7191C" w:rsidRDefault="00DF49F1" w:rsidP="00193A1C">
      <w:pPr>
        <w:widowControl/>
        <w:numPr>
          <w:ilvl w:val="0"/>
          <w:numId w:val="46"/>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metody ograniczenia oddziaływania Robót na środowisko.</w:t>
      </w:r>
    </w:p>
    <w:p w:rsidR="00DF49F1" w:rsidRPr="00E7191C" w:rsidRDefault="00DF49F1">
      <w:pPr>
        <w:autoSpaceDE w:val="0"/>
        <w:ind w:left="720"/>
        <w:jc w:val="both"/>
        <w:rPr>
          <w:rFonts w:ascii="Arial" w:hAnsi="Arial" w:cs="Arial"/>
          <w:iCs/>
          <w:color w:val="000000" w:themeColor="text1"/>
          <w:sz w:val="20"/>
          <w:szCs w:val="20"/>
        </w:rPr>
      </w:pPr>
    </w:p>
    <w:p w:rsidR="00DF49F1" w:rsidRPr="00E7191C" w:rsidRDefault="00DF49F1" w:rsidP="00193A1C">
      <w:pPr>
        <w:widowControl/>
        <w:numPr>
          <w:ilvl w:val="1"/>
          <w:numId w:val="41"/>
        </w:numPr>
        <w:suppressAutoHyphens w:val="0"/>
        <w:autoSpaceDE w:val="0"/>
        <w:ind w:hanging="1156"/>
        <w:jc w:val="both"/>
        <w:rPr>
          <w:rFonts w:ascii="Arial" w:hAnsi="Arial" w:cs="Arial"/>
          <w:iCs/>
          <w:color w:val="000000" w:themeColor="text1"/>
          <w:sz w:val="20"/>
          <w:szCs w:val="20"/>
        </w:rPr>
      </w:pPr>
      <w:r w:rsidRPr="00E7191C">
        <w:rPr>
          <w:rFonts w:ascii="Arial" w:hAnsi="Arial" w:cs="Arial"/>
          <w:b/>
          <w:iCs/>
          <w:color w:val="000000" w:themeColor="text1"/>
          <w:sz w:val="20"/>
          <w:szCs w:val="20"/>
        </w:rPr>
        <w:t>Część szczegółową opisującą dla każdego asortymentu Robót:</w:t>
      </w:r>
    </w:p>
    <w:p w:rsidR="00DF49F1" w:rsidRPr="00E7191C" w:rsidRDefault="00DF49F1" w:rsidP="00193A1C">
      <w:pPr>
        <w:widowControl/>
        <w:numPr>
          <w:ilvl w:val="0"/>
          <w:numId w:val="47"/>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wykaz Urządzeń stosowanych na budowie z ich parametrami technicznymi oraz wyposażeniem w mechanizmy do sterowania i urządzenia pomiarowo-kontrolne;</w:t>
      </w:r>
    </w:p>
    <w:p w:rsidR="00DF49F1" w:rsidRPr="00E7191C" w:rsidRDefault="00DF49F1" w:rsidP="00193A1C">
      <w:pPr>
        <w:widowControl/>
        <w:numPr>
          <w:ilvl w:val="0"/>
          <w:numId w:val="47"/>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rodzaje i ilość środków transportu razem z metodami załadunku i rozładunku Materiałów, spoiw, lepiszczy, kruszyw itp.,</w:t>
      </w:r>
    </w:p>
    <w:p w:rsidR="00DF49F1" w:rsidRPr="00E7191C" w:rsidRDefault="00DF49F1" w:rsidP="00193A1C">
      <w:pPr>
        <w:widowControl/>
        <w:numPr>
          <w:ilvl w:val="0"/>
          <w:numId w:val="47"/>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sposób zabezpieczenia i ochrony ładunków przed utratą ich właściwości w czasie transportu,</w:t>
      </w:r>
    </w:p>
    <w:p w:rsidR="00DF49F1" w:rsidRPr="00E7191C" w:rsidRDefault="00DF49F1" w:rsidP="00193A1C">
      <w:pPr>
        <w:widowControl/>
        <w:numPr>
          <w:ilvl w:val="0"/>
          <w:numId w:val="47"/>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 xml:space="preserve">sposób i procedurę pomiarów i badań (rodzaj i częstotliwość, pobieranie próbek, legalizacja i sprawdzanie Urządzeń, i metody geodezyjne itp.) prowadzonych podczas dostaw </w:t>
      </w:r>
      <w:r w:rsidRPr="00E7191C">
        <w:rPr>
          <w:rFonts w:ascii="Arial" w:hAnsi="Arial" w:cs="Arial"/>
          <w:bCs/>
          <w:color w:val="000000" w:themeColor="text1"/>
          <w:sz w:val="20"/>
          <w:szCs w:val="20"/>
        </w:rPr>
        <w:t>Materiałów</w:t>
      </w:r>
      <w:r w:rsidRPr="00E7191C">
        <w:rPr>
          <w:rFonts w:ascii="Arial" w:hAnsi="Arial" w:cs="Arial"/>
          <w:iCs/>
          <w:color w:val="000000" w:themeColor="text1"/>
          <w:sz w:val="20"/>
          <w:szCs w:val="20"/>
        </w:rPr>
        <w:t>, wytwarzania mieszanek i wykonywania poszczególnych elementów Robót,</w:t>
      </w:r>
    </w:p>
    <w:p w:rsidR="00DF49F1" w:rsidRPr="00E7191C" w:rsidRDefault="00DF49F1" w:rsidP="00193A1C">
      <w:pPr>
        <w:widowControl/>
        <w:numPr>
          <w:ilvl w:val="0"/>
          <w:numId w:val="47"/>
        </w:numPr>
        <w:suppressAutoHyphens w:val="0"/>
        <w:autoSpaceDE w:val="0"/>
        <w:jc w:val="both"/>
        <w:rPr>
          <w:rFonts w:ascii="Arial" w:hAnsi="Arial"/>
          <w:color w:val="000000" w:themeColor="text1"/>
          <w:spacing w:val="-3"/>
          <w:sz w:val="20"/>
          <w:szCs w:val="20"/>
        </w:rPr>
      </w:pPr>
      <w:r w:rsidRPr="00E7191C">
        <w:rPr>
          <w:rFonts w:ascii="Arial" w:hAnsi="Arial" w:cs="Arial"/>
          <w:iCs/>
          <w:color w:val="000000" w:themeColor="text1"/>
          <w:sz w:val="20"/>
          <w:szCs w:val="20"/>
        </w:rPr>
        <w:t xml:space="preserve">sposób postępowania z </w:t>
      </w:r>
      <w:r w:rsidRPr="00E7191C">
        <w:rPr>
          <w:rFonts w:ascii="Arial" w:hAnsi="Arial" w:cs="Arial"/>
          <w:bCs/>
          <w:color w:val="000000" w:themeColor="text1"/>
          <w:sz w:val="20"/>
          <w:szCs w:val="20"/>
        </w:rPr>
        <w:t>Materiałami</w:t>
      </w:r>
      <w:r w:rsidRPr="00E7191C">
        <w:rPr>
          <w:rFonts w:ascii="Arial" w:hAnsi="Arial" w:cs="Arial"/>
          <w:iCs/>
          <w:color w:val="000000" w:themeColor="text1"/>
          <w:sz w:val="20"/>
          <w:szCs w:val="20"/>
        </w:rPr>
        <w:t xml:space="preserve"> i Robotami nieodpowiadającymi wymaganiom.</w:t>
      </w:r>
    </w:p>
    <w:p w:rsidR="00DF49F1" w:rsidRPr="00E7191C" w:rsidRDefault="00DF49F1">
      <w:pPr>
        <w:tabs>
          <w:tab w:val="left" w:pos="-1725"/>
          <w:tab w:val="left" w:pos="-1005"/>
          <w:tab w:val="left" w:pos="-285"/>
        </w:tabs>
        <w:jc w:val="both"/>
        <w:rPr>
          <w:rFonts w:ascii="Arial" w:hAnsi="Arial"/>
          <w:color w:val="000000" w:themeColor="text1"/>
          <w:spacing w:val="-3"/>
          <w:sz w:val="20"/>
          <w:szCs w:val="20"/>
        </w:rPr>
      </w:pP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b/>
          <w:color w:val="000000" w:themeColor="text1"/>
          <w:spacing w:val="-3"/>
          <w:sz w:val="20"/>
          <w:szCs w:val="20"/>
        </w:rPr>
        <w:t>6.2.  Zasady kontroli jakości Robót</w:t>
      </w:r>
    </w:p>
    <w:p w:rsidR="00DF49F1" w:rsidRPr="00E7191C" w:rsidRDefault="00DF49F1">
      <w:pPr>
        <w:jc w:val="both"/>
        <w:rPr>
          <w:rFonts w:ascii="Arial" w:hAnsi="Arial"/>
          <w:color w:val="000000" w:themeColor="text1"/>
          <w:spacing w:val="-3"/>
          <w:sz w:val="20"/>
          <w:szCs w:val="20"/>
        </w:rPr>
      </w:pPr>
      <w:r w:rsidRPr="00E7191C">
        <w:rPr>
          <w:rFonts w:ascii="Arial" w:hAnsi="Arial"/>
          <w:color w:val="000000" w:themeColor="text1"/>
          <w:spacing w:val="-3"/>
          <w:sz w:val="20"/>
          <w:szCs w:val="20"/>
        </w:rPr>
        <w:t>Celem kontroli Robót będzie takie sterowanie ich przygotowaniem i wykonaniem, aby osiągnąć założoną jakość Robót.</w:t>
      </w:r>
    </w:p>
    <w:p w:rsidR="00DF49F1" w:rsidRPr="00E7191C" w:rsidRDefault="00DF49F1">
      <w:pPr>
        <w:jc w:val="both"/>
        <w:rPr>
          <w:rFonts w:ascii="Arial" w:hAnsi="Arial"/>
          <w:color w:val="000000" w:themeColor="text1"/>
          <w:spacing w:val="-3"/>
          <w:sz w:val="20"/>
          <w:szCs w:val="20"/>
        </w:rPr>
      </w:pPr>
      <w:r w:rsidRPr="00E7191C">
        <w:rPr>
          <w:rFonts w:ascii="Arial" w:hAnsi="Arial"/>
          <w:color w:val="000000" w:themeColor="text1"/>
          <w:spacing w:val="-3"/>
          <w:sz w:val="20"/>
          <w:szCs w:val="20"/>
        </w:rPr>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rsidR="00DF49F1" w:rsidRPr="00E7191C" w:rsidRDefault="00DF49F1">
      <w:pPr>
        <w:jc w:val="both"/>
        <w:rPr>
          <w:rFonts w:ascii="Arial" w:hAnsi="Arial"/>
          <w:color w:val="000000" w:themeColor="text1"/>
          <w:spacing w:val="-3"/>
          <w:sz w:val="20"/>
          <w:szCs w:val="20"/>
        </w:rPr>
      </w:pPr>
      <w:r w:rsidRPr="00E7191C">
        <w:rPr>
          <w:rFonts w:ascii="Arial" w:hAnsi="Arial"/>
          <w:color w:val="000000" w:themeColor="text1"/>
          <w:spacing w:val="-3"/>
          <w:sz w:val="20"/>
          <w:szCs w:val="20"/>
        </w:rPr>
        <w:t>Przed zatwierdzeniem systemu kontroli Inżynier może zażądać od Wykonawcy przeprowadzenia badań w celu zademonstrowania, że poziom ich wykonywania jest zadowalający.</w:t>
      </w:r>
    </w:p>
    <w:p w:rsidR="00DF49F1" w:rsidRPr="00E7191C" w:rsidRDefault="00DF49F1">
      <w:pPr>
        <w:jc w:val="both"/>
        <w:rPr>
          <w:rFonts w:ascii="Arial" w:hAnsi="Arial"/>
          <w:color w:val="000000" w:themeColor="text1"/>
          <w:spacing w:val="-3"/>
          <w:sz w:val="20"/>
          <w:szCs w:val="20"/>
        </w:rPr>
      </w:pPr>
      <w:r w:rsidRPr="00E7191C">
        <w:rPr>
          <w:rFonts w:ascii="Arial" w:hAnsi="Arial"/>
          <w:color w:val="000000" w:themeColor="text1"/>
          <w:spacing w:val="-3"/>
          <w:sz w:val="20"/>
          <w:szCs w:val="20"/>
        </w:rPr>
        <w:t>Wykonawca będzie przeprowadzać pomiary i badania materiałów oraz Robót z częstotliwością zapewniającą stwierdzenie, że Roboty wykonano zgodnie z wymaganiami zawartymi w Dokumentacji Projektowej i ST.</w:t>
      </w:r>
    </w:p>
    <w:p w:rsidR="00DF49F1" w:rsidRPr="00E7191C" w:rsidRDefault="00DF49F1">
      <w:pPr>
        <w:jc w:val="both"/>
        <w:rPr>
          <w:rFonts w:ascii="Arial" w:hAnsi="Arial"/>
          <w:color w:val="000000" w:themeColor="text1"/>
          <w:spacing w:val="-3"/>
          <w:sz w:val="20"/>
          <w:szCs w:val="20"/>
        </w:rPr>
      </w:pPr>
      <w:r w:rsidRPr="00E7191C">
        <w:rPr>
          <w:rFonts w:ascii="Arial" w:hAnsi="Arial"/>
          <w:color w:val="000000" w:themeColor="text1"/>
          <w:spacing w:val="-3"/>
          <w:sz w:val="20"/>
          <w:szCs w:val="20"/>
        </w:rPr>
        <w:t>Minimalne wymagania co do zakresu badań i ich częstotliwość są określone w ST, normach i wytycznych. W przypadku, gdy nie zostały one tam określone, Inżynier  w porozumieniu z Projektantem ustali jaki zakres kontroli jest konieczny, aby zapewnić wykonanie Robót zgodnie z Umową.</w:t>
      </w:r>
    </w:p>
    <w:p w:rsidR="00DF49F1" w:rsidRPr="00E7191C" w:rsidRDefault="00DF49F1">
      <w:pPr>
        <w:jc w:val="both"/>
        <w:rPr>
          <w:rFonts w:ascii="Arial" w:hAnsi="Arial"/>
          <w:color w:val="000000" w:themeColor="text1"/>
          <w:spacing w:val="-3"/>
          <w:sz w:val="20"/>
          <w:szCs w:val="20"/>
        </w:rPr>
      </w:pPr>
      <w:r w:rsidRPr="00E7191C">
        <w:rPr>
          <w:rFonts w:ascii="Arial" w:hAnsi="Arial"/>
          <w:color w:val="000000" w:themeColor="text1"/>
          <w:spacing w:val="-3"/>
          <w:sz w:val="20"/>
          <w:szCs w:val="20"/>
        </w:rPr>
        <w:t>Wykonawca dostarczy Inżynierowi świadectwa, że wszystkie stosowane urządzenia i sprzęt badawczy posiadają ważną legalizację, zostały prawidłowo wykalibrowane i odpowiadają wymaganiom norm określających procedury badań.</w:t>
      </w:r>
    </w:p>
    <w:p w:rsidR="00DF49F1" w:rsidRPr="00E7191C" w:rsidRDefault="00DF49F1">
      <w:pPr>
        <w:jc w:val="both"/>
        <w:rPr>
          <w:rFonts w:ascii="Arial" w:hAnsi="Arial"/>
          <w:color w:val="000000" w:themeColor="text1"/>
          <w:spacing w:val="-3"/>
          <w:sz w:val="20"/>
          <w:szCs w:val="20"/>
        </w:rPr>
      </w:pPr>
      <w:r w:rsidRPr="00E7191C">
        <w:rPr>
          <w:rFonts w:ascii="Arial" w:hAnsi="Arial"/>
          <w:color w:val="000000" w:themeColor="text1"/>
          <w:spacing w:val="-3"/>
          <w:sz w:val="20"/>
          <w:szCs w:val="20"/>
        </w:rPr>
        <w:t>Inżynier  będzie mieć nieograniczony dostęp do pomieszczeń laboratoryjnych, w celu ich inspekcji.</w:t>
      </w:r>
    </w:p>
    <w:p w:rsidR="00DF49F1" w:rsidRPr="00E7191C" w:rsidRDefault="00DF49F1">
      <w:pPr>
        <w:tabs>
          <w:tab w:val="left" w:pos="-1725"/>
          <w:tab w:val="left" w:pos="-1005"/>
          <w:tab w:val="left" w:pos="-28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 xml:space="preserve">Inżynier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 </w:t>
      </w:r>
      <w:r w:rsidR="00AA76C7" w:rsidRPr="00E7191C">
        <w:rPr>
          <w:rFonts w:ascii="Arial" w:hAnsi="Arial" w:cs="Arial"/>
          <w:color w:val="000000" w:themeColor="text1"/>
          <w:spacing w:val="-3"/>
          <w:sz w:val="20"/>
          <w:szCs w:val="20"/>
        </w:rPr>
        <w:t xml:space="preserve">Kontraktu </w:t>
      </w:r>
      <w:r w:rsidRPr="00E7191C">
        <w:rPr>
          <w:rFonts w:ascii="Arial" w:hAnsi="Arial"/>
          <w:color w:val="000000" w:themeColor="text1"/>
          <w:spacing w:val="-3"/>
          <w:sz w:val="20"/>
          <w:szCs w:val="20"/>
        </w:rPr>
        <w:t>natychmiast wstrzyma użycie do Robót badanych materiałów i dopuści je do użycia dopiero wtedy, gdy niedociągnięcia w pracy laboratorium Wykonawcy zostaną usunięte i stwierdzona zostanie odpowiednia jakość tych materiałów.</w:t>
      </w:r>
    </w:p>
    <w:p w:rsidR="00DF49F1" w:rsidRPr="00E7191C" w:rsidRDefault="00DF49F1">
      <w:pPr>
        <w:tabs>
          <w:tab w:val="left" w:pos="-1725"/>
          <w:tab w:val="left" w:pos="-1005"/>
          <w:tab w:val="left" w:pos="-28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Wszystkie koszty związane z organizowaniem i prowadzeniem badań materiałów ponosi Wykonawca.</w:t>
      </w: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p>
    <w:p w:rsidR="00DF49F1" w:rsidRPr="00E7191C" w:rsidRDefault="00DF49F1">
      <w:pPr>
        <w:keepNext/>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b/>
          <w:color w:val="000000" w:themeColor="text1"/>
          <w:spacing w:val="-3"/>
          <w:sz w:val="20"/>
          <w:szCs w:val="20"/>
        </w:rPr>
        <w:t>6.3 Pobieranie próbek</w:t>
      </w: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Próbki będą pobierane losowo. Zaleca się stosowanie statystycznych metod pobierania próbek, opartych na zasadzie, że wszystkie jednostkowe elementy produkcji mogą być z jednakowym prawdopodobieństwem wytypowane do badań.</w:t>
      </w: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Inżynier  będzie mieć zapewnioną możliwość udziału w pobieraniu próbek.</w:t>
      </w: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Na polecenie Inżyniera Wykonawca będzie przeprowadzać dodatkowe badania tych materiałów, które budzą wątpliwości co do jakości, o ile kwestionowane materiały nie zostaną przez Wykonawcę usunięte lub ulepszone z własnej woli. Koszty tych dodatkowych badań pokrywa Wykonawca.</w:t>
      </w: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Pojemniki do pobierania próbek będą dostarczone przez Wykonawcę i zaakceptowane przez Inżyniera . Próbki dostarczone przez Wykonawcę do badań wykonywanych przez Inżyniera będą odpowiednio opisane i oznakowane, w sposób zaakceptowany przez Inżyniera.</w:t>
      </w: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b/>
          <w:color w:val="000000" w:themeColor="text1"/>
          <w:spacing w:val="-3"/>
          <w:sz w:val="20"/>
          <w:szCs w:val="20"/>
        </w:rPr>
        <w:t>6.4.  Badania i pomiary</w:t>
      </w: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Wszystkie badania i pomiary będą przeprowadzone zgodnie z wymaganiami norm. W przypadku, gdy normy nie obejmują jakiegokolwiek badania wymaganego w ST, stosować można wytyczne krajowe, albo inne procedury, zaakceptowane przez Inżyniera.</w:t>
      </w: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b/>
          <w:color w:val="000000" w:themeColor="text1"/>
          <w:spacing w:val="-3"/>
          <w:sz w:val="20"/>
          <w:szCs w:val="20"/>
        </w:rPr>
      </w:pPr>
      <w:r w:rsidRPr="00E7191C">
        <w:rPr>
          <w:rFonts w:ascii="Arial" w:hAnsi="Arial"/>
          <w:color w:val="000000" w:themeColor="text1"/>
          <w:spacing w:val="-3"/>
          <w:sz w:val="20"/>
          <w:szCs w:val="20"/>
        </w:rPr>
        <w:t xml:space="preserve">Przed przystąpieniem do pomiarów lub badań, Wykonawca powiadomi Inżyniera o rodzaju, miejscu i terminie </w:t>
      </w:r>
      <w:r w:rsidRPr="00E7191C">
        <w:rPr>
          <w:rFonts w:ascii="Arial" w:hAnsi="Arial"/>
          <w:color w:val="000000" w:themeColor="text1"/>
          <w:spacing w:val="-3"/>
          <w:sz w:val="20"/>
          <w:szCs w:val="20"/>
        </w:rPr>
        <w:lastRenderedPageBreak/>
        <w:t>pomiaru lub badania. Po wykonaniu pomiaru lub badania, Wykonawca przedstawi na piśmie ich wyniki do akceptacji Inżyniera.</w:t>
      </w: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b/>
          <w:color w:val="000000" w:themeColor="text1"/>
          <w:spacing w:val="-3"/>
          <w:sz w:val="20"/>
          <w:szCs w:val="20"/>
        </w:rPr>
      </w:pP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b/>
          <w:color w:val="000000" w:themeColor="text1"/>
          <w:spacing w:val="-3"/>
          <w:sz w:val="20"/>
          <w:szCs w:val="20"/>
        </w:rPr>
        <w:t>6.5.  Raporty z badań</w:t>
      </w: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Wykonawca będzie przekazywać Inżynierowi kopie raportów z wynikami badań jak najszybciej, nie później jednak niż w terminie określonym w programie zapewnienia jakości.</w:t>
      </w: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b/>
          <w:color w:val="000000" w:themeColor="text1"/>
          <w:spacing w:val="-3"/>
          <w:sz w:val="20"/>
          <w:szCs w:val="20"/>
        </w:rPr>
      </w:pPr>
      <w:r w:rsidRPr="00E7191C">
        <w:rPr>
          <w:rFonts w:ascii="Arial" w:hAnsi="Arial"/>
          <w:color w:val="000000" w:themeColor="text1"/>
          <w:spacing w:val="-3"/>
          <w:sz w:val="20"/>
          <w:szCs w:val="20"/>
        </w:rPr>
        <w:t>Wyniki badań (kopie) będą przekazywane Inżynierowi na formularzach według dostarczonego przez niego wzoru lub innych, przez niego zaaprobowanych.</w:t>
      </w: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b/>
          <w:color w:val="000000" w:themeColor="text1"/>
          <w:spacing w:val="-3"/>
          <w:sz w:val="20"/>
          <w:szCs w:val="20"/>
        </w:rPr>
      </w:pP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b/>
          <w:color w:val="000000" w:themeColor="text1"/>
          <w:spacing w:val="-3"/>
          <w:sz w:val="20"/>
          <w:szCs w:val="20"/>
        </w:rPr>
        <w:t xml:space="preserve">6.6.  Badania prowadzone przez Inżyniera </w:t>
      </w: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Dla celów kontroli jakości i zatwierdzenia, Inżynier uprawniony jest do dokonywania kontroli, pobierania próbek i badania materiałów u źródła ich wytwarzania, i zapewniona mu będzie wszelka potrzebna do tego pomoc ze strony Wykonawcy i producenta materiałów.</w:t>
      </w: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Inżynier, po uprzedniej weryfikacji systemu kontroli Robót prowadzonego przez Wykonawcę, będzie oceniać zgodność materiałów i Robót z wymaganiami ST na podstawie wyników badań dostarczonych przez Wykonawcę.</w:t>
      </w: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Inżynier może pobierać próbki materiałów i prowadzić badania niezależnie od Wykonawcy, na swój koszt. Jeżeli wyniki tych badań wykażą, że raporty Wykonawcy są niewiarygodne, to Inżynier poleci Wykonawcy lub zleci niezależnemu laboratorium przeprowadzenie powtórnych lub dodatkowych badań, albo oprze się wyłącznie na własnych badaniach przy ocenie zgodności materiałów i Robót z Dokumentacją Projektową i ST. W takim przypadku całkowite koszty powtórnych lub dodatkowych badań i pobierania próbek poniesione zostaną przez Wykonawcę.</w:t>
      </w: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b/>
          <w:color w:val="000000" w:themeColor="text1"/>
          <w:spacing w:val="-3"/>
          <w:sz w:val="20"/>
          <w:szCs w:val="20"/>
        </w:rPr>
        <w:t xml:space="preserve">6.7.  Certyfikaty i deklaracje </w:t>
      </w: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Inżynier może dopuścić do użycia tylko te materiały, które zostały wprowadzone do obrotu zgodnie z odrębnymi przepisami. Właściwości użytkowe tych materiałów, zastosowanych w obiekcie budowlanym w sposób trwały muszą umożliwiać prawidłowo zaprojektowanym i wykonanym obiektom budowlanym spełnienie wymagań podstawowych o których mowa w art. 5 ust.1 pkt1. Ustawy Prawo budowlane.</w:t>
      </w: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ab/>
        <w:t>Zgodnie z ustawą z dnia 16 kwietnia 2004 r o wyrobach budowlanych (Dz. U nr 92 poz. 881 z 2004r.) dopuszcza się do stosowania:</w:t>
      </w: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1) Wyroby posiadające znak CE – bez ograniczeń,</w:t>
      </w: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2) Wyroby, które nie posiadają znaku CE – pod warunkiem, gdy:</w:t>
      </w: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ab/>
        <w:t>a) wyrób został wyprodukowany na terytorium Polski</w:t>
      </w: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ab/>
      </w:r>
      <w:r w:rsidRPr="00E7191C">
        <w:rPr>
          <w:rFonts w:ascii="Arial" w:hAnsi="Arial"/>
          <w:color w:val="000000" w:themeColor="text1"/>
          <w:spacing w:val="-3"/>
          <w:sz w:val="20"/>
          <w:szCs w:val="20"/>
        </w:rPr>
        <w:tab/>
      </w:r>
      <w:r w:rsidRPr="00E7191C">
        <w:rPr>
          <w:rFonts w:ascii="Arial" w:hAnsi="Arial"/>
          <w:color w:val="000000" w:themeColor="text1"/>
          <w:spacing w:val="-3"/>
          <w:sz w:val="20"/>
          <w:szCs w:val="20"/>
        </w:rPr>
        <w:tab/>
        <w:t>- w zgodzie z istniejącą Polską Normą, a producent załączył deklarację zgodności z tą normą,</w:t>
      </w: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ab/>
      </w:r>
      <w:r w:rsidRPr="00E7191C">
        <w:rPr>
          <w:rFonts w:ascii="Arial" w:hAnsi="Arial"/>
          <w:color w:val="000000" w:themeColor="text1"/>
          <w:spacing w:val="-3"/>
          <w:sz w:val="20"/>
          <w:szCs w:val="20"/>
        </w:rPr>
        <w:tab/>
      </w:r>
      <w:r w:rsidRPr="00E7191C">
        <w:rPr>
          <w:rFonts w:ascii="Arial" w:hAnsi="Arial"/>
          <w:color w:val="000000" w:themeColor="text1"/>
          <w:spacing w:val="-3"/>
          <w:sz w:val="20"/>
          <w:szCs w:val="20"/>
        </w:rPr>
        <w:tab/>
        <w:t>- w przypadku braku Polskiej normy lub istotnej różnicy od jej zapisów, to w zgodzie uzyskaną aprobatą techniczną, a producent załączył deklarację zgodności z tą aprobatą,</w:t>
      </w: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ab/>
      </w:r>
      <w:r w:rsidRPr="00E7191C">
        <w:rPr>
          <w:rFonts w:ascii="Arial" w:hAnsi="Arial"/>
          <w:color w:val="000000" w:themeColor="text1"/>
          <w:spacing w:val="-3"/>
          <w:sz w:val="20"/>
          <w:szCs w:val="20"/>
        </w:rPr>
        <w:tab/>
      </w:r>
      <w:r w:rsidRPr="00E7191C">
        <w:rPr>
          <w:rFonts w:ascii="Arial" w:hAnsi="Arial"/>
          <w:color w:val="000000" w:themeColor="text1"/>
          <w:spacing w:val="-3"/>
          <w:sz w:val="20"/>
          <w:szCs w:val="20"/>
        </w:rPr>
        <w:tab/>
        <w:t>- posiada znak budowlany świadczący o zgodności z Polską Normą wyrobu albo aprobatą techniczną, a producent załączył odpowiednią informację o wyrobie,</w:t>
      </w: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b) wyrób został wyprodukowany poza terytorium Polski, ale udzielono mu aprobaty technicznej a producent załączył do wyrobu deklarację zgodności z tą aprobatą,</w:t>
      </w: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c) jest to wyrób umieszczony w odpowiednim wykazie wyrobów mających niewielkie znaczenie dla zdrowia i bezpieczeństwa, dla których producent wydał deklarację zgodności z uznanymi regułami sztuki budowlanej,</w:t>
      </w: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3) Jednostkowego, w danym obiekcie budowlanym wyrobu wytworzonego według indywidualnej dokumentacji technicznej, dla którego producent wydał specjalne oświadczenie o zgodności wyrobu z tą dokumentacją oraz z przepisami.</w:t>
      </w: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Wyrób budowlany, który posiada oznakowanie CE lub znak budowlany, albo posiada deklaracje zgodności, nie może być modyfikowany bez utraty ważności dokumentów dopuszczających do wbudowania. W przypadku zastosowania modyfikacji należy uzyskać aprobatę techniczną dla takiego wyrobu.</w:t>
      </w: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 xml:space="preserve"> W przypadku materiałów, dla których w ST są wymagane dokumenty, każda partia dostarczona do Robót będzie posiadać te dokumenty, określające w sposób jednoznaczny jej cechy.</w:t>
      </w: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eastAsia="Times New Roman" w:hAnsi="Arial"/>
          <w:color w:val="000000" w:themeColor="text1"/>
          <w:spacing w:val="-3"/>
          <w:sz w:val="20"/>
          <w:szCs w:val="20"/>
        </w:rPr>
      </w:pPr>
      <w:r w:rsidRPr="00E7191C">
        <w:rPr>
          <w:rFonts w:ascii="Arial" w:hAnsi="Arial"/>
          <w:color w:val="000000" w:themeColor="text1"/>
          <w:spacing w:val="-3"/>
          <w:sz w:val="20"/>
          <w:szCs w:val="20"/>
        </w:rPr>
        <w:tab/>
      </w:r>
      <w:r w:rsidRPr="00E7191C">
        <w:rPr>
          <w:rFonts w:ascii="Arial" w:hAnsi="Arial"/>
          <w:color w:val="000000" w:themeColor="text1"/>
          <w:spacing w:val="-3"/>
          <w:sz w:val="20"/>
          <w:szCs w:val="20"/>
        </w:rPr>
        <w:tab/>
      </w:r>
      <w:r w:rsidRPr="00E7191C">
        <w:rPr>
          <w:rFonts w:ascii="Arial" w:hAnsi="Arial"/>
          <w:color w:val="000000" w:themeColor="text1"/>
          <w:spacing w:val="-3"/>
          <w:sz w:val="20"/>
          <w:szCs w:val="20"/>
        </w:rPr>
        <w:tab/>
      </w:r>
      <w:r w:rsidRPr="00E7191C">
        <w:rPr>
          <w:rFonts w:ascii="Arial" w:hAnsi="Arial"/>
          <w:color w:val="000000" w:themeColor="text1"/>
          <w:spacing w:val="-3"/>
          <w:sz w:val="20"/>
          <w:szCs w:val="20"/>
        </w:rPr>
        <w:tab/>
        <w:t xml:space="preserve">Produkty przemysłowe muszą posiadać odpowiednie dokumenty wydane przez producenta, a w razie potrzeby poparte wynikami badań wykonanych przez niego. Kopie wyników tych badań będą dostarczone przez Wykonawcę Inżynierowi </w:t>
      </w:r>
      <w:r w:rsidR="00AA76C7" w:rsidRPr="00E7191C">
        <w:rPr>
          <w:rFonts w:ascii="Arial" w:hAnsi="Arial" w:cs="Arial"/>
          <w:color w:val="000000" w:themeColor="text1"/>
          <w:spacing w:val="-3"/>
          <w:sz w:val="20"/>
          <w:szCs w:val="20"/>
        </w:rPr>
        <w:t>Kontraktu</w:t>
      </w:r>
      <w:r w:rsidRPr="00E7191C">
        <w:rPr>
          <w:rFonts w:ascii="Arial" w:hAnsi="Arial"/>
          <w:color w:val="000000" w:themeColor="text1"/>
          <w:spacing w:val="-3"/>
          <w:sz w:val="20"/>
          <w:szCs w:val="20"/>
        </w:rPr>
        <w:t>.</w:t>
      </w: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eastAsia="MS Mincho"/>
          <w:color w:val="000000" w:themeColor="text1"/>
          <w:sz w:val="20"/>
          <w:szCs w:val="20"/>
        </w:rPr>
      </w:pPr>
      <w:r w:rsidRPr="00E7191C">
        <w:rPr>
          <w:rFonts w:ascii="Arial" w:eastAsia="Times New Roman" w:hAnsi="Arial"/>
          <w:color w:val="000000" w:themeColor="text1"/>
          <w:spacing w:val="-3"/>
          <w:sz w:val="20"/>
          <w:szCs w:val="20"/>
        </w:rPr>
        <w:tab/>
      </w:r>
      <w:r w:rsidRPr="00E7191C">
        <w:rPr>
          <w:rFonts w:ascii="Arial" w:eastAsia="Times New Roman" w:hAnsi="Arial"/>
          <w:color w:val="000000" w:themeColor="text1"/>
          <w:spacing w:val="-3"/>
          <w:sz w:val="20"/>
          <w:szCs w:val="20"/>
        </w:rPr>
        <w:tab/>
      </w:r>
      <w:r w:rsidRPr="00E7191C">
        <w:rPr>
          <w:rFonts w:ascii="Arial" w:eastAsia="Times New Roman" w:hAnsi="Arial"/>
          <w:color w:val="000000" w:themeColor="text1"/>
          <w:spacing w:val="-3"/>
          <w:sz w:val="20"/>
          <w:szCs w:val="20"/>
        </w:rPr>
        <w:tab/>
      </w:r>
      <w:r w:rsidRPr="00E7191C">
        <w:rPr>
          <w:rFonts w:ascii="Arial" w:eastAsia="Times New Roman" w:hAnsi="Arial"/>
          <w:color w:val="000000" w:themeColor="text1"/>
          <w:spacing w:val="-3"/>
          <w:sz w:val="20"/>
          <w:szCs w:val="20"/>
        </w:rPr>
        <w:tab/>
        <w:t>Jakiekolwiek materiały, które nie spełniają tych wymagań będą odrzucone.</w:t>
      </w:r>
    </w:p>
    <w:p w:rsidR="00DF49F1" w:rsidRPr="00E7191C" w:rsidRDefault="00DF49F1">
      <w:pPr>
        <w:pStyle w:val="Nagwek1"/>
        <w:numPr>
          <w:ilvl w:val="0"/>
          <w:numId w:val="0"/>
        </w:numPr>
        <w:tabs>
          <w:tab w:val="left" w:pos="0"/>
          <w:tab w:val="left" w:pos="420"/>
        </w:tabs>
        <w:rPr>
          <w:rFonts w:eastAsia="Times New Roman"/>
          <w:color w:val="000000" w:themeColor="text1"/>
          <w:sz w:val="20"/>
          <w:szCs w:val="20"/>
        </w:rPr>
      </w:pPr>
      <w:r w:rsidRPr="00E7191C">
        <w:rPr>
          <w:rFonts w:eastAsia="MS Mincho"/>
          <w:color w:val="000000" w:themeColor="text1"/>
          <w:sz w:val="20"/>
          <w:szCs w:val="20"/>
        </w:rPr>
        <w:t>6.</w:t>
      </w:r>
      <w:r w:rsidR="002B74E3" w:rsidRPr="00E7191C">
        <w:rPr>
          <w:rFonts w:eastAsia="MS Mincho"/>
          <w:color w:val="000000" w:themeColor="text1"/>
          <w:sz w:val="20"/>
          <w:szCs w:val="20"/>
        </w:rPr>
        <w:t>8</w:t>
      </w:r>
      <w:r w:rsidRPr="00E7191C">
        <w:rPr>
          <w:rFonts w:eastAsia="MS Mincho"/>
          <w:color w:val="000000" w:themeColor="text1"/>
          <w:sz w:val="20"/>
          <w:szCs w:val="20"/>
        </w:rPr>
        <w:t xml:space="preserve"> Dokumenty Budowy</w:t>
      </w:r>
    </w:p>
    <w:p w:rsidR="00DF49F1" w:rsidRPr="00E7191C" w:rsidRDefault="00DF49F1">
      <w:pPr>
        <w:tabs>
          <w:tab w:val="left" w:pos="0"/>
          <w:tab w:val="left" w:pos="420"/>
        </w:tabs>
        <w:rPr>
          <w:rFonts w:ascii="Arial" w:eastAsia="Times New Roman" w:hAnsi="Arial"/>
          <w:color w:val="000000" w:themeColor="text1"/>
          <w:sz w:val="20"/>
          <w:szCs w:val="20"/>
        </w:rPr>
      </w:pPr>
      <w:r w:rsidRPr="00E7191C">
        <w:rPr>
          <w:rFonts w:ascii="Arial" w:eastAsia="Times New Roman" w:hAnsi="Arial"/>
          <w:b/>
          <w:bCs/>
          <w:color w:val="000000" w:themeColor="text1"/>
          <w:sz w:val="20"/>
          <w:szCs w:val="20"/>
        </w:rPr>
        <w:t>6.</w:t>
      </w:r>
      <w:r w:rsidR="002B74E3" w:rsidRPr="00E7191C">
        <w:rPr>
          <w:rFonts w:ascii="Arial" w:eastAsia="Times New Roman" w:hAnsi="Arial"/>
          <w:b/>
          <w:bCs/>
          <w:color w:val="000000" w:themeColor="text1"/>
          <w:sz w:val="20"/>
          <w:szCs w:val="20"/>
        </w:rPr>
        <w:t>8</w:t>
      </w:r>
      <w:r w:rsidRPr="00E7191C">
        <w:rPr>
          <w:rFonts w:ascii="Arial" w:eastAsia="Times New Roman" w:hAnsi="Arial"/>
          <w:b/>
          <w:bCs/>
          <w:color w:val="000000" w:themeColor="text1"/>
          <w:sz w:val="20"/>
          <w:szCs w:val="20"/>
        </w:rPr>
        <w:t>.1 Dziennik Budowy</w:t>
      </w:r>
    </w:p>
    <w:p w:rsidR="00DF49F1" w:rsidRPr="00E7191C" w:rsidRDefault="00DF49F1">
      <w:pPr>
        <w:autoSpaceDE w:val="0"/>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Dziennik Budowy jest wymaganym dokumentem prawnym obowi</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zuj</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cym Inżyniera, Zamawiaj</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 xml:space="preserve">cego, </w:t>
      </w:r>
    </w:p>
    <w:p w:rsidR="00DF49F1" w:rsidRPr="00E7191C" w:rsidRDefault="00DF49F1">
      <w:pPr>
        <w:autoSpaceDE w:val="0"/>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Wykonawc</w:t>
      </w:r>
      <w:r w:rsidRPr="00E7191C">
        <w:rPr>
          <w:rFonts w:ascii="Arial" w:eastAsia="TimesNewRoman" w:hAnsi="Arial" w:cs="TimesNewRoman"/>
          <w:color w:val="000000" w:themeColor="text1"/>
          <w:sz w:val="20"/>
          <w:szCs w:val="20"/>
        </w:rPr>
        <w:t xml:space="preserve">ę i Projektanta pełniącego nadzór autorski </w:t>
      </w:r>
      <w:r w:rsidRPr="00E7191C">
        <w:rPr>
          <w:rFonts w:ascii="Arial" w:eastAsia="Times New Roman" w:hAnsi="Arial"/>
          <w:color w:val="000000" w:themeColor="text1"/>
          <w:sz w:val="20"/>
          <w:szCs w:val="20"/>
        </w:rPr>
        <w:t>w okresie od przekazania Wykonawcy Terenu Budowy do odbioru końcowego.</w:t>
      </w:r>
    </w:p>
    <w:p w:rsidR="00DF49F1" w:rsidRPr="00E7191C" w:rsidRDefault="00DF49F1">
      <w:pPr>
        <w:autoSpaceDE w:val="0"/>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Odpowiedzialno</w:t>
      </w:r>
      <w:r w:rsidRPr="00E7191C">
        <w:rPr>
          <w:rFonts w:ascii="Arial" w:eastAsia="TimesNewRoman" w:hAnsi="Arial" w:cs="TimesNewRoman"/>
          <w:color w:val="000000" w:themeColor="text1"/>
          <w:sz w:val="20"/>
          <w:szCs w:val="20"/>
        </w:rPr>
        <w:t xml:space="preserve">ść </w:t>
      </w:r>
      <w:r w:rsidRPr="00E7191C">
        <w:rPr>
          <w:rFonts w:ascii="Arial" w:eastAsia="Times New Roman" w:hAnsi="Arial"/>
          <w:color w:val="000000" w:themeColor="text1"/>
          <w:sz w:val="20"/>
          <w:szCs w:val="20"/>
        </w:rPr>
        <w:t>za prowadzenie Dziennika Budowy zgodnie z obowi</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zuj</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cymi przepisami spoczywa na</w:t>
      </w:r>
    </w:p>
    <w:p w:rsidR="00DF49F1" w:rsidRPr="00E7191C" w:rsidRDefault="00DF49F1">
      <w:pPr>
        <w:autoSpaceDE w:val="0"/>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Wykonawcy. Zapisy w Dzienniku Budowy b</w:t>
      </w:r>
      <w:r w:rsidRPr="00E7191C">
        <w:rPr>
          <w:rFonts w:ascii="Arial" w:eastAsia="TimesNewRoman" w:hAnsi="Arial" w:cs="TimesNewRoman"/>
          <w:color w:val="000000" w:themeColor="text1"/>
          <w:sz w:val="20"/>
          <w:szCs w:val="20"/>
        </w:rPr>
        <w:t>ę</w:t>
      </w:r>
      <w:r w:rsidRPr="00E7191C">
        <w:rPr>
          <w:rFonts w:ascii="Arial" w:eastAsia="Times New Roman" w:hAnsi="Arial"/>
          <w:color w:val="000000" w:themeColor="text1"/>
          <w:sz w:val="20"/>
          <w:szCs w:val="20"/>
        </w:rPr>
        <w:t>d</w:t>
      </w:r>
      <w:r w:rsidRPr="00E7191C">
        <w:rPr>
          <w:rFonts w:ascii="Arial" w:eastAsia="TimesNewRoman" w:hAnsi="Arial" w:cs="TimesNewRoman"/>
          <w:color w:val="000000" w:themeColor="text1"/>
          <w:sz w:val="20"/>
          <w:szCs w:val="20"/>
        </w:rPr>
        <w:t xml:space="preserve">ą </w:t>
      </w:r>
      <w:r w:rsidRPr="00E7191C">
        <w:rPr>
          <w:rFonts w:ascii="Arial" w:eastAsia="Times New Roman" w:hAnsi="Arial"/>
          <w:color w:val="000000" w:themeColor="text1"/>
          <w:sz w:val="20"/>
          <w:szCs w:val="20"/>
        </w:rPr>
        <w:t>dokonywane na bie</w:t>
      </w:r>
      <w:r w:rsidRPr="00E7191C">
        <w:rPr>
          <w:rFonts w:ascii="Arial" w:eastAsia="TimesNewRoman" w:hAnsi="Arial" w:cs="TimesNewRoman"/>
          <w:color w:val="000000" w:themeColor="text1"/>
          <w:sz w:val="20"/>
          <w:szCs w:val="20"/>
        </w:rPr>
        <w:t>żą</w:t>
      </w:r>
      <w:r w:rsidRPr="00E7191C">
        <w:rPr>
          <w:rFonts w:ascii="Arial" w:eastAsia="Times New Roman" w:hAnsi="Arial"/>
          <w:color w:val="000000" w:themeColor="text1"/>
          <w:sz w:val="20"/>
          <w:szCs w:val="20"/>
        </w:rPr>
        <w:t>co i b</w:t>
      </w:r>
      <w:r w:rsidRPr="00E7191C">
        <w:rPr>
          <w:rFonts w:ascii="Arial" w:eastAsia="TimesNewRoman" w:hAnsi="Arial" w:cs="TimesNewRoman"/>
          <w:color w:val="000000" w:themeColor="text1"/>
          <w:sz w:val="20"/>
          <w:szCs w:val="20"/>
        </w:rPr>
        <w:t>ę</w:t>
      </w:r>
      <w:r w:rsidRPr="00E7191C">
        <w:rPr>
          <w:rFonts w:ascii="Arial" w:eastAsia="Times New Roman" w:hAnsi="Arial"/>
          <w:color w:val="000000" w:themeColor="text1"/>
          <w:sz w:val="20"/>
          <w:szCs w:val="20"/>
        </w:rPr>
        <w:t>d</w:t>
      </w:r>
      <w:r w:rsidRPr="00E7191C">
        <w:rPr>
          <w:rFonts w:ascii="Arial" w:eastAsia="TimesNewRoman" w:hAnsi="Arial" w:cs="TimesNewRoman"/>
          <w:color w:val="000000" w:themeColor="text1"/>
          <w:sz w:val="20"/>
          <w:szCs w:val="20"/>
        </w:rPr>
        <w:t xml:space="preserve">ą </w:t>
      </w:r>
      <w:r w:rsidRPr="00E7191C">
        <w:rPr>
          <w:rFonts w:ascii="Arial" w:eastAsia="Times New Roman" w:hAnsi="Arial"/>
          <w:color w:val="000000" w:themeColor="text1"/>
          <w:sz w:val="20"/>
          <w:szCs w:val="20"/>
        </w:rPr>
        <w:t>dotyczy</w:t>
      </w:r>
      <w:r w:rsidRPr="00E7191C">
        <w:rPr>
          <w:rFonts w:ascii="Arial" w:eastAsia="TimesNewRoman" w:hAnsi="Arial" w:cs="TimesNewRoman"/>
          <w:color w:val="000000" w:themeColor="text1"/>
          <w:sz w:val="20"/>
          <w:szCs w:val="20"/>
        </w:rPr>
        <w:t xml:space="preserve">ć </w:t>
      </w:r>
      <w:r w:rsidRPr="00E7191C">
        <w:rPr>
          <w:rFonts w:ascii="Arial" w:eastAsia="Times New Roman" w:hAnsi="Arial"/>
          <w:color w:val="000000" w:themeColor="text1"/>
          <w:sz w:val="20"/>
          <w:szCs w:val="20"/>
        </w:rPr>
        <w:t xml:space="preserve">przebiegu robót, </w:t>
      </w:r>
      <w:r w:rsidRPr="00E7191C">
        <w:rPr>
          <w:rFonts w:ascii="Arial" w:eastAsia="Times New Roman" w:hAnsi="Arial"/>
          <w:color w:val="000000" w:themeColor="text1"/>
          <w:sz w:val="20"/>
          <w:szCs w:val="20"/>
        </w:rPr>
        <w:lastRenderedPageBreak/>
        <w:t>stanu bezpiecze</w:t>
      </w:r>
      <w:r w:rsidRPr="00E7191C">
        <w:rPr>
          <w:rFonts w:ascii="Arial" w:eastAsia="TimesNewRoman" w:hAnsi="Arial" w:cs="TimesNewRoman"/>
          <w:color w:val="000000" w:themeColor="text1"/>
          <w:sz w:val="20"/>
          <w:szCs w:val="20"/>
        </w:rPr>
        <w:t>ń</w:t>
      </w:r>
      <w:r w:rsidRPr="00E7191C">
        <w:rPr>
          <w:rFonts w:ascii="Arial" w:eastAsia="Times New Roman" w:hAnsi="Arial"/>
          <w:color w:val="000000" w:themeColor="text1"/>
          <w:sz w:val="20"/>
          <w:szCs w:val="20"/>
        </w:rPr>
        <w:t>stwa ludzi i mienia oraz technicznej i gospodarczej strony budowy. Ka</w:t>
      </w:r>
      <w:r w:rsidRPr="00E7191C">
        <w:rPr>
          <w:rFonts w:ascii="Arial" w:eastAsia="TimesNewRoman" w:hAnsi="Arial" w:cs="TimesNewRoman"/>
          <w:color w:val="000000" w:themeColor="text1"/>
          <w:sz w:val="20"/>
          <w:szCs w:val="20"/>
        </w:rPr>
        <w:t>ż</w:t>
      </w:r>
      <w:r w:rsidRPr="00E7191C">
        <w:rPr>
          <w:rFonts w:ascii="Arial" w:eastAsia="Times New Roman" w:hAnsi="Arial"/>
          <w:color w:val="000000" w:themeColor="text1"/>
          <w:sz w:val="20"/>
          <w:szCs w:val="20"/>
        </w:rPr>
        <w:t>dy zapis w Dzienniku Budowy b</w:t>
      </w:r>
      <w:r w:rsidRPr="00E7191C">
        <w:rPr>
          <w:rFonts w:ascii="Arial" w:eastAsia="TimesNewRoman" w:hAnsi="Arial" w:cs="TimesNewRoman"/>
          <w:color w:val="000000" w:themeColor="text1"/>
          <w:sz w:val="20"/>
          <w:szCs w:val="20"/>
        </w:rPr>
        <w:t>ę</w:t>
      </w:r>
      <w:r w:rsidRPr="00E7191C">
        <w:rPr>
          <w:rFonts w:ascii="Arial" w:eastAsia="Times New Roman" w:hAnsi="Arial"/>
          <w:color w:val="000000" w:themeColor="text1"/>
          <w:sz w:val="20"/>
          <w:szCs w:val="20"/>
        </w:rPr>
        <w:t>dzie opatrzony dat</w:t>
      </w:r>
      <w:r w:rsidRPr="00E7191C">
        <w:rPr>
          <w:rFonts w:ascii="Arial" w:eastAsia="TimesNewRoman" w:hAnsi="Arial" w:cs="TimesNewRoman"/>
          <w:color w:val="000000" w:themeColor="text1"/>
          <w:sz w:val="20"/>
          <w:szCs w:val="20"/>
        </w:rPr>
        <w:t xml:space="preserve">ą </w:t>
      </w:r>
      <w:r w:rsidRPr="00E7191C">
        <w:rPr>
          <w:rFonts w:ascii="Arial" w:eastAsia="Times New Roman" w:hAnsi="Arial"/>
          <w:color w:val="000000" w:themeColor="text1"/>
          <w:sz w:val="20"/>
          <w:szCs w:val="20"/>
        </w:rPr>
        <w:t>jego dokonania, podpisem osoby, która dokonała zapisu, z podaniem jej imienia i nazwiska oraz stanowiska słu</w:t>
      </w:r>
      <w:r w:rsidRPr="00E7191C">
        <w:rPr>
          <w:rFonts w:ascii="Arial" w:eastAsia="TimesNewRoman" w:hAnsi="Arial" w:cs="TimesNewRoman"/>
          <w:color w:val="000000" w:themeColor="text1"/>
          <w:sz w:val="20"/>
          <w:szCs w:val="20"/>
        </w:rPr>
        <w:t>ż</w:t>
      </w:r>
      <w:r w:rsidRPr="00E7191C">
        <w:rPr>
          <w:rFonts w:ascii="Arial" w:eastAsia="Times New Roman" w:hAnsi="Arial"/>
          <w:color w:val="000000" w:themeColor="text1"/>
          <w:sz w:val="20"/>
          <w:szCs w:val="20"/>
        </w:rPr>
        <w:t>bowego. Zapisy b</w:t>
      </w:r>
      <w:r w:rsidRPr="00E7191C">
        <w:rPr>
          <w:rFonts w:ascii="Arial" w:eastAsia="TimesNewRoman" w:hAnsi="Arial" w:cs="TimesNewRoman"/>
          <w:color w:val="000000" w:themeColor="text1"/>
          <w:sz w:val="20"/>
          <w:szCs w:val="20"/>
        </w:rPr>
        <w:t>ę</w:t>
      </w:r>
      <w:r w:rsidRPr="00E7191C">
        <w:rPr>
          <w:rFonts w:ascii="Arial" w:eastAsia="Times New Roman" w:hAnsi="Arial"/>
          <w:color w:val="000000" w:themeColor="text1"/>
          <w:sz w:val="20"/>
          <w:szCs w:val="20"/>
        </w:rPr>
        <w:t>d</w:t>
      </w:r>
      <w:r w:rsidRPr="00E7191C">
        <w:rPr>
          <w:rFonts w:ascii="Arial" w:eastAsia="TimesNewRoman" w:hAnsi="Arial" w:cs="TimesNewRoman"/>
          <w:color w:val="000000" w:themeColor="text1"/>
          <w:sz w:val="20"/>
          <w:szCs w:val="20"/>
        </w:rPr>
        <w:t xml:space="preserve">ą </w:t>
      </w:r>
      <w:r w:rsidRPr="00E7191C">
        <w:rPr>
          <w:rFonts w:ascii="Arial" w:eastAsia="Times New Roman" w:hAnsi="Arial"/>
          <w:color w:val="000000" w:themeColor="text1"/>
          <w:sz w:val="20"/>
          <w:szCs w:val="20"/>
        </w:rPr>
        <w:t>czytelne, dokonane trwał</w:t>
      </w:r>
      <w:r w:rsidRPr="00E7191C">
        <w:rPr>
          <w:rFonts w:ascii="Arial" w:eastAsia="TimesNewRoman" w:hAnsi="Arial" w:cs="TimesNewRoman"/>
          <w:color w:val="000000" w:themeColor="text1"/>
          <w:sz w:val="20"/>
          <w:szCs w:val="20"/>
        </w:rPr>
        <w:t xml:space="preserve">ą </w:t>
      </w:r>
      <w:r w:rsidRPr="00E7191C">
        <w:rPr>
          <w:rFonts w:ascii="Arial" w:eastAsia="Times New Roman" w:hAnsi="Arial"/>
          <w:color w:val="000000" w:themeColor="text1"/>
          <w:sz w:val="20"/>
          <w:szCs w:val="20"/>
        </w:rPr>
        <w:t>technik</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 w porz</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dku chronologicznym, bezpo</w:t>
      </w:r>
      <w:r w:rsidRPr="00E7191C">
        <w:rPr>
          <w:rFonts w:ascii="Arial" w:eastAsia="TimesNewRoman" w:hAnsi="Arial" w:cs="TimesNewRoman"/>
          <w:color w:val="000000" w:themeColor="text1"/>
          <w:sz w:val="20"/>
          <w:szCs w:val="20"/>
        </w:rPr>
        <w:t>ś</w:t>
      </w:r>
      <w:r w:rsidRPr="00E7191C">
        <w:rPr>
          <w:rFonts w:ascii="Arial" w:eastAsia="Times New Roman" w:hAnsi="Arial"/>
          <w:color w:val="000000" w:themeColor="text1"/>
          <w:sz w:val="20"/>
          <w:szCs w:val="20"/>
        </w:rPr>
        <w:t>rednio jeden pod drugim, bez przerw. Zał</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czone do Dziennika Budowy protokoły i inne dokumenty b</w:t>
      </w:r>
      <w:r w:rsidRPr="00E7191C">
        <w:rPr>
          <w:rFonts w:ascii="Arial" w:eastAsia="TimesNewRoman" w:hAnsi="Arial" w:cs="TimesNewRoman"/>
          <w:color w:val="000000" w:themeColor="text1"/>
          <w:sz w:val="20"/>
          <w:szCs w:val="20"/>
        </w:rPr>
        <w:t>ę</w:t>
      </w:r>
      <w:r w:rsidRPr="00E7191C">
        <w:rPr>
          <w:rFonts w:ascii="Arial" w:eastAsia="Times New Roman" w:hAnsi="Arial"/>
          <w:color w:val="000000" w:themeColor="text1"/>
          <w:sz w:val="20"/>
          <w:szCs w:val="20"/>
        </w:rPr>
        <w:t>d</w:t>
      </w:r>
      <w:r w:rsidRPr="00E7191C">
        <w:rPr>
          <w:rFonts w:ascii="Arial" w:eastAsia="TimesNewRoman" w:hAnsi="Arial" w:cs="TimesNewRoman"/>
          <w:color w:val="000000" w:themeColor="text1"/>
          <w:sz w:val="20"/>
          <w:szCs w:val="20"/>
        </w:rPr>
        <w:t xml:space="preserve">ą </w:t>
      </w:r>
      <w:r w:rsidRPr="00E7191C">
        <w:rPr>
          <w:rFonts w:ascii="Arial" w:eastAsia="Times New Roman" w:hAnsi="Arial"/>
          <w:color w:val="000000" w:themeColor="text1"/>
          <w:sz w:val="20"/>
          <w:szCs w:val="20"/>
        </w:rPr>
        <w:t>oznaczone kolejnym numerem zał</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cznika i opatrzone dat</w:t>
      </w:r>
      <w:r w:rsidRPr="00E7191C">
        <w:rPr>
          <w:rFonts w:ascii="Arial" w:eastAsia="TimesNewRoman" w:hAnsi="Arial" w:cs="TimesNewRoman"/>
          <w:color w:val="000000" w:themeColor="text1"/>
          <w:sz w:val="20"/>
          <w:szCs w:val="20"/>
        </w:rPr>
        <w:t xml:space="preserve">ą </w:t>
      </w:r>
      <w:r w:rsidRPr="00E7191C">
        <w:rPr>
          <w:rFonts w:ascii="Arial" w:eastAsia="Times New Roman" w:hAnsi="Arial"/>
          <w:color w:val="000000" w:themeColor="text1"/>
          <w:sz w:val="20"/>
          <w:szCs w:val="20"/>
        </w:rPr>
        <w:t>i podpisem Wykonawcy i In</w:t>
      </w:r>
      <w:r w:rsidRPr="00E7191C">
        <w:rPr>
          <w:rFonts w:ascii="Arial" w:eastAsia="TimesNewRoman" w:hAnsi="Arial" w:cs="TimesNewRoman"/>
          <w:color w:val="000000" w:themeColor="text1"/>
          <w:sz w:val="20"/>
          <w:szCs w:val="20"/>
        </w:rPr>
        <w:t>ż</w:t>
      </w:r>
      <w:r w:rsidRPr="00E7191C">
        <w:rPr>
          <w:rFonts w:ascii="Arial" w:eastAsia="Times New Roman" w:hAnsi="Arial"/>
          <w:color w:val="000000" w:themeColor="text1"/>
          <w:sz w:val="20"/>
          <w:szCs w:val="20"/>
        </w:rPr>
        <w:t>yniera.</w:t>
      </w:r>
    </w:p>
    <w:p w:rsidR="00DF49F1" w:rsidRPr="00E7191C" w:rsidRDefault="00DF49F1">
      <w:pPr>
        <w:autoSpaceDE w:val="0"/>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Do Dziennika Budowy nale</w:t>
      </w:r>
      <w:r w:rsidRPr="00E7191C">
        <w:rPr>
          <w:rFonts w:ascii="Arial" w:eastAsia="TimesNewRoman" w:hAnsi="Arial" w:cs="TimesNewRoman"/>
          <w:color w:val="000000" w:themeColor="text1"/>
          <w:sz w:val="20"/>
          <w:szCs w:val="20"/>
        </w:rPr>
        <w:t>ż</w:t>
      </w:r>
      <w:r w:rsidRPr="00E7191C">
        <w:rPr>
          <w:rFonts w:ascii="Arial" w:eastAsia="Times New Roman" w:hAnsi="Arial"/>
          <w:color w:val="000000" w:themeColor="text1"/>
          <w:sz w:val="20"/>
          <w:szCs w:val="20"/>
        </w:rPr>
        <w:t>y wpisywa</w:t>
      </w:r>
      <w:r w:rsidRPr="00E7191C">
        <w:rPr>
          <w:rFonts w:ascii="Arial" w:eastAsia="TimesNewRoman" w:hAnsi="Arial" w:cs="TimesNewRoman"/>
          <w:color w:val="000000" w:themeColor="text1"/>
          <w:sz w:val="20"/>
          <w:szCs w:val="20"/>
        </w:rPr>
        <w:t xml:space="preserve">ć </w:t>
      </w:r>
      <w:r w:rsidRPr="00E7191C">
        <w:rPr>
          <w:rFonts w:ascii="Arial" w:eastAsia="Times New Roman" w:hAnsi="Arial"/>
          <w:color w:val="000000" w:themeColor="text1"/>
          <w:sz w:val="20"/>
          <w:szCs w:val="20"/>
        </w:rPr>
        <w:t>w szczególno</w:t>
      </w:r>
      <w:r w:rsidRPr="00E7191C">
        <w:rPr>
          <w:rFonts w:ascii="Arial" w:eastAsia="TimesNewRoman" w:hAnsi="Arial" w:cs="TimesNewRoman"/>
          <w:color w:val="000000" w:themeColor="text1"/>
          <w:sz w:val="20"/>
          <w:szCs w:val="20"/>
        </w:rPr>
        <w:t>ś</w:t>
      </w:r>
      <w:r w:rsidRPr="00E7191C">
        <w:rPr>
          <w:rFonts w:ascii="Arial" w:eastAsia="Times New Roman" w:hAnsi="Arial"/>
          <w:color w:val="000000" w:themeColor="text1"/>
          <w:sz w:val="20"/>
          <w:szCs w:val="20"/>
        </w:rPr>
        <w:t>ci:</w:t>
      </w:r>
    </w:p>
    <w:p w:rsidR="00DF49F1" w:rsidRPr="00E7191C" w:rsidRDefault="00DF49F1">
      <w:pPr>
        <w:autoSpaceDE w:val="0"/>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 dat</w:t>
      </w:r>
      <w:r w:rsidRPr="00E7191C">
        <w:rPr>
          <w:rFonts w:ascii="Arial" w:eastAsia="TimesNewRoman" w:hAnsi="Arial" w:cs="TimesNewRoman"/>
          <w:color w:val="000000" w:themeColor="text1"/>
          <w:sz w:val="20"/>
          <w:szCs w:val="20"/>
        </w:rPr>
        <w:t xml:space="preserve">ę </w:t>
      </w:r>
      <w:r w:rsidRPr="00E7191C">
        <w:rPr>
          <w:rFonts w:ascii="Arial" w:eastAsia="Times New Roman" w:hAnsi="Arial"/>
          <w:color w:val="000000" w:themeColor="text1"/>
          <w:sz w:val="20"/>
          <w:szCs w:val="20"/>
        </w:rPr>
        <w:t>przekazania Wykonawcy Terenu Budowy,</w:t>
      </w:r>
    </w:p>
    <w:p w:rsidR="00DF49F1" w:rsidRPr="00E7191C" w:rsidRDefault="00DF49F1">
      <w:pPr>
        <w:autoSpaceDE w:val="0"/>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 dat</w:t>
      </w:r>
      <w:r w:rsidRPr="00E7191C">
        <w:rPr>
          <w:rFonts w:ascii="Arial" w:eastAsia="TimesNewRoman" w:hAnsi="Arial" w:cs="TimesNewRoman"/>
          <w:color w:val="000000" w:themeColor="text1"/>
          <w:sz w:val="20"/>
          <w:szCs w:val="20"/>
        </w:rPr>
        <w:t xml:space="preserve">ę </w:t>
      </w:r>
      <w:r w:rsidRPr="00E7191C">
        <w:rPr>
          <w:rFonts w:ascii="Arial" w:eastAsia="Times New Roman" w:hAnsi="Arial"/>
          <w:color w:val="000000" w:themeColor="text1"/>
          <w:sz w:val="20"/>
          <w:szCs w:val="20"/>
        </w:rPr>
        <w:t>przekazania przez Zamawiaj</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cego Dokumentacji Projektowej,</w:t>
      </w:r>
    </w:p>
    <w:p w:rsidR="00DF49F1" w:rsidRPr="00E7191C" w:rsidRDefault="00DF49F1">
      <w:pPr>
        <w:autoSpaceDE w:val="0"/>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 uzgodnienie przez In</w:t>
      </w:r>
      <w:r w:rsidRPr="00E7191C">
        <w:rPr>
          <w:rFonts w:ascii="Arial" w:eastAsia="TimesNewRoman" w:hAnsi="Arial" w:cs="TimesNewRoman"/>
          <w:color w:val="000000" w:themeColor="text1"/>
          <w:sz w:val="20"/>
          <w:szCs w:val="20"/>
        </w:rPr>
        <w:t>ż</w:t>
      </w:r>
      <w:r w:rsidRPr="00E7191C">
        <w:rPr>
          <w:rFonts w:ascii="Arial" w:eastAsia="Times New Roman" w:hAnsi="Arial"/>
          <w:color w:val="000000" w:themeColor="text1"/>
          <w:sz w:val="20"/>
          <w:szCs w:val="20"/>
        </w:rPr>
        <w:t>yniera programu zapewnienia jako</w:t>
      </w:r>
      <w:r w:rsidRPr="00E7191C">
        <w:rPr>
          <w:rFonts w:ascii="Arial" w:eastAsia="TimesNewRoman" w:hAnsi="Arial" w:cs="TimesNewRoman"/>
          <w:color w:val="000000" w:themeColor="text1"/>
          <w:sz w:val="20"/>
          <w:szCs w:val="20"/>
        </w:rPr>
        <w:t>ś</w:t>
      </w:r>
      <w:r w:rsidRPr="00E7191C">
        <w:rPr>
          <w:rFonts w:ascii="Arial" w:eastAsia="Times New Roman" w:hAnsi="Arial"/>
          <w:color w:val="000000" w:themeColor="text1"/>
          <w:sz w:val="20"/>
          <w:szCs w:val="20"/>
        </w:rPr>
        <w:t>ci i harmonogramów robót,</w:t>
      </w:r>
    </w:p>
    <w:p w:rsidR="00DF49F1" w:rsidRPr="00E7191C" w:rsidRDefault="00DF49F1">
      <w:pPr>
        <w:autoSpaceDE w:val="0"/>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 terminy rozpocz</w:t>
      </w:r>
      <w:r w:rsidRPr="00E7191C">
        <w:rPr>
          <w:rFonts w:ascii="Arial" w:eastAsia="TimesNewRoman" w:hAnsi="Arial" w:cs="TimesNewRoman"/>
          <w:color w:val="000000" w:themeColor="text1"/>
          <w:sz w:val="20"/>
          <w:szCs w:val="20"/>
        </w:rPr>
        <w:t>ę</w:t>
      </w:r>
      <w:r w:rsidRPr="00E7191C">
        <w:rPr>
          <w:rFonts w:ascii="Arial" w:eastAsia="Times New Roman" w:hAnsi="Arial"/>
          <w:color w:val="000000" w:themeColor="text1"/>
          <w:sz w:val="20"/>
          <w:szCs w:val="20"/>
        </w:rPr>
        <w:t>cia i zako</w:t>
      </w:r>
      <w:r w:rsidRPr="00E7191C">
        <w:rPr>
          <w:rFonts w:ascii="Arial" w:eastAsia="TimesNewRoman" w:hAnsi="Arial" w:cs="TimesNewRoman"/>
          <w:color w:val="000000" w:themeColor="text1"/>
          <w:sz w:val="20"/>
          <w:szCs w:val="20"/>
        </w:rPr>
        <w:t>ń</w:t>
      </w:r>
      <w:r w:rsidRPr="00E7191C">
        <w:rPr>
          <w:rFonts w:ascii="Arial" w:eastAsia="Times New Roman" w:hAnsi="Arial"/>
          <w:color w:val="000000" w:themeColor="text1"/>
          <w:sz w:val="20"/>
          <w:szCs w:val="20"/>
        </w:rPr>
        <w:t>czenia poszczególnych elementów robót,</w:t>
      </w:r>
    </w:p>
    <w:p w:rsidR="00DF49F1" w:rsidRPr="00E7191C" w:rsidRDefault="00DF49F1">
      <w:pPr>
        <w:autoSpaceDE w:val="0"/>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 przebieg robót, trudno</w:t>
      </w:r>
      <w:r w:rsidRPr="00E7191C">
        <w:rPr>
          <w:rFonts w:ascii="Arial" w:eastAsia="TimesNewRoman" w:hAnsi="Arial" w:cs="TimesNewRoman"/>
          <w:color w:val="000000" w:themeColor="text1"/>
          <w:sz w:val="20"/>
          <w:szCs w:val="20"/>
        </w:rPr>
        <w:t>ś</w:t>
      </w:r>
      <w:r w:rsidRPr="00E7191C">
        <w:rPr>
          <w:rFonts w:ascii="Arial" w:eastAsia="Times New Roman" w:hAnsi="Arial"/>
          <w:color w:val="000000" w:themeColor="text1"/>
          <w:sz w:val="20"/>
          <w:szCs w:val="20"/>
        </w:rPr>
        <w:t>ci i przeszkody w ich prowadzeniu, okresy i przyczyny przerw w robotach,</w:t>
      </w:r>
    </w:p>
    <w:p w:rsidR="00DF49F1" w:rsidRPr="00E7191C" w:rsidRDefault="00DF49F1">
      <w:pPr>
        <w:autoSpaceDE w:val="0"/>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 uwagi i polecenia In</w:t>
      </w:r>
      <w:r w:rsidRPr="00E7191C">
        <w:rPr>
          <w:rFonts w:ascii="Arial" w:eastAsia="TimesNewRoman" w:hAnsi="Arial" w:cs="TimesNewRoman"/>
          <w:color w:val="000000" w:themeColor="text1"/>
          <w:sz w:val="20"/>
          <w:szCs w:val="20"/>
        </w:rPr>
        <w:t>ż</w:t>
      </w:r>
      <w:r w:rsidRPr="00E7191C">
        <w:rPr>
          <w:rFonts w:ascii="Arial" w:eastAsia="Times New Roman" w:hAnsi="Arial"/>
          <w:color w:val="000000" w:themeColor="text1"/>
          <w:sz w:val="20"/>
          <w:szCs w:val="20"/>
        </w:rPr>
        <w:t>yniera,</w:t>
      </w:r>
    </w:p>
    <w:p w:rsidR="00DF49F1" w:rsidRPr="00E7191C" w:rsidRDefault="00DF49F1">
      <w:pPr>
        <w:autoSpaceDE w:val="0"/>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 daty zarz</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dzenia wstrzymania robót, z podaniem powodu,</w:t>
      </w:r>
    </w:p>
    <w:p w:rsidR="00DF49F1" w:rsidRPr="00E7191C" w:rsidRDefault="00DF49F1">
      <w:pPr>
        <w:autoSpaceDE w:val="0"/>
        <w:jc w:val="both"/>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 zgłoszenia i daty odbiorów robót zanikaj</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cych, ulegaj</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cych zakryciu, cz</w:t>
      </w:r>
      <w:r w:rsidRPr="00E7191C">
        <w:rPr>
          <w:rFonts w:ascii="Arial" w:eastAsia="TimesNewRoman" w:hAnsi="Arial" w:cs="TimesNewRoman"/>
          <w:color w:val="000000" w:themeColor="text1"/>
          <w:sz w:val="20"/>
          <w:szCs w:val="20"/>
        </w:rPr>
        <w:t>ęś</w:t>
      </w:r>
      <w:r w:rsidRPr="00E7191C">
        <w:rPr>
          <w:rFonts w:ascii="Arial" w:eastAsia="Times New Roman" w:hAnsi="Arial"/>
          <w:color w:val="000000" w:themeColor="text1"/>
          <w:sz w:val="20"/>
          <w:szCs w:val="20"/>
        </w:rPr>
        <w:t>ciowych i ko</w:t>
      </w:r>
      <w:r w:rsidRPr="00E7191C">
        <w:rPr>
          <w:rFonts w:ascii="Arial" w:eastAsia="TimesNewRoman" w:hAnsi="Arial" w:cs="TimesNewRoman"/>
          <w:color w:val="000000" w:themeColor="text1"/>
          <w:sz w:val="20"/>
          <w:szCs w:val="20"/>
        </w:rPr>
        <w:t>ń</w:t>
      </w:r>
      <w:r w:rsidRPr="00E7191C">
        <w:rPr>
          <w:rFonts w:ascii="Arial" w:eastAsia="Times New Roman" w:hAnsi="Arial"/>
          <w:color w:val="000000" w:themeColor="text1"/>
          <w:sz w:val="20"/>
          <w:szCs w:val="20"/>
        </w:rPr>
        <w:t>cowych odbiorów</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robót, - wyja</w:t>
      </w:r>
      <w:r w:rsidRPr="00E7191C">
        <w:rPr>
          <w:rFonts w:ascii="Arial" w:eastAsia="TimesNewRoman" w:hAnsi="Arial" w:cs="TimesNewRoman"/>
          <w:color w:val="000000" w:themeColor="text1"/>
          <w:sz w:val="20"/>
          <w:szCs w:val="20"/>
        </w:rPr>
        <w:t>ś</w:t>
      </w:r>
      <w:r w:rsidRPr="00E7191C">
        <w:rPr>
          <w:rFonts w:ascii="Arial" w:eastAsia="Times New Roman" w:hAnsi="Arial"/>
          <w:color w:val="000000" w:themeColor="text1"/>
          <w:sz w:val="20"/>
          <w:szCs w:val="20"/>
        </w:rPr>
        <w:t>nienia, uwagi i propozycje Wykonawcy,</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 stan pogody i temperatur</w:t>
      </w:r>
      <w:r w:rsidRPr="00E7191C">
        <w:rPr>
          <w:rFonts w:ascii="Arial" w:eastAsia="TimesNewRoman" w:hAnsi="Arial" w:cs="TimesNewRoman"/>
          <w:color w:val="000000" w:themeColor="text1"/>
          <w:sz w:val="20"/>
          <w:szCs w:val="20"/>
        </w:rPr>
        <w:t xml:space="preserve">ę </w:t>
      </w:r>
      <w:r w:rsidRPr="00E7191C">
        <w:rPr>
          <w:rFonts w:ascii="Arial" w:eastAsia="Times New Roman" w:hAnsi="Arial"/>
          <w:color w:val="000000" w:themeColor="text1"/>
          <w:sz w:val="20"/>
          <w:szCs w:val="20"/>
        </w:rPr>
        <w:t>powietrza w okresie wykonywania robót podlegaj</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cych ograniczeniom lub</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wymaganiom szczególnym w zwi</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zku z warunkami klimatycznymi,</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 zgodno</w:t>
      </w:r>
      <w:r w:rsidRPr="00E7191C">
        <w:rPr>
          <w:rFonts w:ascii="Arial" w:eastAsia="TimesNewRoman" w:hAnsi="Arial" w:cs="TimesNewRoman"/>
          <w:color w:val="000000" w:themeColor="text1"/>
          <w:sz w:val="20"/>
          <w:szCs w:val="20"/>
        </w:rPr>
        <w:t xml:space="preserve">ść </w:t>
      </w:r>
      <w:r w:rsidRPr="00E7191C">
        <w:rPr>
          <w:rFonts w:ascii="Arial" w:eastAsia="Times New Roman" w:hAnsi="Arial"/>
          <w:color w:val="000000" w:themeColor="text1"/>
          <w:sz w:val="20"/>
          <w:szCs w:val="20"/>
        </w:rPr>
        <w:t>rzeczywistych warunków geotechnicznych z ich opisem w Dokumentacji Projektowej,</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 dane dotycz</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ce czynno</w:t>
      </w:r>
      <w:r w:rsidRPr="00E7191C">
        <w:rPr>
          <w:rFonts w:ascii="Arial" w:eastAsia="TimesNewRoman" w:hAnsi="Arial" w:cs="TimesNewRoman"/>
          <w:color w:val="000000" w:themeColor="text1"/>
          <w:sz w:val="20"/>
          <w:szCs w:val="20"/>
        </w:rPr>
        <w:t>ś</w:t>
      </w:r>
      <w:r w:rsidRPr="00E7191C">
        <w:rPr>
          <w:rFonts w:ascii="Arial" w:eastAsia="Times New Roman" w:hAnsi="Arial"/>
          <w:color w:val="000000" w:themeColor="text1"/>
          <w:sz w:val="20"/>
          <w:szCs w:val="20"/>
        </w:rPr>
        <w:t>ci geodezyjnych (pomiarowych) dokonywanych przed i w trakcie wykonywania robót,</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 dane dotycz</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ce sposobu wykonywania zabezpieczenia robót,</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 dane dotycz</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ce jako</w:t>
      </w:r>
      <w:r w:rsidRPr="00E7191C">
        <w:rPr>
          <w:rFonts w:ascii="Arial" w:eastAsia="TimesNewRoman" w:hAnsi="Arial" w:cs="TimesNewRoman"/>
          <w:color w:val="000000" w:themeColor="text1"/>
          <w:sz w:val="20"/>
          <w:szCs w:val="20"/>
        </w:rPr>
        <w:t>ś</w:t>
      </w:r>
      <w:r w:rsidRPr="00E7191C">
        <w:rPr>
          <w:rFonts w:ascii="Arial" w:eastAsia="Times New Roman" w:hAnsi="Arial"/>
          <w:color w:val="000000" w:themeColor="text1"/>
          <w:sz w:val="20"/>
          <w:szCs w:val="20"/>
        </w:rPr>
        <w:t>ci materiałów, pobierania próbek oraz wyniki przeprowadzonych bada</w:t>
      </w:r>
      <w:r w:rsidRPr="00E7191C">
        <w:rPr>
          <w:rFonts w:ascii="Arial" w:eastAsia="TimesNewRoman" w:hAnsi="Arial" w:cs="TimesNewRoman"/>
          <w:color w:val="000000" w:themeColor="text1"/>
          <w:sz w:val="20"/>
          <w:szCs w:val="20"/>
        </w:rPr>
        <w:t xml:space="preserve">ń </w:t>
      </w:r>
      <w:r w:rsidRPr="00E7191C">
        <w:rPr>
          <w:rFonts w:ascii="Arial" w:eastAsia="Times New Roman" w:hAnsi="Arial"/>
          <w:color w:val="000000" w:themeColor="text1"/>
          <w:sz w:val="20"/>
          <w:szCs w:val="20"/>
        </w:rPr>
        <w:t>z podaniem, kto je przeprowadzał,</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 wyniki prób poszczególnych elementów budowli z podaniem, kto je przeprowadzał,</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 inne istotne informacje o przebiegu robót.</w:t>
      </w:r>
    </w:p>
    <w:p w:rsidR="00DF49F1" w:rsidRPr="00E7191C" w:rsidRDefault="00DF49F1">
      <w:pPr>
        <w:autoSpaceDE w:val="0"/>
        <w:rPr>
          <w:rFonts w:ascii="Arial" w:eastAsia="Times New Roman" w:hAnsi="Arial"/>
          <w:b/>
          <w:bCs/>
          <w:color w:val="000000" w:themeColor="text1"/>
          <w:sz w:val="20"/>
          <w:szCs w:val="20"/>
        </w:rPr>
      </w:pPr>
      <w:r w:rsidRPr="00E7191C">
        <w:rPr>
          <w:rFonts w:ascii="Arial" w:eastAsia="Times New Roman" w:hAnsi="Arial"/>
          <w:color w:val="000000" w:themeColor="text1"/>
          <w:sz w:val="20"/>
          <w:szCs w:val="20"/>
        </w:rPr>
        <w:t>Propozycje, uwagi i wyja</w:t>
      </w:r>
      <w:r w:rsidRPr="00E7191C">
        <w:rPr>
          <w:rFonts w:ascii="Arial" w:eastAsia="TimesNewRoman" w:hAnsi="Arial" w:cs="TimesNewRoman"/>
          <w:color w:val="000000" w:themeColor="text1"/>
          <w:sz w:val="20"/>
          <w:szCs w:val="20"/>
        </w:rPr>
        <w:t>ś</w:t>
      </w:r>
      <w:r w:rsidRPr="00E7191C">
        <w:rPr>
          <w:rFonts w:ascii="Arial" w:eastAsia="Times New Roman" w:hAnsi="Arial"/>
          <w:color w:val="000000" w:themeColor="text1"/>
          <w:sz w:val="20"/>
          <w:szCs w:val="20"/>
        </w:rPr>
        <w:t>nienia Wykonawcy, wpisane do Dziennika Budowy b</w:t>
      </w:r>
      <w:r w:rsidRPr="00E7191C">
        <w:rPr>
          <w:rFonts w:ascii="Arial" w:eastAsia="TimesNewRoman" w:hAnsi="Arial" w:cs="TimesNewRoman"/>
          <w:color w:val="000000" w:themeColor="text1"/>
          <w:sz w:val="20"/>
          <w:szCs w:val="20"/>
        </w:rPr>
        <w:t>ę</w:t>
      </w:r>
      <w:r w:rsidRPr="00E7191C">
        <w:rPr>
          <w:rFonts w:ascii="Arial" w:eastAsia="Times New Roman" w:hAnsi="Arial"/>
          <w:color w:val="000000" w:themeColor="text1"/>
          <w:sz w:val="20"/>
          <w:szCs w:val="20"/>
        </w:rPr>
        <w:t>d</w:t>
      </w:r>
      <w:r w:rsidRPr="00E7191C">
        <w:rPr>
          <w:rFonts w:ascii="Arial" w:eastAsia="TimesNewRoman" w:hAnsi="Arial" w:cs="TimesNewRoman"/>
          <w:color w:val="000000" w:themeColor="text1"/>
          <w:sz w:val="20"/>
          <w:szCs w:val="20"/>
        </w:rPr>
        <w:t xml:space="preserve">ą </w:t>
      </w:r>
      <w:r w:rsidRPr="00E7191C">
        <w:rPr>
          <w:rFonts w:ascii="Arial" w:eastAsia="Times New Roman" w:hAnsi="Arial"/>
          <w:color w:val="000000" w:themeColor="text1"/>
          <w:sz w:val="20"/>
          <w:szCs w:val="20"/>
        </w:rPr>
        <w:t>przedło</w:t>
      </w:r>
      <w:r w:rsidRPr="00E7191C">
        <w:rPr>
          <w:rFonts w:ascii="Arial" w:eastAsia="TimesNewRoman" w:hAnsi="Arial" w:cs="TimesNewRoman"/>
          <w:color w:val="000000" w:themeColor="text1"/>
          <w:sz w:val="20"/>
          <w:szCs w:val="20"/>
        </w:rPr>
        <w:t>ż</w:t>
      </w:r>
      <w:r w:rsidRPr="00E7191C">
        <w:rPr>
          <w:rFonts w:ascii="Arial" w:eastAsia="Times New Roman" w:hAnsi="Arial"/>
          <w:color w:val="000000" w:themeColor="text1"/>
          <w:sz w:val="20"/>
          <w:szCs w:val="20"/>
        </w:rPr>
        <w:t>one In</w:t>
      </w:r>
      <w:r w:rsidRPr="00E7191C">
        <w:rPr>
          <w:rFonts w:ascii="Arial" w:eastAsia="TimesNewRoman" w:hAnsi="Arial" w:cs="TimesNewRoman"/>
          <w:color w:val="000000" w:themeColor="text1"/>
          <w:sz w:val="20"/>
          <w:szCs w:val="20"/>
        </w:rPr>
        <w:t>ż</w:t>
      </w:r>
      <w:r w:rsidRPr="00E7191C">
        <w:rPr>
          <w:rFonts w:ascii="Arial" w:eastAsia="Times New Roman" w:hAnsi="Arial"/>
          <w:color w:val="000000" w:themeColor="text1"/>
          <w:sz w:val="20"/>
          <w:szCs w:val="20"/>
        </w:rPr>
        <w:t>ynierowi do ustosunkowania si</w:t>
      </w:r>
      <w:r w:rsidRPr="00E7191C">
        <w:rPr>
          <w:rFonts w:ascii="Arial" w:eastAsia="TimesNewRoman" w:hAnsi="Arial" w:cs="TimesNewRoman"/>
          <w:color w:val="000000" w:themeColor="text1"/>
          <w:sz w:val="20"/>
          <w:szCs w:val="20"/>
        </w:rPr>
        <w:t>ę</w:t>
      </w:r>
      <w:r w:rsidRPr="00E7191C">
        <w:rPr>
          <w:rFonts w:ascii="Arial" w:eastAsia="Times New Roman" w:hAnsi="Arial"/>
          <w:color w:val="000000" w:themeColor="text1"/>
          <w:sz w:val="20"/>
          <w:szCs w:val="20"/>
        </w:rPr>
        <w:t>. Decyzje In</w:t>
      </w:r>
      <w:r w:rsidRPr="00E7191C">
        <w:rPr>
          <w:rFonts w:ascii="Arial" w:eastAsia="TimesNewRoman" w:hAnsi="Arial" w:cs="TimesNewRoman"/>
          <w:color w:val="000000" w:themeColor="text1"/>
          <w:sz w:val="20"/>
          <w:szCs w:val="20"/>
        </w:rPr>
        <w:t>ż</w:t>
      </w:r>
      <w:r w:rsidRPr="00E7191C">
        <w:rPr>
          <w:rFonts w:ascii="Arial" w:eastAsia="Times New Roman" w:hAnsi="Arial"/>
          <w:color w:val="000000" w:themeColor="text1"/>
          <w:sz w:val="20"/>
          <w:szCs w:val="20"/>
        </w:rPr>
        <w:t>yniera wpisane do Dziennika Budowy Wykonawca podpisuje z zaznaczeniem ich przyj</w:t>
      </w:r>
      <w:r w:rsidRPr="00E7191C">
        <w:rPr>
          <w:rFonts w:ascii="Arial" w:eastAsia="TimesNewRoman" w:hAnsi="Arial" w:cs="TimesNewRoman"/>
          <w:color w:val="000000" w:themeColor="text1"/>
          <w:sz w:val="20"/>
          <w:szCs w:val="20"/>
        </w:rPr>
        <w:t>ę</w:t>
      </w:r>
      <w:r w:rsidRPr="00E7191C">
        <w:rPr>
          <w:rFonts w:ascii="Arial" w:eastAsia="Times New Roman" w:hAnsi="Arial"/>
          <w:color w:val="000000" w:themeColor="text1"/>
          <w:sz w:val="20"/>
          <w:szCs w:val="20"/>
        </w:rPr>
        <w:t>cia lub zaj</w:t>
      </w:r>
      <w:r w:rsidRPr="00E7191C">
        <w:rPr>
          <w:rFonts w:ascii="Arial" w:eastAsia="TimesNewRoman" w:hAnsi="Arial" w:cs="TimesNewRoman"/>
          <w:color w:val="000000" w:themeColor="text1"/>
          <w:sz w:val="20"/>
          <w:szCs w:val="20"/>
        </w:rPr>
        <w:t>ę</w:t>
      </w:r>
      <w:r w:rsidRPr="00E7191C">
        <w:rPr>
          <w:rFonts w:ascii="Arial" w:eastAsia="Times New Roman" w:hAnsi="Arial"/>
          <w:color w:val="000000" w:themeColor="text1"/>
          <w:sz w:val="20"/>
          <w:szCs w:val="20"/>
        </w:rPr>
        <w:t xml:space="preserve">ciem stanowiska. Wpis projektanta do Dziennika Budowy obliguje Inżyniera do ustosunkowania się. </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b/>
          <w:bCs/>
          <w:color w:val="000000" w:themeColor="text1"/>
          <w:sz w:val="20"/>
          <w:szCs w:val="20"/>
        </w:rPr>
        <w:t>6.5.2 Księga Obmiaru</w:t>
      </w:r>
    </w:p>
    <w:p w:rsidR="00DF49F1" w:rsidRPr="00E7191C" w:rsidRDefault="00DF49F1">
      <w:pPr>
        <w:autoSpaceDE w:val="0"/>
        <w:rPr>
          <w:rFonts w:ascii="Arial" w:eastAsia="Times New Roman" w:hAnsi="Arial"/>
          <w:b/>
          <w:bCs/>
          <w:color w:val="000000" w:themeColor="text1"/>
          <w:sz w:val="20"/>
          <w:szCs w:val="20"/>
        </w:rPr>
      </w:pPr>
      <w:r w:rsidRPr="00E7191C">
        <w:rPr>
          <w:rFonts w:ascii="Arial" w:eastAsia="Times New Roman" w:hAnsi="Arial"/>
          <w:color w:val="000000" w:themeColor="text1"/>
          <w:sz w:val="20"/>
          <w:szCs w:val="20"/>
        </w:rPr>
        <w:t>Ksi</w:t>
      </w:r>
      <w:r w:rsidRPr="00E7191C">
        <w:rPr>
          <w:rFonts w:ascii="Arial" w:eastAsia="TimesNewRoman" w:hAnsi="Arial" w:cs="TimesNewRoman"/>
          <w:color w:val="000000" w:themeColor="text1"/>
          <w:sz w:val="20"/>
          <w:szCs w:val="20"/>
        </w:rPr>
        <w:t>ę</w:t>
      </w:r>
      <w:r w:rsidRPr="00E7191C">
        <w:rPr>
          <w:rFonts w:ascii="Arial" w:eastAsia="Times New Roman" w:hAnsi="Arial"/>
          <w:color w:val="000000" w:themeColor="text1"/>
          <w:sz w:val="20"/>
          <w:szCs w:val="20"/>
        </w:rPr>
        <w:t>ga Obmiaru stanowi dokument pomocniczy opracowany i prowadzony przez Wykonawcę zgodnie z Tabelą Elementów Rozliczeniowych..</w:t>
      </w:r>
    </w:p>
    <w:p w:rsidR="00DF49F1" w:rsidRPr="00E7191C" w:rsidRDefault="00DF49F1">
      <w:pPr>
        <w:autoSpaceDE w:val="0"/>
        <w:rPr>
          <w:rFonts w:ascii="Arial" w:eastAsia="Times New Roman" w:hAnsi="Arial"/>
          <w:b/>
          <w:bCs/>
          <w:color w:val="000000" w:themeColor="text1"/>
          <w:sz w:val="20"/>
          <w:szCs w:val="20"/>
        </w:rPr>
      </w:pP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b/>
          <w:bCs/>
          <w:color w:val="000000" w:themeColor="text1"/>
          <w:sz w:val="20"/>
          <w:szCs w:val="20"/>
        </w:rPr>
        <w:t>6.</w:t>
      </w:r>
      <w:r w:rsidR="002B74E3" w:rsidRPr="00E7191C">
        <w:rPr>
          <w:rFonts w:ascii="Arial" w:eastAsia="Times New Roman" w:hAnsi="Arial"/>
          <w:b/>
          <w:bCs/>
          <w:color w:val="000000" w:themeColor="text1"/>
          <w:sz w:val="20"/>
          <w:szCs w:val="20"/>
        </w:rPr>
        <w:t>8</w:t>
      </w:r>
      <w:r w:rsidRPr="00E7191C">
        <w:rPr>
          <w:rFonts w:ascii="Arial" w:eastAsia="Times New Roman" w:hAnsi="Arial"/>
          <w:b/>
          <w:bCs/>
          <w:color w:val="000000" w:themeColor="text1"/>
          <w:sz w:val="20"/>
          <w:szCs w:val="20"/>
        </w:rPr>
        <w:t>.3 Dokumenty laboratoryjne</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Dzienniki laboratoryjne, atesty materiałów, orzeczenia o jako</w:t>
      </w:r>
      <w:r w:rsidRPr="00E7191C">
        <w:rPr>
          <w:rFonts w:ascii="Arial" w:eastAsia="TimesNewRoman" w:hAnsi="Arial" w:cs="TimesNewRoman"/>
          <w:color w:val="000000" w:themeColor="text1"/>
          <w:sz w:val="20"/>
          <w:szCs w:val="20"/>
        </w:rPr>
        <w:t>ś</w:t>
      </w:r>
      <w:r w:rsidRPr="00E7191C">
        <w:rPr>
          <w:rFonts w:ascii="Arial" w:eastAsia="Times New Roman" w:hAnsi="Arial"/>
          <w:color w:val="000000" w:themeColor="text1"/>
          <w:sz w:val="20"/>
          <w:szCs w:val="20"/>
        </w:rPr>
        <w:t>ci materiałów, recepty robocze i</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kontrolne wyniki bada</w:t>
      </w:r>
      <w:r w:rsidRPr="00E7191C">
        <w:rPr>
          <w:rFonts w:ascii="Arial" w:eastAsia="TimesNewRoman" w:hAnsi="Arial" w:cs="TimesNewRoman"/>
          <w:color w:val="000000" w:themeColor="text1"/>
          <w:sz w:val="20"/>
          <w:szCs w:val="20"/>
        </w:rPr>
        <w:t xml:space="preserve">ń </w:t>
      </w:r>
      <w:r w:rsidRPr="00E7191C">
        <w:rPr>
          <w:rFonts w:ascii="Arial" w:eastAsia="Times New Roman" w:hAnsi="Arial"/>
          <w:color w:val="000000" w:themeColor="text1"/>
          <w:sz w:val="20"/>
          <w:szCs w:val="20"/>
        </w:rPr>
        <w:t>Wykonawcy b</w:t>
      </w:r>
      <w:r w:rsidRPr="00E7191C">
        <w:rPr>
          <w:rFonts w:ascii="Arial" w:eastAsia="TimesNewRoman" w:hAnsi="Arial" w:cs="TimesNewRoman"/>
          <w:color w:val="000000" w:themeColor="text1"/>
          <w:sz w:val="20"/>
          <w:szCs w:val="20"/>
        </w:rPr>
        <w:t>ę</w:t>
      </w:r>
      <w:r w:rsidRPr="00E7191C">
        <w:rPr>
          <w:rFonts w:ascii="Arial" w:eastAsia="Times New Roman" w:hAnsi="Arial"/>
          <w:color w:val="000000" w:themeColor="text1"/>
          <w:sz w:val="20"/>
          <w:szCs w:val="20"/>
        </w:rPr>
        <w:t>d</w:t>
      </w:r>
      <w:r w:rsidRPr="00E7191C">
        <w:rPr>
          <w:rFonts w:ascii="Arial" w:eastAsia="TimesNewRoman" w:hAnsi="Arial" w:cs="TimesNewRoman"/>
          <w:color w:val="000000" w:themeColor="text1"/>
          <w:sz w:val="20"/>
          <w:szCs w:val="20"/>
        </w:rPr>
        <w:t xml:space="preserve">ą </w:t>
      </w:r>
      <w:r w:rsidRPr="00E7191C">
        <w:rPr>
          <w:rFonts w:ascii="Arial" w:eastAsia="Times New Roman" w:hAnsi="Arial"/>
          <w:color w:val="000000" w:themeColor="text1"/>
          <w:sz w:val="20"/>
          <w:szCs w:val="20"/>
        </w:rPr>
        <w:t>gromadzone w formie uzgodnionej w programie zapewnienia jako</w:t>
      </w:r>
      <w:r w:rsidRPr="00E7191C">
        <w:rPr>
          <w:rFonts w:ascii="Arial" w:eastAsia="TimesNewRoman" w:hAnsi="Arial" w:cs="TimesNewRoman"/>
          <w:color w:val="000000" w:themeColor="text1"/>
          <w:sz w:val="20"/>
          <w:szCs w:val="20"/>
        </w:rPr>
        <w:t>ś</w:t>
      </w:r>
      <w:r w:rsidRPr="00E7191C">
        <w:rPr>
          <w:rFonts w:ascii="Arial" w:eastAsia="Times New Roman" w:hAnsi="Arial"/>
          <w:color w:val="000000" w:themeColor="text1"/>
          <w:sz w:val="20"/>
          <w:szCs w:val="20"/>
        </w:rPr>
        <w:t>ci.</w:t>
      </w:r>
    </w:p>
    <w:p w:rsidR="00DF49F1" w:rsidRPr="00E7191C" w:rsidRDefault="00DF49F1">
      <w:pPr>
        <w:autoSpaceDE w:val="0"/>
        <w:rPr>
          <w:rFonts w:ascii="Arial" w:eastAsia="Times New Roman" w:hAnsi="Arial"/>
          <w:b/>
          <w:bCs/>
          <w:color w:val="000000" w:themeColor="text1"/>
          <w:sz w:val="20"/>
          <w:szCs w:val="20"/>
        </w:rPr>
      </w:pPr>
      <w:r w:rsidRPr="00E7191C">
        <w:rPr>
          <w:rFonts w:ascii="Arial" w:eastAsia="Times New Roman" w:hAnsi="Arial"/>
          <w:color w:val="000000" w:themeColor="text1"/>
          <w:sz w:val="20"/>
          <w:szCs w:val="20"/>
        </w:rPr>
        <w:t>Dokumenty te stanowi</w:t>
      </w:r>
      <w:r w:rsidRPr="00E7191C">
        <w:rPr>
          <w:rFonts w:ascii="Arial" w:eastAsia="TimesNewRoman" w:hAnsi="Arial" w:cs="TimesNewRoman"/>
          <w:color w:val="000000" w:themeColor="text1"/>
          <w:sz w:val="20"/>
          <w:szCs w:val="20"/>
        </w:rPr>
        <w:t xml:space="preserve">ą </w:t>
      </w:r>
      <w:r w:rsidRPr="00E7191C">
        <w:rPr>
          <w:rFonts w:ascii="Arial" w:eastAsia="Times New Roman" w:hAnsi="Arial"/>
          <w:color w:val="000000" w:themeColor="text1"/>
          <w:sz w:val="20"/>
          <w:szCs w:val="20"/>
        </w:rPr>
        <w:t>zał</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czniki do odbioru robót. Winny by</w:t>
      </w:r>
      <w:r w:rsidRPr="00E7191C">
        <w:rPr>
          <w:rFonts w:ascii="Arial" w:eastAsia="TimesNewRoman" w:hAnsi="Arial" w:cs="TimesNewRoman"/>
          <w:color w:val="000000" w:themeColor="text1"/>
          <w:sz w:val="20"/>
          <w:szCs w:val="20"/>
        </w:rPr>
        <w:t xml:space="preserve">ć </w:t>
      </w:r>
      <w:r w:rsidRPr="00E7191C">
        <w:rPr>
          <w:rFonts w:ascii="Arial" w:eastAsia="Times New Roman" w:hAnsi="Arial"/>
          <w:color w:val="000000" w:themeColor="text1"/>
          <w:sz w:val="20"/>
          <w:szCs w:val="20"/>
        </w:rPr>
        <w:t>udost</w:t>
      </w:r>
      <w:r w:rsidRPr="00E7191C">
        <w:rPr>
          <w:rFonts w:ascii="Arial" w:eastAsia="TimesNewRoman" w:hAnsi="Arial" w:cs="TimesNewRoman"/>
          <w:color w:val="000000" w:themeColor="text1"/>
          <w:sz w:val="20"/>
          <w:szCs w:val="20"/>
        </w:rPr>
        <w:t>ę</w:t>
      </w:r>
      <w:r w:rsidRPr="00E7191C">
        <w:rPr>
          <w:rFonts w:ascii="Arial" w:eastAsia="Times New Roman" w:hAnsi="Arial"/>
          <w:color w:val="000000" w:themeColor="text1"/>
          <w:sz w:val="20"/>
          <w:szCs w:val="20"/>
        </w:rPr>
        <w:t>pnione na ka</w:t>
      </w:r>
      <w:r w:rsidRPr="00E7191C">
        <w:rPr>
          <w:rFonts w:ascii="Arial" w:eastAsia="TimesNewRoman" w:hAnsi="Arial" w:cs="TimesNewRoman"/>
          <w:color w:val="000000" w:themeColor="text1"/>
          <w:sz w:val="20"/>
          <w:szCs w:val="20"/>
        </w:rPr>
        <w:t>ż</w:t>
      </w:r>
      <w:r w:rsidRPr="00E7191C">
        <w:rPr>
          <w:rFonts w:ascii="Arial" w:eastAsia="Times New Roman" w:hAnsi="Arial"/>
          <w:color w:val="000000" w:themeColor="text1"/>
          <w:sz w:val="20"/>
          <w:szCs w:val="20"/>
        </w:rPr>
        <w:t xml:space="preserve">de </w:t>
      </w:r>
      <w:r w:rsidRPr="00E7191C">
        <w:rPr>
          <w:rFonts w:ascii="Arial" w:eastAsia="TimesNewRoman" w:hAnsi="Arial" w:cs="TimesNewRoman"/>
          <w:color w:val="000000" w:themeColor="text1"/>
          <w:sz w:val="20"/>
          <w:szCs w:val="20"/>
        </w:rPr>
        <w:t>ż</w:t>
      </w:r>
      <w:r w:rsidRPr="00E7191C">
        <w:rPr>
          <w:rFonts w:ascii="Arial" w:eastAsia="Times New Roman" w:hAnsi="Arial"/>
          <w:color w:val="000000" w:themeColor="text1"/>
          <w:sz w:val="20"/>
          <w:szCs w:val="20"/>
        </w:rPr>
        <w:t>yczenie In</w:t>
      </w:r>
      <w:r w:rsidRPr="00E7191C">
        <w:rPr>
          <w:rFonts w:ascii="Arial" w:eastAsia="TimesNewRoman" w:hAnsi="Arial" w:cs="TimesNewRoman"/>
          <w:color w:val="000000" w:themeColor="text1"/>
          <w:sz w:val="20"/>
          <w:szCs w:val="20"/>
        </w:rPr>
        <w:t>ż</w:t>
      </w:r>
      <w:r w:rsidRPr="00E7191C">
        <w:rPr>
          <w:rFonts w:ascii="Arial" w:eastAsia="Times New Roman" w:hAnsi="Arial"/>
          <w:color w:val="000000" w:themeColor="text1"/>
          <w:sz w:val="20"/>
          <w:szCs w:val="20"/>
        </w:rPr>
        <w:t>yniera.</w:t>
      </w:r>
    </w:p>
    <w:p w:rsidR="00DF49F1" w:rsidRPr="00E7191C" w:rsidRDefault="00DF49F1">
      <w:pPr>
        <w:autoSpaceDE w:val="0"/>
        <w:rPr>
          <w:rFonts w:ascii="Arial" w:eastAsia="Times New Roman" w:hAnsi="Arial"/>
          <w:b/>
          <w:bCs/>
          <w:color w:val="000000" w:themeColor="text1"/>
          <w:sz w:val="20"/>
          <w:szCs w:val="20"/>
        </w:rPr>
      </w:pP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b/>
          <w:bCs/>
          <w:color w:val="000000" w:themeColor="text1"/>
          <w:sz w:val="20"/>
          <w:szCs w:val="20"/>
        </w:rPr>
        <w:t>6.</w:t>
      </w:r>
      <w:r w:rsidR="002B74E3" w:rsidRPr="00E7191C">
        <w:rPr>
          <w:rFonts w:ascii="Arial" w:eastAsia="Times New Roman" w:hAnsi="Arial"/>
          <w:b/>
          <w:bCs/>
          <w:color w:val="000000" w:themeColor="text1"/>
          <w:sz w:val="20"/>
          <w:szCs w:val="20"/>
        </w:rPr>
        <w:t>8</w:t>
      </w:r>
      <w:r w:rsidRPr="00E7191C">
        <w:rPr>
          <w:rFonts w:ascii="Arial" w:eastAsia="Times New Roman" w:hAnsi="Arial"/>
          <w:b/>
          <w:bCs/>
          <w:color w:val="000000" w:themeColor="text1"/>
          <w:sz w:val="20"/>
          <w:szCs w:val="20"/>
        </w:rPr>
        <w:t>.4 Pozostałe dokumenty budowy</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Do dokumentów budowy zalicza si</w:t>
      </w:r>
      <w:r w:rsidRPr="00E7191C">
        <w:rPr>
          <w:rFonts w:ascii="Arial" w:eastAsia="TimesNewRoman" w:hAnsi="Arial" w:cs="TimesNewRoman"/>
          <w:color w:val="000000" w:themeColor="text1"/>
          <w:sz w:val="20"/>
          <w:szCs w:val="20"/>
        </w:rPr>
        <w:t>ę</w:t>
      </w:r>
      <w:r w:rsidRPr="00E7191C">
        <w:rPr>
          <w:rFonts w:ascii="Arial" w:eastAsia="Times New Roman" w:hAnsi="Arial"/>
          <w:color w:val="000000" w:themeColor="text1"/>
          <w:sz w:val="20"/>
          <w:szCs w:val="20"/>
        </w:rPr>
        <w:t>, oprócz wymienionych w pkt (1)-(3) następujące dokumenty:</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a)  prawomocne pozwolenia na Budowę,</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b) protokoły przekazania Terenu Budowy,</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c) umowy cywilno-prawne z osobami trzecimi i inne umowy cywilno-prawne,</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d) protokoły odbioru robót,</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e) protokoły z narad i ustale</w:t>
      </w:r>
      <w:r w:rsidRPr="00E7191C">
        <w:rPr>
          <w:rFonts w:ascii="Arial" w:eastAsia="TimesNewRoman" w:hAnsi="Arial" w:cs="TimesNewRoman"/>
          <w:color w:val="000000" w:themeColor="text1"/>
          <w:sz w:val="20"/>
          <w:szCs w:val="20"/>
        </w:rPr>
        <w:t>ń</w:t>
      </w:r>
      <w:r w:rsidRPr="00E7191C">
        <w:rPr>
          <w:rFonts w:ascii="Arial" w:eastAsia="Times New Roman" w:hAnsi="Arial"/>
          <w:color w:val="000000" w:themeColor="text1"/>
          <w:sz w:val="20"/>
          <w:szCs w:val="20"/>
        </w:rPr>
        <w:t>,</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f) korespondencj</w:t>
      </w:r>
      <w:r w:rsidRPr="00E7191C">
        <w:rPr>
          <w:rFonts w:ascii="Arial" w:eastAsia="TimesNewRoman" w:hAnsi="Arial" w:cs="TimesNewRoman"/>
          <w:color w:val="000000" w:themeColor="text1"/>
          <w:sz w:val="20"/>
          <w:szCs w:val="20"/>
        </w:rPr>
        <w:t xml:space="preserve">ę </w:t>
      </w:r>
      <w:r w:rsidRPr="00E7191C">
        <w:rPr>
          <w:rFonts w:ascii="Arial" w:eastAsia="Times New Roman" w:hAnsi="Arial"/>
          <w:color w:val="000000" w:themeColor="text1"/>
          <w:sz w:val="20"/>
          <w:szCs w:val="20"/>
        </w:rPr>
        <w:t>na budowie,</w:t>
      </w:r>
    </w:p>
    <w:p w:rsidR="00DF49F1" w:rsidRPr="00E7191C" w:rsidRDefault="00DF49F1">
      <w:pPr>
        <w:autoSpaceDE w:val="0"/>
        <w:rPr>
          <w:rFonts w:ascii="Arial" w:hAnsi="Arial" w:cs="Arial"/>
          <w:iCs/>
          <w:color w:val="000000" w:themeColor="text1"/>
          <w:sz w:val="20"/>
          <w:szCs w:val="20"/>
        </w:rPr>
      </w:pPr>
      <w:r w:rsidRPr="00E7191C">
        <w:rPr>
          <w:rFonts w:ascii="Arial" w:eastAsia="Times New Roman" w:hAnsi="Arial"/>
          <w:color w:val="000000" w:themeColor="text1"/>
          <w:sz w:val="20"/>
          <w:szCs w:val="20"/>
        </w:rPr>
        <w:t xml:space="preserve">g)  </w:t>
      </w:r>
      <w:r w:rsidRPr="00E7191C">
        <w:rPr>
          <w:rFonts w:ascii="Arial" w:eastAsia="Times New Roman" w:hAnsi="Arial" w:cs="Arial"/>
          <w:color w:val="000000" w:themeColor="text1"/>
          <w:sz w:val="20"/>
          <w:szCs w:val="20"/>
        </w:rPr>
        <w:t xml:space="preserve">protokoły </w:t>
      </w:r>
      <w:r w:rsidRPr="00E7191C">
        <w:rPr>
          <w:rFonts w:ascii="Arial" w:hAnsi="Arial" w:cs="Arial"/>
          <w:iCs/>
          <w:color w:val="000000" w:themeColor="text1"/>
          <w:sz w:val="20"/>
          <w:szCs w:val="20"/>
        </w:rPr>
        <w:t>odbioru robót spisane z zarządcami dróg lub administratorami terenu, po wykonaniu robót odtworzeniowych nawierzchni drogowych i chodników,</w:t>
      </w:r>
    </w:p>
    <w:p w:rsidR="00DF49F1" w:rsidRPr="00E7191C" w:rsidRDefault="00DF49F1">
      <w:pPr>
        <w:autoSpaceDE w:val="0"/>
        <w:rPr>
          <w:rFonts w:ascii="Arial" w:eastAsia="Times New Roman" w:hAnsi="Arial"/>
          <w:b/>
          <w:bCs/>
          <w:color w:val="000000" w:themeColor="text1"/>
          <w:sz w:val="20"/>
          <w:szCs w:val="20"/>
        </w:rPr>
      </w:pPr>
      <w:r w:rsidRPr="00E7191C">
        <w:rPr>
          <w:rFonts w:ascii="Arial" w:hAnsi="Arial" w:cs="Arial"/>
          <w:iCs/>
          <w:color w:val="000000" w:themeColor="text1"/>
          <w:sz w:val="20"/>
          <w:szCs w:val="20"/>
        </w:rPr>
        <w:t>h) protokoły z prawidłowo przeprowadzonych Prób Końcowych,</w:t>
      </w:r>
    </w:p>
    <w:p w:rsidR="00DF49F1" w:rsidRPr="00E7191C" w:rsidRDefault="00DF49F1">
      <w:pPr>
        <w:autoSpaceDE w:val="0"/>
        <w:rPr>
          <w:rFonts w:ascii="Arial" w:eastAsia="Times New Roman" w:hAnsi="Arial"/>
          <w:b/>
          <w:bCs/>
          <w:color w:val="000000" w:themeColor="text1"/>
          <w:sz w:val="20"/>
          <w:szCs w:val="20"/>
        </w:rPr>
      </w:pP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b/>
          <w:bCs/>
          <w:color w:val="000000" w:themeColor="text1"/>
          <w:sz w:val="20"/>
          <w:szCs w:val="20"/>
        </w:rPr>
        <w:t>6.</w:t>
      </w:r>
      <w:r w:rsidR="002B74E3" w:rsidRPr="00E7191C">
        <w:rPr>
          <w:rFonts w:ascii="Arial" w:eastAsia="Times New Roman" w:hAnsi="Arial"/>
          <w:b/>
          <w:bCs/>
          <w:color w:val="000000" w:themeColor="text1"/>
          <w:sz w:val="20"/>
          <w:szCs w:val="20"/>
        </w:rPr>
        <w:t>8</w:t>
      </w:r>
      <w:r w:rsidRPr="00E7191C">
        <w:rPr>
          <w:rFonts w:ascii="Arial" w:eastAsia="Times New Roman" w:hAnsi="Arial"/>
          <w:b/>
          <w:bCs/>
          <w:color w:val="000000" w:themeColor="text1"/>
          <w:sz w:val="20"/>
          <w:szCs w:val="20"/>
        </w:rPr>
        <w:t>.5. Przechowywanie dokumentów budowy</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Dokumenty budowy b</w:t>
      </w:r>
      <w:r w:rsidRPr="00E7191C">
        <w:rPr>
          <w:rFonts w:ascii="Arial" w:eastAsia="TimesNewRoman" w:hAnsi="Arial" w:cs="TimesNewRoman"/>
          <w:color w:val="000000" w:themeColor="text1"/>
          <w:sz w:val="20"/>
          <w:szCs w:val="20"/>
        </w:rPr>
        <w:t>ę</w:t>
      </w:r>
      <w:r w:rsidRPr="00E7191C">
        <w:rPr>
          <w:rFonts w:ascii="Arial" w:eastAsia="Times New Roman" w:hAnsi="Arial"/>
          <w:color w:val="000000" w:themeColor="text1"/>
          <w:sz w:val="20"/>
          <w:szCs w:val="20"/>
        </w:rPr>
        <w:t>d</w:t>
      </w:r>
      <w:r w:rsidRPr="00E7191C">
        <w:rPr>
          <w:rFonts w:ascii="Arial" w:eastAsia="TimesNewRoman" w:hAnsi="Arial" w:cs="TimesNewRoman"/>
          <w:color w:val="000000" w:themeColor="text1"/>
          <w:sz w:val="20"/>
          <w:szCs w:val="20"/>
        </w:rPr>
        <w:t xml:space="preserve">ą </w:t>
      </w:r>
      <w:r w:rsidRPr="00E7191C">
        <w:rPr>
          <w:rFonts w:ascii="Arial" w:eastAsia="Times New Roman" w:hAnsi="Arial"/>
          <w:color w:val="000000" w:themeColor="text1"/>
          <w:sz w:val="20"/>
          <w:szCs w:val="20"/>
        </w:rPr>
        <w:t>przechowywane na Terenie Budowy w miejscu odpowiednio</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zabezpieczonym. Zagini</w:t>
      </w:r>
      <w:r w:rsidRPr="00E7191C">
        <w:rPr>
          <w:rFonts w:ascii="Arial" w:eastAsia="TimesNewRoman" w:hAnsi="Arial" w:cs="TimesNewRoman"/>
          <w:color w:val="000000" w:themeColor="text1"/>
          <w:sz w:val="20"/>
          <w:szCs w:val="20"/>
        </w:rPr>
        <w:t>ę</w:t>
      </w:r>
      <w:r w:rsidRPr="00E7191C">
        <w:rPr>
          <w:rFonts w:ascii="Arial" w:eastAsia="Times New Roman" w:hAnsi="Arial"/>
          <w:color w:val="000000" w:themeColor="text1"/>
          <w:sz w:val="20"/>
          <w:szCs w:val="20"/>
        </w:rPr>
        <w:t>cie któregokolwiek z dokumentów budowy spowoduje jego natychmiastowe</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odtworzenie w formie przewidzianej prawem. Wszelkie dokumenty budowy b</w:t>
      </w:r>
      <w:r w:rsidRPr="00E7191C">
        <w:rPr>
          <w:rFonts w:ascii="Arial" w:eastAsia="TimesNewRoman" w:hAnsi="Arial" w:cs="TimesNewRoman"/>
          <w:color w:val="000000" w:themeColor="text1"/>
          <w:sz w:val="20"/>
          <w:szCs w:val="20"/>
        </w:rPr>
        <w:t>ę</w:t>
      </w:r>
      <w:r w:rsidRPr="00E7191C">
        <w:rPr>
          <w:rFonts w:ascii="Arial" w:eastAsia="Times New Roman" w:hAnsi="Arial"/>
          <w:color w:val="000000" w:themeColor="text1"/>
          <w:sz w:val="20"/>
          <w:szCs w:val="20"/>
        </w:rPr>
        <w:t>d</w:t>
      </w:r>
      <w:r w:rsidRPr="00E7191C">
        <w:rPr>
          <w:rFonts w:ascii="Arial" w:eastAsia="TimesNewRoman" w:hAnsi="Arial" w:cs="TimesNewRoman"/>
          <w:color w:val="000000" w:themeColor="text1"/>
          <w:sz w:val="20"/>
          <w:szCs w:val="20"/>
        </w:rPr>
        <w:t xml:space="preserve">ą </w:t>
      </w:r>
      <w:r w:rsidRPr="00E7191C">
        <w:rPr>
          <w:rFonts w:ascii="Arial" w:eastAsia="Times New Roman" w:hAnsi="Arial"/>
          <w:color w:val="000000" w:themeColor="text1"/>
          <w:sz w:val="20"/>
          <w:szCs w:val="20"/>
        </w:rPr>
        <w:t>zawsze dost</w:t>
      </w:r>
      <w:r w:rsidRPr="00E7191C">
        <w:rPr>
          <w:rFonts w:ascii="Arial" w:eastAsia="TimesNewRoman" w:hAnsi="Arial" w:cs="TimesNewRoman"/>
          <w:color w:val="000000" w:themeColor="text1"/>
          <w:sz w:val="20"/>
          <w:szCs w:val="20"/>
        </w:rPr>
        <w:t>ę</w:t>
      </w:r>
      <w:r w:rsidRPr="00E7191C">
        <w:rPr>
          <w:rFonts w:ascii="Arial" w:eastAsia="Times New Roman" w:hAnsi="Arial"/>
          <w:color w:val="000000" w:themeColor="text1"/>
          <w:sz w:val="20"/>
          <w:szCs w:val="20"/>
        </w:rPr>
        <w:t>pne dla</w:t>
      </w:r>
    </w:p>
    <w:p w:rsidR="00DF49F1" w:rsidRPr="00E7191C" w:rsidRDefault="00DF49F1">
      <w:pPr>
        <w:autoSpaceDE w:val="0"/>
        <w:rPr>
          <w:rFonts w:ascii="Arial" w:eastAsia="Times New Roman" w:hAnsi="Arial"/>
          <w:b/>
          <w:bCs/>
          <w:color w:val="000000" w:themeColor="text1"/>
          <w:sz w:val="20"/>
          <w:szCs w:val="20"/>
        </w:rPr>
      </w:pPr>
      <w:r w:rsidRPr="00E7191C">
        <w:rPr>
          <w:rFonts w:ascii="Arial" w:eastAsia="Times New Roman" w:hAnsi="Arial"/>
          <w:color w:val="000000" w:themeColor="text1"/>
          <w:sz w:val="20"/>
          <w:szCs w:val="20"/>
        </w:rPr>
        <w:t>In</w:t>
      </w:r>
      <w:r w:rsidRPr="00E7191C">
        <w:rPr>
          <w:rFonts w:ascii="Arial" w:eastAsia="TimesNewRoman" w:hAnsi="Arial" w:cs="TimesNewRoman"/>
          <w:color w:val="000000" w:themeColor="text1"/>
          <w:sz w:val="20"/>
          <w:szCs w:val="20"/>
        </w:rPr>
        <w:t>ż</w:t>
      </w:r>
      <w:r w:rsidRPr="00E7191C">
        <w:rPr>
          <w:rFonts w:ascii="Arial" w:eastAsia="Times New Roman" w:hAnsi="Arial"/>
          <w:color w:val="000000" w:themeColor="text1"/>
          <w:sz w:val="20"/>
          <w:szCs w:val="20"/>
        </w:rPr>
        <w:t>yniera i przedstawiane do wgl</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 xml:space="preserve">du na </w:t>
      </w:r>
      <w:r w:rsidRPr="00E7191C">
        <w:rPr>
          <w:rFonts w:ascii="Arial" w:eastAsia="TimesNewRoman" w:hAnsi="Arial" w:cs="TimesNewRoman"/>
          <w:color w:val="000000" w:themeColor="text1"/>
          <w:sz w:val="20"/>
          <w:szCs w:val="20"/>
        </w:rPr>
        <w:t>ż</w:t>
      </w:r>
      <w:r w:rsidRPr="00E7191C">
        <w:rPr>
          <w:rFonts w:ascii="Arial" w:eastAsia="Times New Roman" w:hAnsi="Arial"/>
          <w:color w:val="000000" w:themeColor="text1"/>
          <w:sz w:val="20"/>
          <w:szCs w:val="20"/>
        </w:rPr>
        <w:t>yczenie Zamawiaj</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cego.</w:t>
      </w:r>
    </w:p>
    <w:p w:rsidR="00DF49F1" w:rsidRPr="00E7191C" w:rsidRDefault="00DF49F1">
      <w:pPr>
        <w:autoSpaceDE w:val="0"/>
        <w:rPr>
          <w:rFonts w:ascii="Arial" w:eastAsia="Times New Roman" w:hAnsi="Arial"/>
          <w:b/>
          <w:bCs/>
          <w:color w:val="000000" w:themeColor="text1"/>
          <w:sz w:val="20"/>
          <w:szCs w:val="20"/>
        </w:rPr>
      </w:pPr>
    </w:p>
    <w:p w:rsidR="00DF49F1" w:rsidRPr="00E7191C" w:rsidRDefault="00DF49F1">
      <w:pPr>
        <w:autoSpaceDE w:val="0"/>
        <w:rPr>
          <w:rFonts w:ascii="Arial" w:hAnsi="Arial"/>
          <w:b/>
          <w:color w:val="000000" w:themeColor="text1"/>
          <w:spacing w:val="-3"/>
          <w:sz w:val="20"/>
          <w:szCs w:val="20"/>
        </w:rPr>
      </w:pPr>
      <w:r w:rsidRPr="00E7191C">
        <w:rPr>
          <w:rFonts w:ascii="Arial" w:eastAsia="Times New Roman" w:hAnsi="Arial"/>
          <w:b/>
          <w:bCs/>
          <w:color w:val="000000" w:themeColor="text1"/>
          <w:sz w:val="20"/>
          <w:szCs w:val="20"/>
        </w:rPr>
        <w:t>7. OBMIAR ROBÓT</w:t>
      </w: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b/>
          <w:color w:val="000000" w:themeColor="text1"/>
          <w:spacing w:val="-3"/>
          <w:sz w:val="20"/>
          <w:szCs w:val="20"/>
        </w:rPr>
        <w:t>7.1.  Ogólne zasady obmiaru Robót</w:t>
      </w: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Obmiar robót będzie prowadzony przez Wykonawcę  pomocniczo, zgodnie z Tabelą Elementów Rozliczeniowych, w celu potwierdzenia wykonania danego elementu zgodnie z TER.</w:t>
      </w: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 xml:space="preserve">Niżej wskazane zapisy, w pkt. 7.2, 7.3, 7.4, 7.5, należy stosować tylko pomocniczo. </w:t>
      </w: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p>
    <w:p w:rsidR="009F3E36" w:rsidRPr="00E7191C" w:rsidRDefault="009F3E36">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b/>
          <w:color w:val="000000" w:themeColor="text1"/>
          <w:spacing w:val="-3"/>
          <w:sz w:val="20"/>
          <w:szCs w:val="20"/>
        </w:rPr>
      </w:pP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b/>
          <w:color w:val="000000" w:themeColor="text1"/>
          <w:spacing w:val="-3"/>
          <w:sz w:val="20"/>
          <w:szCs w:val="20"/>
        </w:rPr>
        <w:t>7.2.  Zasady określania ilości Robót i materiałów</w:t>
      </w:r>
    </w:p>
    <w:p w:rsidR="00DF49F1" w:rsidRPr="00E7191C" w:rsidRDefault="00DF49F1">
      <w:pPr>
        <w:tabs>
          <w:tab w:val="left" w:pos="-1725"/>
          <w:tab w:val="left" w:pos="-1005"/>
          <w:tab w:val="left" w:pos="-28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Długości i odległości pomiędzy wyszczególnionymi punktami skrajnymi będą obmierzone poziomo wzdłuż linii osiowej.</w:t>
      </w:r>
    </w:p>
    <w:p w:rsidR="00DF49F1" w:rsidRPr="00E7191C" w:rsidRDefault="00DF49F1">
      <w:pPr>
        <w:tabs>
          <w:tab w:val="left" w:pos="-1725"/>
          <w:tab w:val="left" w:pos="-1005"/>
          <w:tab w:val="left" w:pos="-28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Jeśli Szczegółowe Specyfikacje Techniczne właściwe dla danych Robót nie wymagają tego inaczej, objętości będą wyliczone w m</w:t>
      </w:r>
      <w:r w:rsidRPr="00E7191C">
        <w:rPr>
          <w:rFonts w:ascii="Arial" w:hAnsi="Arial"/>
          <w:color w:val="000000" w:themeColor="text1"/>
          <w:spacing w:val="-3"/>
          <w:sz w:val="20"/>
          <w:szCs w:val="20"/>
          <w:vertAlign w:val="superscript"/>
        </w:rPr>
        <w:t>3</w:t>
      </w:r>
      <w:r w:rsidRPr="00E7191C">
        <w:rPr>
          <w:rFonts w:ascii="Arial" w:hAnsi="Arial"/>
          <w:color w:val="000000" w:themeColor="text1"/>
          <w:spacing w:val="-3"/>
          <w:sz w:val="20"/>
          <w:szCs w:val="20"/>
        </w:rPr>
        <w:t xml:space="preserve"> jako długość pomnożona przez średni przekrój.</w:t>
      </w:r>
    </w:p>
    <w:p w:rsidR="00DF49F1" w:rsidRPr="00E7191C" w:rsidRDefault="00DF49F1">
      <w:pPr>
        <w:tabs>
          <w:tab w:val="left" w:pos="-1725"/>
          <w:tab w:val="left" w:pos="-1005"/>
          <w:tab w:val="left" w:pos="-28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Objętości robót ziemnych będą wyliczone w m</w:t>
      </w:r>
      <w:r w:rsidRPr="00E7191C">
        <w:rPr>
          <w:rFonts w:ascii="Arial" w:hAnsi="Arial"/>
          <w:color w:val="000000" w:themeColor="text1"/>
          <w:spacing w:val="-3"/>
          <w:sz w:val="20"/>
          <w:szCs w:val="20"/>
          <w:vertAlign w:val="superscript"/>
        </w:rPr>
        <w:t>3</w:t>
      </w:r>
      <w:r w:rsidRPr="00E7191C">
        <w:rPr>
          <w:rFonts w:ascii="Arial" w:hAnsi="Arial"/>
          <w:color w:val="000000" w:themeColor="text1"/>
          <w:spacing w:val="-3"/>
          <w:sz w:val="20"/>
          <w:szCs w:val="20"/>
        </w:rPr>
        <w:t xml:space="preserve"> gruntu rodzimego (wykopy, nasypy zakupy gruntu  w tym humusu z dowozu, wywozy, utylizacja).</w:t>
      </w:r>
    </w:p>
    <w:p w:rsidR="00DF49F1" w:rsidRPr="00E7191C" w:rsidRDefault="00DF49F1">
      <w:pPr>
        <w:tabs>
          <w:tab w:val="left" w:pos="-1725"/>
          <w:tab w:val="left" w:pos="-1005"/>
          <w:tab w:val="left" w:pos="-28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Ilości dla materiałów rozbiórkowych wywożonych i utylizowanych będą ustalane jako objętości wyliczone w m</w:t>
      </w:r>
      <w:r w:rsidRPr="00E7191C">
        <w:rPr>
          <w:rFonts w:ascii="Arial" w:hAnsi="Arial"/>
          <w:color w:val="000000" w:themeColor="text1"/>
          <w:spacing w:val="-3"/>
          <w:sz w:val="20"/>
          <w:szCs w:val="20"/>
          <w:vertAlign w:val="superscript"/>
        </w:rPr>
        <w:t>3</w:t>
      </w:r>
      <w:r w:rsidRPr="00E7191C">
        <w:rPr>
          <w:rFonts w:ascii="Arial" w:hAnsi="Arial"/>
          <w:color w:val="000000" w:themeColor="text1"/>
          <w:spacing w:val="-3"/>
          <w:sz w:val="20"/>
          <w:szCs w:val="20"/>
        </w:rPr>
        <w:t xml:space="preserve"> na podstawie obmiaru wg wymiarów rozbieranych konstrukcji i powiększone mnożnikiem 1.5 dla gruzu betonowego i 1.3 dla gruzu asfaltowego.</w:t>
      </w:r>
    </w:p>
    <w:p w:rsidR="00DF49F1" w:rsidRPr="00E7191C" w:rsidRDefault="00DF49F1">
      <w:pPr>
        <w:tabs>
          <w:tab w:val="left" w:pos="-1725"/>
          <w:tab w:val="left" w:pos="-1005"/>
          <w:tab w:val="left" w:pos="-28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Ilości, które mają być obmierzone wagowo, będą ważone w tonach lub kilogramach zgodnie z wymaganiami Specyfikacji Technicznych.</w:t>
      </w:r>
    </w:p>
    <w:p w:rsidR="00DF49F1" w:rsidRPr="00E7191C" w:rsidRDefault="00DF49F1">
      <w:pPr>
        <w:tabs>
          <w:tab w:val="left" w:pos="-1725"/>
          <w:tab w:val="left" w:pos="-1005"/>
          <w:tab w:val="left" w:pos="-28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b/>
          <w:color w:val="000000" w:themeColor="text1"/>
          <w:spacing w:val="-3"/>
          <w:sz w:val="20"/>
          <w:szCs w:val="20"/>
        </w:rPr>
        <w:t>7.3.  Urządzenia i sprzęt pomiarowy</w:t>
      </w: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Wszystkie urządzenia i sprzęt pomiarowy, stosowany w czasie obmiaru Robót będą zaakceptowane przez Inżyniera.</w:t>
      </w: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z w:val="20"/>
          <w:szCs w:val="20"/>
        </w:rPr>
      </w:pPr>
      <w:r w:rsidRPr="00E7191C">
        <w:rPr>
          <w:rFonts w:ascii="Arial" w:hAnsi="Arial"/>
          <w:color w:val="000000" w:themeColor="text1"/>
          <w:spacing w:val="-3"/>
          <w:sz w:val="20"/>
          <w:szCs w:val="20"/>
        </w:rPr>
        <w:t>Urządzenia i sprzęt pomiarowy zostaną dostarczone przez Wykonawcę. Jeżeli urządzenia te lub sprzęt wymagają badań atestujących to Wykonawca będzie posiadać ważne świadectwa legalizacji.</w:t>
      </w:r>
    </w:p>
    <w:p w:rsidR="00DF49F1" w:rsidRPr="00E7191C" w:rsidRDefault="00DF49F1">
      <w:pPr>
        <w:pStyle w:val="Tekstpodstawowywcity340"/>
        <w:tabs>
          <w:tab w:val="clear" w:pos="3"/>
          <w:tab w:val="clear" w:pos="147"/>
          <w:tab w:val="clear" w:pos="291"/>
          <w:tab w:val="clear" w:pos="435"/>
        </w:tabs>
        <w:ind w:left="0"/>
        <w:rPr>
          <w:rFonts w:ascii="Arial" w:hAnsi="Arial"/>
          <w:color w:val="000000" w:themeColor="text1"/>
          <w:sz w:val="20"/>
          <w:szCs w:val="20"/>
        </w:rPr>
      </w:pPr>
      <w:r w:rsidRPr="00E7191C">
        <w:rPr>
          <w:rFonts w:ascii="Arial" w:hAnsi="Arial"/>
          <w:color w:val="000000" w:themeColor="text1"/>
          <w:sz w:val="20"/>
          <w:szCs w:val="20"/>
        </w:rPr>
        <w:t>Wszystkie urządzenia pomiarowe będą przez Wykonawcę utrzymywane w dobrym stanie, w całym okresie trwania Robót.</w:t>
      </w:r>
    </w:p>
    <w:p w:rsidR="00DF49F1" w:rsidRPr="00E7191C" w:rsidRDefault="00DF49F1">
      <w:pPr>
        <w:tabs>
          <w:tab w:val="left" w:pos="-1701"/>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b/>
          <w:color w:val="000000" w:themeColor="text1"/>
          <w:spacing w:val="-3"/>
          <w:sz w:val="20"/>
          <w:szCs w:val="20"/>
        </w:rPr>
        <w:t>7.4.  Wagi i zasady ważenia</w:t>
      </w: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Wykonawca dostarczy i zainstaluje urządzenia wagowe odpowiadające odnośnym wymaganiom Specyfikacji Technicznych. Będzie utrzymywać to wyposażenie zapewniając w sposób ciągły zachowanie dokładności wg norm zatwierdzonych przez Inżyniera.</w:t>
      </w:r>
    </w:p>
    <w:p w:rsidR="00DF49F1" w:rsidRPr="00E7191C" w:rsidRDefault="00DF49F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p>
    <w:p w:rsidR="00DF49F1" w:rsidRPr="00E7191C" w:rsidRDefault="00DF49F1">
      <w:pPr>
        <w:pStyle w:val="specyfikacje"/>
        <w:keepNext/>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Arial" w:hAnsi="Arial"/>
          <w:color w:val="000000" w:themeColor="text1"/>
          <w:sz w:val="20"/>
          <w:szCs w:val="20"/>
        </w:rPr>
      </w:pPr>
      <w:r w:rsidRPr="00E7191C">
        <w:rPr>
          <w:rFonts w:ascii="Arial" w:hAnsi="Arial"/>
          <w:color w:val="000000" w:themeColor="text1"/>
          <w:sz w:val="20"/>
          <w:szCs w:val="20"/>
        </w:rPr>
        <w:t>7.5.  Czas przeprowadzenia obmiaru</w:t>
      </w:r>
    </w:p>
    <w:p w:rsidR="00DF49F1" w:rsidRPr="00E7191C" w:rsidRDefault="00DF49F1">
      <w:pPr>
        <w:tabs>
          <w:tab w:val="left" w:pos="-1725"/>
          <w:tab w:val="left" w:pos="-1005"/>
          <w:tab w:val="left" w:pos="-285"/>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Obmiary robót należy prowadzić na bieżąco (każdego dnia).</w:t>
      </w:r>
    </w:p>
    <w:p w:rsidR="00DF49F1" w:rsidRPr="00E7191C" w:rsidRDefault="00DF49F1">
      <w:pPr>
        <w:tabs>
          <w:tab w:val="left" w:pos="-1725"/>
          <w:tab w:val="left" w:pos="-1005"/>
          <w:tab w:val="left" w:pos="-285"/>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Obmiar Robót zanikających przeprowadza się w czasie ich wykonywania.</w:t>
      </w:r>
    </w:p>
    <w:p w:rsidR="00DF49F1" w:rsidRPr="00E7191C" w:rsidRDefault="00DF49F1">
      <w:pPr>
        <w:tabs>
          <w:tab w:val="left" w:pos="-1725"/>
          <w:tab w:val="left" w:pos="-1005"/>
          <w:tab w:val="left" w:pos="-285"/>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olor w:val="000000" w:themeColor="text1"/>
          <w:spacing w:val="-3"/>
          <w:sz w:val="20"/>
          <w:szCs w:val="20"/>
        </w:rPr>
      </w:pPr>
      <w:r w:rsidRPr="00E7191C">
        <w:rPr>
          <w:rFonts w:ascii="Arial" w:hAnsi="Arial"/>
          <w:color w:val="000000" w:themeColor="text1"/>
          <w:spacing w:val="-3"/>
          <w:sz w:val="20"/>
          <w:szCs w:val="20"/>
        </w:rPr>
        <w:t>Obmiar Robót podlegających zakryciu przeprowadza się przed ich zakryciem.</w:t>
      </w:r>
    </w:p>
    <w:p w:rsidR="00DF49F1" w:rsidRPr="00E7191C" w:rsidRDefault="00DF49F1">
      <w:pPr>
        <w:tabs>
          <w:tab w:val="left" w:pos="-1725"/>
          <w:tab w:val="left" w:pos="-1005"/>
          <w:tab w:val="left" w:pos="-285"/>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eastAsia="Times New Roman" w:hAnsi="Arial"/>
          <w:color w:val="000000" w:themeColor="text1"/>
          <w:spacing w:val="-3"/>
          <w:sz w:val="20"/>
          <w:szCs w:val="20"/>
        </w:rPr>
      </w:pPr>
      <w:r w:rsidRPr="00E7191C">
        <w:rPr>
          <w:rFonts w:ascii="Arial" w:hAnsi="Arial"/>
          <w:color w:val="000000" w:themeColor="text1"/>
          <w:spacing w:val="-3"/>
          <w:sz w:val="20"/>
          <w:szCs w:val="20"/>
        </w:rPr>
        <w:t>Roboty pomiarowe do obmiaru oraz nieodzowne obliczenia będą wykonane w sposób zrozumiały i jednoznaczny.</w:t>
      </w:r>
    </w:p>
    <w:p w:rsidR="00DF49F1" w:rsidRPr="00E7191C" w:rsidRDefault="00DF49F1">
      <w:pPr>
        <w:tabs>
          <w:tab w:val="left" w:pos="-1725"/>
          <w:tab w:val="left" w:pos="-1005"/>
          <w:tab w:val="left" w:pos="-285"/>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E w:val="0"/>
        <w:jc w:val="both"/>
        <w:rPr>
          <w:rFonts w:eastAsia="Times New Roman"/>
          <w:color w:val="000000" w:themeColor="text1"/>
          <w:sz w:val="20"/>
          <w:szCs w:val="20"/>
        </w:rPr>
      </w:pPr>
      <w:r w:rsidRPr="00E7191C">
        <w:rPr>
          <w:rFonts w:ascii="Arial" w:eastAsia="Times New Roman" w:hAnsi="Arial"/>
          <w:color w:val="000000" w:themeColor="text1"/>
          <w:spacing w:val="-3"/>
          <w:sz w:val="20"/>
          <w:szCs w:val="20"/>
        </w:rPr>
        <w:t>Wymiary skomplikowanych powierzchni lub objętości będą uzupełnione odpowiednimi szkicami umieszczonymi na karcie Rejestru Obmiarów. W razie braku miejsca szkice mogą być dołączone w formie oddzielnego załącznika do Rejestru Obmiarów, którego wzór zostanie uzgodniony z Inżynierem.</w:t>
      </w:r>
    </w:p>
    <w:p w:rsidR="00DF49F1" w:rsidRPr="00E7191C" w:rsidRDefault="00DF49F1">
      <w:pPr>
        <w:pStyle w:val="Nagwek1"/>
        <w:tabs>
          <w:tab w:val="left" w:pos="0"/>
        </w:tabs>
        <w:rPr>
          <w:rFonts w:eastAsia="Times New Roman"/>
          <w:color w:val="000000" w:themeColor="text1"/>
          <w:sz w:val="20"/>
          <w:szCs w:val="20"/>
        </w:rPr>
      </w:pPr>
      <w:r w:rsidRPr="00E7191C">
        <w:rPr>
          <w:rFonts w:eastAsia="Times New Roman"/>
          <w:color w:val="000000" w:themeColor="text1"/>
          <w:sz w:val="20"/>
          <w:szCs w:val="20"/>
        </w:rPr>
        <w:t>8. ODBIÓR ROBÓT</w:t>
      </w:r>
    </w:p>
    <w:p w:rsidR="00DF49F1" w:rsidRPr="00E7191C" w:rsidRDefault="00DF49F1">
      <w:pPr>
        <w:tabs>
          <w:tab w:val="left" w:pos="0"/>
        </w:tabs>
        <w:rPr>
          <w:rFonts w:ascii="Arial" w:eastAsia="Times New Roman" w:hAnsi="Arial"/>
          <w:color w:val="000000" w:themeColor="text1"/>
          <w:sz w:val="20"/>
          <w:szCs w:val="20"/>
        </w:rPr>
      </w:pPr>
      <w:r w:rsidRPr="00E7191C">
        <w:rPr>
          <w:rFonts w:ascii="Arial" w:eastAsia="Times New Roman" w:hAnsi="Arial"/>
          <w:b/>
          <w:bCs/>
          <w:color w:val="000000" w:themeColor="text1"/>
          <w:sz w:val="20"/>
          <w:szCs w:val="20"/>
        </w:rPr>
        <w:t>8.1. Rodzaje odbiorów robót</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W zale</w:t>
      </w:r>
      <w:r w:rsidRPr="00E7191C">
        <w:rPr>
          <w:rFonts w:ascii="Arial" w:eastAsia="TimesNewRoman" w:hAnsi="Arial" w:cs="TimesNewRoman"/>
          <w:color w:val="000000" w:themeColor="text1"/>
          <w:sz w:val="20"/>
          <w:szCs w:val="20"/>
        </w:rPr>
        <w:t>ż</w:t>
      </w:r>
      <w:r w:rsidRPr="00E7191C">
        <w:rPr>
          <w:rFonts w:ascii="Arial" w:eastAsia="Times New Roman" w:hAnsi="Arial"/>
          <w:color w:val="000000" w:themeColor="text1"/>
          <w:sz w:val="20"/>
          <w:szCs w:val="20"/>
        </w:rPr>
        <w:t>no</w:t>
      </w:r>
      <w:r w:rsidRPr="00E7191C">
        <w:rPr>
          <w:rFonts w:ascii="Arial" w:eastAsia="TimesNewRoman" w:hAnsi="Arial" w:cs="TimesNewRoman"/>
          <w:color w:val="000000" w:themeColor="text1"/>
          <w:sz w:val="20"/>
          <w:szCs w:val="20"/>
        </w:rPr>
        <w:t>ś</w:t>
      </w:r>
      <w:r w:rsidRPr="00E7191C">
        <w:rPr>
          <w:rFonts w:ascii="Arial" w:eastAsia="Times New Roman" w:hAnsi="Arial"/>
          <w:color w:val="000000" w:themeColor="text1"/>
          <w:sz w:val="20"/>
          <w:szCs w:val="20"/>
        </w:rPr>
        <w:t>ci od ustale</w:t>
      </w:r>
      <w:r w:rsidRPr="00E7191C">
        <w:rPr>
          <w:rFonts w:ascii="Arial" w:eastAsia="TimesNewRoman" w:hAnsi="Arial" w:cs="TimesNewRoman"/>
          <w:color w:val="000000" w:themeColor="text1"/>
          <w:sz w:val="20"/>
          <w:szCs w:val="20"/>
        </w:rPr>
        <w:t xml:space="preserve">ń </w:t>
      </w:r>
      <w:r w:rsidRPr="00E7191C">
        <w:rPr>
          <w:rFonts w:ascii="Arial" w:eastAsia="Times New Roman" w:hAnsi="Arial"/>
          <w:color w:val="000000" w:themeColor="text1"/>
          <w:sz w:val="20"/>
          <w:szCs w:val="20"/>
        </w:rPr>
        <w:t>odpowiednich ST, roboty podlegaj</w:t>
      </w:r>
      <w:r w:rsidRPr="00E7191C">
        <w:rPr>
          <w:rFonts w:ascii="Arial" w:eastAsia="TimesNewRoman" w:hAnsi="Arial" w:cs="TimesNewRoman"/>
          <w:color w:val="000000" w:themeColor="text1"/>
          <w:sz w:val="20"/>
          <w:szCs w:val="20"/>
        </w:rPr>
        <w:t xml:space="preserve">ą </w:t>
      </w:r>
      <w:r w:rsidRPr="00E7191C">
        <w:rPr>
          <w:rFonts w:ascii="Arial" w:eastAsia="Times New Roman" w:hAnsi="Arial"/>
          <w:color w:val="000000" w:themeColor="text1"/>
          <w:sz w:val="20"/>
          <w:szCs w:val="20"/>
        </w:rPr>
        <w:t>nast</w:t>
      </w:r>
      <w:r w:rsidRPr="00E7191C">
        <w:rPr>
          <w:rFonts w:ascii="Arial" w:eastAsia="TimesNewRoman" w:hAnsi="Arial" w:cs="TimesNewRoman"/>
          <w:color w:val="000000" w:themeColor="text1"/>
          <w:sz w:val="20"/>
          <w:szCs w:val="20"/>
        </w:rPr>
        <w:t>ę</w:t>
      </w:r>
      <w:r w:rsidRPr="00E7191C">
        <w:rPr>
          <w:rFonts w:ascii="Arial" w:eastAsia="Times New Roman" w:hAnsi="Arial"/>
          <w:color w:val="000000" w:themeColor="text1"/>
          <w:sz w:val="20"/>
          <w:szCs w:val="20"/>
        </w:rPr>
        <w:t>puj</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cym etapom odbioru, dokonywanym</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przez In</w:t>
      </w:r>
      <w:r w:rsidRPr="00E7191C">
        <w:rPr>
          <w:rFonts w:ascii="Arial" w:eastAsia="TimesNewRoman" w:hAnsi="Arial" w:cs="TimesNewRoman"/>
          <w:color w:val="000000" w:themeColor="text1"/>
          <w:sz w:val="20"/>
          <w:szCs w:val="20"/>
        </w:rPr>
        <w:t>ż</w:t>
      </w:r>
      <w:r w:rsidRPr="00E7191C">
        <w:rPr>
          <w:rFonts w:ascii="Arial" w:eastAsia="Times New Roman" w:hAnsi="Arial"/>
          <w:color w:val="000000" w:themeColor="text1"/>
          <w:sz w:val="20"/>
          <w:szCs w:val="20"/>
        </w:rPr>
        <w:t>yniera/Zamawiającego przy udziale Wykonawcy:</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a) odbiorowi robót zanikaj</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cych i ulegaj</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cych zakryciu,</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b) odbiorowi cz</w:t>
      </w:r>
      <w:r w:rsidRPr="00E7191C">
        <w:rPr>
          <w:rFonts w:ascii="Arial" w:eastAsia="TimesNewRoman" w:hAnsi="Arial" w:cs="TimesNewRoman"/>
          <w:color w:val="000000" w:themeColor="text1"/>
          <w:sz w:val="20"/>
          <w:szCs w:val="20"/>
        </w:rPr>
        <w:t>ęś</w:t>
      </w:r>
      <w:r w:rsidRPr="00E7191C">
        <w:rPr>
          <w:rFonts w:ascii="Arial" w:eastAsia="Times New Roman" w:hAnsi="Arial"/>
          <w:color w:val="000000" w:themeColor="text1"/>
          <w:sz w:val="20"/>
          <w:szCs w:val="20"/>
        </w:rPr>
        <w:t>ciowemu,</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c) odbiorowi końcowemu,</w:t>
      </w:r>
    </w:p>
    <w:p w:rsidR="00DF49F1" w:rsidRPr="00E7191C" w:rsidRDefault="00DF49F1">
      <w:pPr>
        <w:autoSpaceDE w:val="0"/>
        <w:rPr>
          <w:rFonts w:ascii="Arial" w:eastAsia="Times New Roman" w:hAnsi="Arial"/>
          <w:b/>
          <w:bCs/>
          <w:color w:val="000000" w:themeColor="text1"/>
          <w:sz w:val="20"/>
          <w:szCs w:val="20"/>
        </w:rPr>
      </w:pPr>
      <w:r w:rsidRPr="00E7191C">
        <w:rPr>
          <w:rFonts w:ascii="Arial" w:eastAsia="Times New Roman" w:hAnsi="Arial"/>
          <w:color w:val="000000" w:themeColor="text1"/>
          <w:sz w:val="20"/>
          <w:szCs w:val="20"/>
        </w:rPr>
        <w:t>d odbiorowi pogwarancyjnemu/ostatecznemu.</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b/>
          <w:bCs/>
          <w:color w:val="000000" w:themeColor="text1"/>
          <w:sz w:val="20"/>
          <w:szCs w:val="20"/>
        </w:rPr>
        <w:t>8.2. Odbiór robót zanikaj</w:t>
      </w:r>
      <w:r w:rsidRPr="00E7191C">
        <w:rPr>
          <w:rFonts w:ascii="Arial" w:eastAsia="TimesNewRoman" w:hAnsi="Arial" w:cs="TimesNewRoman"/>
          <w:b/>
          <w:bCs/>
          <w:color w:val="000000" w:themeColor="text1"/>
          <w:sz w:val="20"/>
          <w:szCs w:val="20"/>
        </w:rPr>
        <w:t>ą</w:t>
      </w:r>
      <w:r w:rsidRPr="00E7191C">
        <w:rPr>
          <w:rFonts w:ascii="Arial" w:eastAsia="Times New Roman" w:hAnsi="Arial"/>
          <w:b/>
          <w:bCs/>
          <w:color w:val="000000" w:themeColor="text1"/>
          <w:sz w:val="20"/>
          <w:szCs w:val="20"/>
        </w:rPr>
        <w:t>cych i ulegaj</w:t>
      </w:r>
      <w:r w:rsidRPr="00E7191C">
        <w:rPr>
          <w:rFonts w:ascii="Arial" w:eastAsia="TimesNewRoman" w:hAnsi="Arial" w:cs="TimesNewRoman"/>
          <w:b/>
          <w:bCs/>
          <w:color w:val="000000" w:themeColor="text1"/>
          <w:sz w:val="20"/>
          <w:szCs w:val="20"/>
        </w:rPr>
        <w:t>ą</w:t>
      </w:r>
      <w:r w:rsidRPr="00E7191C">
        <w:rPr>
          <w:rFonts w:ascii="Arial" w:eastAsia="Times New Roman" w:hAnsi="Arial"/>
          <w:b/>
          <w:bCs/>
          <w:color w:val="000000" w:themeColor="text1"/>
          <w:sz w:val="20"/>
          <w:szCs w:val="20"/>
        </w:rPr>
        <w:t>cych zakryciu.</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Odbiór robót zanikaj</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cych i ulegaj</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cych zakryciu polega na finalnej ocenie ilo</w:t>
      </w:r>
      <w:r w:rsidRPr="00E7191C">
        <w:rPr>
          <w:rFonts w:ascii="Arial" w:eastAsia="TimesNewRoman" w:hAnsi="Arial" w:cs="TimesNewRoman"/>
          <w:color w:val="000000" w:themeColor="text1"/>
          <w:sz w:val="20"/>
          <w:szCs w:val="20"/>
        </w:rPr>
        <w:t>ś</w:t>
      </w:r>
      <w:r w:rsidRPr="00E7191C">
        <w:rPr>
          <w:rFonts w:ascii="Arial" w:eastAsia="Times New Roman" w:hAnsi="Arial"/>
          <w:color w:val="000000" w:themeColor="text1"/>
          <w:sz w:val="20"/>
          <w:szCs w:val="20"/>
        </w:rPr>
        <w:t>ci i jako</w:t>
      </w:r>
      <w:r w:rsidRPr="00E7191C">
        <w:rPr>
          <w:rFonts w:ascii="Arial" w:eastAsia="TimesNewRoman" w:hAnsi="Arial" w:cs="TimesNewRoman"/>
          <w:color w:val="000000" w:themeColor="text1"/>
          <w:sz w:val="20"/>
          <w:szCs w:val="20"/>
        </w:rPr>
        <w:t>ś</w:t>
      </w:r>
      <w:r w:rsidRPr="00E7191C">
        <w:rPr>
          <w:rFonts w:ascii="Arial" w:eastAsia="Times New Roman" w:hAnsi="Arial"/>
          <w:color w:val="000000" w:themeColor="text1"/>
          <w:sz w:val="20"/>
          <w:szCs w:val="20"/>
        </w:rPr>
        <w:t>ci</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wykonywanych robót, które w dalszym procesie realizacji ulegn</w:t>
      </w:r>
      <w:r w:rsidRPr="00E7191C">
        <w:rPr>
          <w:rFonts w:ascii="Arial" w:eastAsia="TimesNewRoman" w:hAnsi="Arial" w:cs="TimesNewRoman"/>
          <w:color w:val="000000" w:themeColor="text1"/>
          <w:sz w:val="20"/>
          <w:szCs w:val="20"/>
        </w:rPr>
        <w:t xml:space="preserve">ą </w:t>
      </w:r>
      <w:r w:rsidRPr="00E7191C">
        <w:rPr>
          <w:rFonts w:ascii="Arial" w:eastAsia="Times New Roman" w:hAnsi="Arial"/>
          <w:color w:val="000000" w:themeColor="text1"/>
          <w:sz w:val="20"/>
          <w:szCs w:val="20"/>
        </w:rPr>
        <w:t>zakryciu. Odbiór robót zanikaj</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cych i</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ulegaj</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cych zakryciu b</w:t>
      </w:r>
      <w:r w:rsidRPr="00E7191C">
        <w:rPr>
          <w:rFonts w:ascii="Arial" w:eastAsia="TimesNewRoman" w:hAnsi="Arial" w:cs="TimesNewRoman"/>
          <w:color w:val="000000" w:themeColor="text1"/>
          <w:sz w:val="20"/>
          <w:szCs w:val="20"/>
        </w:rPr>
        <w:t>ę</w:t>
      </w:r>
      <w:r w:rsidRPr="00E7191C">
        <w:rPr>
          <w:rFonts w:ascii="Arial" w:eastAsia="Times New Roman" w:hAnsi="Arial"/>
          <w:color w:val="000000" w:themeColor="text1"/>
          <w:sz w:val="20"/>
          <w:szCs w:val="20"/>
        </w:rPr>
        <w:t>dzie dokonany w czasie umo</w:t>
      </w:r>
      <w:r w:rsidRPr="00E7191C">
        <w:rPr>
          <w:rFonts w:ascii="Arial" w:eastAsia="TimesNewRoman" w:hAnsi="Arial" w:cs="TimesNewRoman"/>
          <w:color w:val="000000" w:themeColor="text1"/>
          <w:sz w:val="20"/>
          <w:szCs w:val="20"/>
        </w:rPr>
        <w:t>ż</w:t>
      </w:r>
      <w:r w:rsidRPr="00E7191C">
        <w:rPr>
          <w:rFonts w:ascii="Arial" w:eastAsia="Times New Roman" w:hAnsi="Arial"/>
          <w:color w:val="000000" w:themeColor="text1"/>
          <w:sz w:val="20"/>
          <w:szCs w:val="20"/>
        </w:rPr>
        <w:t>liwiaj</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cym wykonanie ewentualnych korekt i poprawek</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bez hamowania ogólnego post</w:t>
      </w:r>
      <w:r w:rsidRPr="00E7191C">
        <w:rPr>
          <w:rFonts w:ascii="Arial" w:eastAsia="TimesNewRoman" w:hAnsi="Arial" w:cs="TimesNewRoman"/>
          <w:color w:val="000000" w:themeColor="text1"/>
          <w:sz w:val="20"/>
          <w:szCs w:val="20"/>
        </w:rPr>
        <w:t>ę</w:t>
      </w:r>
      <w:r w:rsidRPr="00E7191C">
        <w:rPr>
          <w:rFonts w:ascii="Arial" w:eastAsia="Times New Roman" w:hAnsi="Arial"/>
          <w:color w:val="000000" w:themeColor="text1"/>
          <w:sz w:val="20"/>
          <w:szCs w:val="20"/>
        </w:rPr>
        <w:t>pu robót. Odbioru robót dokonuje In</w:t>
      </w:r>
      <w:r w:rsidRPr="00E7191C">
        <w:rPr>
          <w:rFonts w:ascii="Arial" w:eastAsia="TimesNewRoman" w:hAnsi="Arial" w:cs="TimesNewRoman"/>
          <w:color w:val="000000" w:themeColor="text1"/>
          <w:sz w:val="20"/>
          <w:szCs w:val="20"/>
        </w:rPr>
        <w:t>ż</w:t>
      </w:r>
      <w:r w:rsidRPr="00E7191C">
        <w:rPr>
          <w:rFonts w:ascii="Arial" w:eastAsia="Times New Roman" w:hAnsi="Arial"/>
          <w:color w:val="000000" w:themeColor="text1"/>
          <w:sz w:val="20"/>
          <w:szCs w:val="20"/>
        </w:rPr>
        <w:t>ynier. Gotowo</w:t>
      </w:r>
      <w:r w:rsidRPr="00E7191C">
        <w:rPr>
          <w:rFonts w:ascii="Arial" w:eastAsia="TimesNewRoman" w:hAnsi="Arial" w:cs="TimesNewRoman"/>
          <w:color w:val="000000" w:themeColor="text1"/>
          <w:sz w:val="20"/>
          <w:szCs w:val="20"/>
        </w:rPr>
        <w:t xml:space="preserve">ść </w:t>
      </w:r>
      <w:r w:rsidRPr="00E7191C">
        <w:rPr>
          <w:rFonts w:ascii="Arial" w:eastAsia="Times New Roman" w:hAnsi="Arial"/>
          <w:color w:val="000000" w:themeColor="text1"/>
          <w:sz w:val="20"/>
          <w:szCs w:val="20"/>
        </w:rPr>
        <w:t>danej cz</w:t>
      </w:r>
      <w:r w:rsidRPr="00E7191C">
        <w:rPr>
          <w:rFonts w:ascii="Arial" w:eastAsia="TimesNewRoman" w:hAnsi="Arial" w:cs="TimesNewRoman"/>
          <w:color w:val="000000" w:themeColor="text1"/>
          <w:sz w:val="20"/>
          <w:szCs w:val="20"/>
        </w:rPr>
        <w:t>ęś</w:t>
      </w:r>
      <w:r w:rsidRPr="00E7191C">
        <w:rPr>
          <w:rFonts w:ascii="Arial" w:eastAsia="Times New Roman" w:hAnsi="Arial"/>
          <w:color w:val="000000" w:themeColor="text1"/>
          <w:sz w:val="20"/>
          <w:szCs w:val="20"/>
        </w:rPr>
        <w:t>ci robót do</w:t>
      </w:r>
    </w:p>
    <w:p w:rsidR="00DF49F1" w:rsidRPr="00E7191C" w:rsidRDefault="00DF49F1">
      <w:pPr>
        <w:autoSpaceDE w:val="0"/>
        <w:rPr>
          <w:rFonts w:ascii="Arial" w:eastAsia="Times New Roman" w:hAnsi="Arial"/>
          <w:b/>
          <w:bCs/>
          <w:color w:val="000000" w:themeColor="text1"/>
          <w:sz w:val="20"/>
          <w:szCs w:val="20"/>
        </w:rPr>
      </w:pPr>
      <w:r w:rsidRPr="00E7191C">
        <w:rPr>
          <w:rFonts w:ascii="Arial" w:eastAsia="Times New Roman" w:hAnsi="Arial"/>
          <w:color w:val="000000" w:themeColor="text1"/>
          <w:sz w:val="20"/>
          <w:szCs w:val="20"/>
        </w:rPr>
        <w:t>odbioru zgłasza Wykonawca wpisem do Dziennika Budowy i jednoczesnym powiadomieniem In</w:t>
      </w:r>
      <w:r w:rsidRPr="00E7191C">
        <w:rPr>
          <w:rFonts w:ascii="Arial" w:eastAsia="TimesNewRoman" w:hAnsi="Arial" w:cs="TimesNewRoman"/>
          <w:color w:val="000000" w:themeColor="text1"/>
          <w:sz w:val="20"/>
          <w:szCs w:val="20"/>
        </w:rPr>
        <w:t>ż</w:t>
      </w:r>
      <w:r w:rsidRPr="00E7191C">
        <w:rPr>
          <w:rFonts w:ascii="Arial" w:eastAsia="Times New Roman" w:hAnsi="Arial"/>
          <w:color w:val="000000" w:themeColor="text1"/>
          <w:sz w:val="20"/>
          <w:szCs w:val="20"/>
        </w:rPr>
        <w:t>yniera. Odbiór b</w:t>
      </w:r>
      <w:r w:rsidRPr="00E7191C">
        <w:rPr>
          <w:rFonts w:ascii="Arial" w:eastAsia="TimesNewRoman" w:hAnsi="Arial" w:cs="TimesNewRoman"/>
          <w:color w:val="000000" w:themeColor="text1"/>
          <w:sz w:val="20"/>
          <w:szCs w:val="20"/>
        </w:rPr>
        <w:t>ę</w:t>
      </w:r>
      <w:r w:rsidRPr="00E7191C">
        <w:rPr>
          <w:rFonts w:ascii="Arial" w:eastAsia="Times New Roman" w:hAnsi="Arial"/>
          <w:color w:val="000000" w:themeColor="text1"/>
          <w:sz w:val="20"/>
          <w:szCs w:val="20"/>
        </w:rPr>
        <w:t>dzie przeprowadzony niezwłocznie, nie pó</w:t>
      </w:r>
      <w:r w:rsidRPr="00E7191C">
        <w:rPr>
          <w:rFonts w:ascii="Arial" w:eastAsia="TimesNewRoman" w:hAnsi="Arial" w:cs="TimesNewRoman"/>
          <w:color w:val="000000" w:themeColor="text1"/>
          <w:sz w:val="20"/>
          <w:szCs w:val="20"/>
        </w:rPr>
        <w:t>ź</w:t>
      </w:r>
      <w:r w:rsidRPr="00E7191C">
        <w:rPr>
          <w:rFonts w:ascii="Arial" w:eastAsia="Times New Roman" w:hAnsi="Arial"/>
          <w:color w:val="000000" w:themeColor="text1"/>
          <w:sz w:val="20"/>
          <w:szCs w:val="20"/>
        </w:rPr>
        <w:t>niej jednak ni</w:t>
      </w:r>
      <w:r w:rsidRPr="00E7191C">
        <w:rPr>
          <w:rFonts w:ascii="Arial" w:eastAsia="TimesNewRoman" w:hAnsi="Arial" w:cs="TimesNewRoman"/>
          <w:color w:val="000000" w:themeColor="text1"/>
          <w:sz w:val="20"/>
          <w:szCs w:val="20"/>
        </w:rPr>
        <w:t xml:space="preserve">ż </w:t>
      </w:r>
      <w:r w:rsidRPr="00E7191C">
        <w:rPr>
          <w:rFonts w:ascii="Arial" w:eastAsia="Times New Roman" w:hAnsi="Arial"/>
          <w:color w:val="000000" w:themeColor="text1"/>
          <w:sz w:val="20"/>
          <w:szCs w:val="20"/>
        </w:rPr>
        <w:t>w ci</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gu 3 dni od daty zgłoszenia wpisem do Dziennika Budowy i powiadomienia o tym fakcie In</w:t>
      </w:r>
      <w:r w:rsidRPr="00E7191C">
        <w:rPr>
          <w:rFonts w:ascii="Arial" w:eastAsia="TimesNewRoman" w:hAnsi="Arial" w:cs="TimesNewRoman"/>
          <w:color w:val="000000" w:themeColor="text1"/>
          <w:sz w:val="20"/>
          <w:szCs w:val="20"/>
        </w:rPr>
        <w:t>ż</w:t>
      </w:r>
      <w:r w:rsidRPr="00E7191C">
        <w:rPr>
          <w:rFonts w:ascii="Arial" w:eastAsia="Times New Roman" w:hAnsi="Arial"/>
          <w:color w:val="000000" w:themeColor="text1"/>
          <w:sz w:val="20"/>
          <w:szCs w:val="20"/>
        </w:rPr>
        <w:t>yniera. Jako</w:t>
      </w:r>
      <w:r w:rsidRPr="00E7191C">
        <w:rPr>
          <w:rFonts w:ascii="Arial" w:eastAsia="TimesNewRoman" w:hAnsi="Arial" w:cs="TimesNewRoman"/>
          <w:color w:val="000000" w:themeColor="text1"/>
          <w:sz w:val="20"/>
          <w:szCs w:val="20"/>
        </w:rPr>
        <w:t xml:space="preserve">ść </w:t>
      </w:r>
      <w:r w:rsidRPr="00E7191C">
        <w:rPr>
          <w:rFonts w:ascii="Arial" w:eastAsia="Times New Roman" w:hAnsi="Arial"/>
          <w:color w:val="000000" w:themeColor="text1"/>
          <w:sz w:val="20"/>
          <w:szCs w:val="20"/>
        </w:rPr>
        <w:t>i ilo</w:t>
      </w:r>
      <w:r w:rsidRPr="00E7191C">
        <w:rPr>
          <w:rFonts w:ascii="Arial" w:eastAsia="TimesNewRoman" w:hAnsi="Arial" w:cs="TimesNewRoman"/>
          <w:color w:val="000000" w:themeColor="text1"/>
          <w:sz w:val="20"/>
          <w:szCs w:val="20"/>
        </w:rPr>
        <w:t xml:space="preserve">ść </w:t>
      </w:r>
      <w:r w:rsidRPr="00E7191C">
        <w:rPr>
          <w:rFonts w:ascii="Arial" w:eastAsia="Times New Roman" w:hAnsi="Arial"/>
          <w:color w:val="000000" w:themeColor="text1"/>
          <w:sz w:val="20"/>
          <w:szCs w:val="20"/>
        </w:rPr>
        <w:t>robót ulegających zakryciu ocenia In</w:t>
      </w:r>
      <w:r w:rsidRPr="00E7191C">
        <w:rPr>
          <w:rFonts w:ascii="Arial" w:eastAsia="TimesNewRoman" w:hAnsi="Arial" w:cs="TimesNewRoman"/>
          <w:color w:val="000000" w:themeColor="text1"/>
          <w:sz w:val="20"/>
          <w:szCs w:val="20"/>
        </w:rPr>
        <w:t>ż</w:t>
      </w:r>
      <w:r w:rsidRPr="00E7191C">
        <w:rPr>
          <w:rFonts w:ascii="Arial" w:eastAsia="Times New Roman" w:hAnsi="Arial"/>
          <w:color w:val="000000" w:themeColor="text1"/>
          <w:sz w:val="20"/>
          <w:szCs w:val="20"/>
        </w:rPr>
        <w:t>ynier na podstawie dokumentów zawieraj</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cych komplet wyników bada</w:t>
      </w:r>
      <w:r w:rsidRPr="00E7191C">
        <w:rPr>
          <w:rFonts w:ascii="Arial" w:eastAsia="TimesNewRoman" w:hAnsi="Arial" w:cs="TimesNewRoman"/>
          <w:color w:val="000000" w:themeColor="text1"/>
          <w:sz w:val="20"/>
          <w:szCs w:val="20"/>
        </w:rPr>
        <w:t xml:space="preserve">ń </w:t>
      </w:r>
      <w:r w:rsidRPr="00E7191C">
        <w:rPr>
          <w:rFonts w:ascii="Arial" w:eastAsia="Times New Roman" w:hAnsi="Arial"/>
          <w:color w:val="000000" w:themeColor="text1"/>
          <w:sz w:val="20"/>
          <w:szCs w:val="20"/>
        </w:rPr>
        <w:t>laboratoryjnych i w oparciu o przeprowadzone pomiary, w konfrontacji z Dokumentacj</w:t>
      </w:r>
      <w:r w:rsidRPr="00E7191C">
        <w:rPr>
          <w:rFonts w:ascii="Arial" w:eastAsia="TimesNewRoman" w:hAnsi="Arial" w:cs="TimesNewRoman"/>
          <w:color w:val="000000" w:themeColor="text1"/>
          <w:sz w:val="20"/>
          <w:szCs w:val="20"/>
        </w:rPr>
        <w:t xml:space="preserve">ą </w:t>
      </w:r>
      <w:r w:rsidRPr="00E7191C">
        <w:rPr>
          <w:rFonts w:ascii="Arial" w:eastAsia="Times New Roman" w:hAnsi="Arial"/>
          <w:color w:val="000000" w:themeColor="text1"/>
          <w:sz w:val="20"/>
          <w:szCs w:val="20"/>
        </w:rPr>
        <w:t>Projektow</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 ST i uprzednimi ustaleniami.</w:t>
      </w:r>
    </w:p>
    <w:p w:rsidR="00DF49F1" w:rsidRPr="00E7191C" w:rsidRDefault="00DF49F1">
      <w:pPr>
        <w:autoSpaceDE w:val="0"/>
        <w:rPr>
          <w:rFonts w:ascii="Arial" w:eastAsia="Times New Roman" w:hAnsi="Arial"/>
          <w:b/>
          <w:bCs/>
          <w:color w:val="000000" w:themeColor="text1"/>
          <w:sz w:val="20"/>
          <w:szCs w:val="20"/>
        </w:rPr>
      </w:pP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b/>
          <w:bCs/>
          <w:color w:val="000000" w:themeColor="text1"/>
          <w:sz w:val="20"/>
          <w:szCs w:val="20"/>
        </w:rPr>
        <w:t>8.3. Odbiór cz</w:t>
      </w:r>
      <w:r w:rsidRPr="00E7191C">
        <w:rPr>
          <w:rFonts w:ascii="Arial" w:eastAsia="TimesNewRoman" w:hAnsi="Arial" w:cs="TimesNewRoman"/>
          <w:b/>
          <w:bCs/>
          <w:color w:val="000000" w:themeColor="text1"/>
          <w:sz w:val="20"/>
          <w:szCs w:val="20"/>
        </w:rPr>
        <w:t>ęś</w:t>
      </w:r>
      <w:r w:rsidRPr="00E7191C">
        <w:rPr>
          <w:rFonts w:ascii="Arial" w:eastAsia="Times New Roman" w:hAnsi="Arial"/>
          <w:b/>
          <w:bCs/>
          <w:color w:val="000000" w:themeColor="text1"/>
          <w:sz w:val="20"/>
          <w:szCs w:val="20"/>
        </w:rPr>
        <w:t>ciowy</w:t>
      </w:r>
    </w:p>
    <w:p w:rsidR="00DF49F1" w:rsidRPr="00E7191C" w:rsidRDefault="00DF49F1">
      <w:pPr>
        <w:autoSpaceDE w:val="0"/>
        <w:rPr>
          <w:rFonts w:ascii="Arial" w:eastAsia="Times New Roman" w:hAnsi="Arial"/>
          <w:b/>
          <w:bCs/>
          <w:color w:val="000000" w:themeColor="text1"/>
          <w:sz w:val="20"/>
          <w:szCs w:val="20"/>
        </w:rPr>
      </w:pPr>
      <w:r w:rsidRPr="00E7191C">
        <w:rPr>
          <w:rFonts w:ascii="Arial" w:eastAsia="Times New Roman" w:hAnsi="Arial"/>
          <w:color w:val="000000" w:themeColor="text1"/>
          <w:sz w:val="20"/>
          <w:szCs w:val="20"/>
        </w:rPr>
        <w:t>Odbiór cz</w:t>
      </w:r>
      <w:r w:rsidRPr="00E7191C">
        <w:rPr>
          <w:rFonts w:ascii="Arial" w:eastAsia="TimesNewRoman" w:hAnsi="Arial" w:cs="TimesNewRoman"/>
          <w:color w:val="000000" w:themeColor="text1"/>
          <w:sz w:val="20"/>
          <w:szCs w:val="20"/>
        </w:rPr>
        <w:t>ęś</w:t>
      </w:r>
      <w:r w:rsidRPr="00E7191C">
        <w:rPr>
          <w:rFonts w:ascii="Arial" w:eastAsia="Times New Roman" w:hAnsi="Arial"/>
          <w:color w:val="000000" w:themeColor="text1"/>
          <w:sz w:val="20"/>
          <w:szCs w:val="20"/>
        </w:rPr>
        <w:t>ciowy polega na ocenie ilo</w:t>
      </w:r>
      <w:r w:rsidRPr="00E7191C">
        <w:rPr>
          <w:rFonts w:ascii="Arial" w:eastAsia="TimesNewRoman" w:hAnsi="Arial" w:cs="TimesNewRoman"/>
          <w:color w:val="000000" w:themeColor="text1"/>
          <w:sz w:val="20"/>
          <w:szCs w:val="20"/>
        </w:rPr>
        <w:t>ś</w:t>
      </w:r>
      <w:r w:rsidRPr="00E7191C">
        <w:rPr>
          <w:rFonts w:ascii="Arial" w:eastAsia="Times New Roman" w:hAnsi="Arial"/>
          <w:color w:val="000000" w:themeColor="text1"/>
          <w:sz w:val="20"/>
          <w:szCs w:val="20"/>
        </w:rPr>
        <w:t>ci  i jako</w:t>
      </w:r>
      <w:r w:rsidRPr="00E7191C">
        <w:rPr>
          <w:rFonts w:ascii="Arial" w:eastAsia="TimesNewRoman" w:hAnsi="Arial" w:cs="TimesNewRoman"/>
          <w:color w:val="000000" w:themeColor="text1"/>
          <w:sz w:val="20"/>
          <w:szCs w:val="20"/>
        </w:rPr>
        <w:t>ś</w:t>
      </w:r>
      <w:r w:rsidRPr="00E7191C">
        <w:rPr>
          <w:rFonts w:ascii="Arial" w:eastAsia="Times New Roman" w:hAnsi="Arial"/>
          <w:color w:val="000000" w:themeColor="text1"/>
          <w:sz w:val="20"/>
          <w:szCs w:val="20"/>
        </w:rPr>
        <w:t>ci wykonanych cz</w:t>
      </w:r>
      <w:r w:rsidRPr="00E7191C">
        <w:rPr>
          <w:rFonts w:ascii="Arial" w:eastAsia="TimesNewRoman" w:hAnsi="Arial" w:cs="TimesNewRoman"/>
          <w:color w:val="000000" w:themeColor="text1"/>
          <w:sz w:val="20"/>
          <w:szCs w:val="20"/>
        </w:rPr>
        <w:t>ęś</w:t>
      </w:r>
      <w:r w:rsidRPr="00E7191C">
        <w:rPr>
          <w:rFonts w:ascii="Arial" w:eastAsia="Times New Roman" w:hAnsi="Arial"/>
          <w:color w:val="000000" w:themeColor="text1"/>
          <w:sz w:val="20"/>
          <w:szCs w:val="20"/>
        </w:rPr>
        <w:t xml:space="preserve">ci robót. </w:t>
      </w:r>
      <w:r w:rsidRPr="00E7191C">
        <w:rPr>
          <w:rFonts w:ascii="Arial" w:eastAsia="Times New Roman" w:hAnsi="Arial"/>
          <w:color w:val="000000" w:themeColor="text1"/>
          <w:spacing w:val="-3"/>
          <w:sz w:val="20"/>
          <w:szCs w:val="20"/>
        </w:rPr>
        <w:t xml:space="preserve">Odbioru częściowego Robót dokonuje się wg zasad jak przy odbiorze końcowym Robót, </w:t>
      </w:r>
      <w:r w:rsidRPr="00E7191C">
        <w:rPr>
          <w:rFonts w:ascii="Arial" w:eastAsia="Times New Roman" w:hAnsi="Arial"/>
          <w:color w:val="000000" w:themeColor="text1"/>
          <w:sz w:val="20"/>
          <w:szCs w:val="20"/>
        </w:rPr>
        <w:t>Odbioru cz</w:t>
      </w:r>
      <w:r w:rsidRPr="00E7191C">
        <w:rPr>
          <w:rFonts w:ascii="Arial" w:eastAsia="TimesNewRoman" w:hAnsi="Arial" w:cs="TimesNewRoman"/>
          <w:color w:val="000000" w:themeColor="text1"/>
          <w:sz w:val="20"/>
          <w:szCs w:val="20"/>
        </w:rPr>
        <w:t>ęś</w:t>
      </w:r>
      <w:r w:rsidRPr="00E7191C">
        <w:rPr>
          <w:rFonts w:ascii="Arial" w:eastAsia="Times New Roman" w:hAnsi="Arial"/>
          <w:color w:val="000000" w:themeColor="text1"/>
          <w:sz w:val="20"/>
          <w:szCs w:val="20"/>
        </w:rPr>
        <w:t>ciowego robót dokonuje In</w:t>
      </w:r>
      <w:r w:rsidRPr="00E7191C">
        <w:rPr>
          <w:rFonts w:ascii="Arial" w:eastAsia="TimesNewRoman" w:hAnsi="Arial" w:cs="TimesNewRoman"/>
          <w:color w:val="000000" w:themeColor="text1"/>
          <w:sz w:val="20"/>
          <w:szCs w:val="20"/>
        </w:rPr>
        <w:t>ż</w:t>
      </w:r>
      <w:r w:rsidRPr="00E7191C">
        <w:rPr>
          <w:rFonts w:ascii="Arial" w:eastAsia="Times New Roman" w:hAnsi="Arial"/>
          <w:color w:val="000000" w:themeColor="text1"/>
          <w:sz w:val="20"/>
          <w:szCs w:val="20"/>
        </w:rPr>
        <w:t>ynier/Zamawiający.</w:t>
      </w:r>
    </w:p>
    <w:p w:rsidR="00DF49F1" w:rsidRPr="00E7191C" w:rsidRDefault="00DF49F1">
      <w:pPr>
        <w:autoSpaceDE w:val="0"/>
        <w:rPr>
          <w:rFonts w:ascii="Arial" w:eastAsia="Times New Roman" w:hAnsi="Arial"/>
          <w:b/>
          <w:bCs/>
          <w:color w:val="000000" w:themeColor="text1"/>
          <w:sz w:val="20"/>
          <w:szCs w:val="20"/>
        </w:rPr>
      </w:pP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b/>
          <w:bCs/>
          <w:color w:val="000000" w:themeColor="text1"/>
          <w:sz w:val="20"/>
          <w:szCs w:val="20"/>
        </w:rPr>
        <w:t>8.4. Odbiór końcowy robót</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Odbiór końcowy robót polega na finalnej ocenie rzeczywistego wykonania robót w odniesieniu do ich ilo</w:t>
      </w:r>
      <w:r w:rsidRPr="00E7191C">
        <w:rPr>
          <w:rFonts w:ascii="Arial" w:eastAsia="TimesNewRoman" w:hAnsi="Arial" w:cs="TimesNewRoman"/>
          <w:color w:val="000000" w:themeColor="text1"/>
          <w:sz w:val="20"/>
          <w:szCs w:val="20"/>
        </w:rPr>
        <w:t>ś</w:t>
      </w:r>
      <w:r w:rsidRPr="00E7191C">
        <w:rPr>
          <w:rFonts w:ascii="Arial" w:eastAsia="Times New Roman" w:hAnsi="Arial"/>
          <w:color w:val="000000" w:themeColor="text1"/>
          <w:sz w:val="20"/>
          <w:szCs w:val="20"/>
        </w:rPr>
        <w:t xml:space="preserve">ci, </w:t>
      </w:r>
      <w:r w:rsidRPr="00E7191C">
        <w:rPr>
          <w:rFonts w:ascii="Arial" w:eastAsia="Times New Roman" w:hAnsi="Arial"/>
          <w:color w:val="000000" w:themeColor="text1"/>
          <w:sz w:val="20"/>
          <w:szCs w:val="20"/>
        </w:rPr>
        <w:lastRenderedPageBreak/>
        <w:t>jako</w:t>
      </w:r>
      <w:r w:rsidRPr="00E7191C">
        <w:rPr>
          <w:rFonts w:ascii="Arial" w:eastAsia="TimesNewRoman" w:hAnsi="Arial" w:cs="TimesNewRoman"/>
          <w:color w:val="000000" w:themeColor="text1"/>
          <w:sz w:val="20"/>
          <w:szCs w:val="20"/>
        </w:rPr>
        <w:t>ś</w:t>
      </w:r>
      <w:r w:rsidRPr="00E7191C">
        <w:rPr>
          <w:rFonts w:ascii="Arial" w:eastAsia="Times New Roman" w:hAnsi="Arial"/>
          <w:color w:val="000000" w:themeColor="text1"/>
          <w:sz w:val="20"/>
          <w:szCs w:val="20"/>
        </w:rPr>
        <w:t>ci i warto</w:t>
      </w:r>
      <w:r w:rsidRPr="00E7191C">
        <w:rPr>
          <w:rFonts w:ascii="Arial" w:eastAsia="TimesNewRoman" w:hAnsi="Arial" w:cs="TimesNewRoman"/>
          <w:color w:val="000000" w:themeColor="text1"/>
          <w:sz w:val="20"/>
          <w:szCs w:val="20"/>
        </w:rPr>
        <w:t>ś</w:t>
      </w:r>
      <w:r w:rsidRPr="00E7191C">
        <w:rPr>
          <w:rFonts w:ascii="Arial" w:eastAsia="Times New Roman" w:hAnsi="Arial"/>
          <w:color w:val="000000" w:themeColor="text1"/>
          <w:sz w:val="20"/>
          <w:szCs w:val="20"/>
        </w:rPr>
        <w:t>ci. Całkowite zako</w:t>
      </w:r>
      <w:r w:rsidRPr="00E7191C">
        <w:rPr>
          <w:rFonts w:ascii="Arial" w:eastAsia="TimesNewRoman" w:hAnsi="Arial" w:cs="TimesNewRoman"/>
          <w:color w:val="000000" w:themeColor="text1"/>
          <w:sz w:val="20"/>
          <w:szCs w:val="20"/>
        </w:rPr>
        <w:t>ń</w:t>
      </w:r>
      <w:r w:rsidRPr="00E7191C">
        <w:rPr>
          <w:rFonts w:ascii="Arial" w:eastAsia="Times New Roman" w:hAnsi="Arial"/>
          <w:color w:val="000000" w:themeColor="text1"/>
          <w:sz w:val="20"/>
          <w:szCs w:val="20"/>
        </w:rPr>
        <w:t>czenie robót oraz gotowo</w:t>
      </w:r>
      <w:r w:rsidRPr="00E7191C">
        <w:rPr>
          <w:rFonts w:ascii="Arial" w:eastAsia="TimesNewRoman" w:hAnsi="Arial" w:cs="TimesNewRoman"/>
          <w:color w:val="000000" w:themeColor="text1"/>
          <w:sz w:val="20"/>
          <w:szCs w:val="20"/>
        </w:rPr>
        <w:t xml:space="preserve">ść </w:t>
      </w:r>
      <w:r w:rsidRPr="00E7191C">
        <w:rPr>
          <w:rFonts w:ascii="Arial" w:eastAsia="Times New Roman" w:hAnsi="Arial"/>
          <w:color w:val="000000" w:themeColor="text1"/>
          <w:sz w:val="20"/>
          <w:szCs w:val="20"/>
        </w:rPr>
        <w:t>do odbioru ko</w:t>
      </w:r>
      <w:r w:rsidRPr="00E7191C">
        <w:rPr>
          <w:rFonts w:ascii="Arial" w:eastAsia="TimesNewRoman" w:hAnsi="Arial" w:cs="TimesNewRoman"/>
          <w:color w:val="000000" w:themeColor="text1"/>
          <w:sz w:val="20"/>
          <w:szCs w:val="20"/>
        </w:rPr>
        <w:t>ń</w:t>
      </w:r>
      <w:r w:rsidRPr="00E7191C">
        <w:rPr>
          <w:rFonts w:ascii="Arial" w:eastAsia="Times New Roman" w:hAnsi="Arial"/>
          <w:color w:val="000000" w:themeColor="text1"/>
          <w:sz w:val="20"/>
          <w:szCs w:val="20"/>
        </w:rPr>
        <w:t>cowego b</w:t>
      </w:r>
      <w:r w:rsidRPr="00E7191C">
        <w:rPr>
          <w:rFonts w:ascii="Arial" w:eastAsia="TimesNewRoman" w:hAnsi="Arial" w:cs="TimesNewRoman"/>
          <w:color w:val="000000" w:themeColor="text1"/>
          <w:sz w:val="20"/>
          <w:szCs w:val="20"/>
        </w:rPr>
        <w:t>ę</w:t>
      </w:r>
      <w:r w:rsidRPr="00E7191C">
        <w:rPr>
          <w:rFonts w:ascii="Arial" w:eastAsia="Times New Roman" w:hAnsi="Arial"/>
          <w:color w:val="000000" w:themeColor="text1"/>
          <w:sz w:val="20"/>
          <w:szCs w:val="20"/>
        </w:rPr>
        <w:t>dzie stwierdzona przez Wykonawc</w:t>
      </w:r>
      <w:r w:rsidRPr="00E7191C">
        <w:rPr>
          <w:rFonts w:ascii="Arial" w:eastAsia="TimesNewRoman" w:hAnsi="Arial" w:cs="TimesNewRoman"/>
          <w:color w:val="000000" w:themeColor="text1"/>
          <w:sz w:val="20"/>
          <w:szCs w:val="20"/>
        </w:rPr>
        <w:t xml:space="preserve">ę </w:t>
      </w:r>
      <w:r w:rsidRPr="00E7191C">
        <w:rPr>
          <w:rFonts w:ascii="Arial" w:eastAsia="Times New Roman" w:hAnsi="Arial"/>
          <w:color w:val="000000" w:themeColor="text1"/>
          <w:sz w:val="20"/>
          <w:szCs w:val="20"/>
        </w:rPr>
        <w:t>wpisem do Dziennika Budowy z bezzwłocznym powiadomieniem na pi</w:t>
      </w:r>
      <w:r w:rsidRPr="00E7191C">
        <w:rPr>
          <w:rFonts w:ascii="Arial" w:eastAsia="TimesNewRoman" w:hAnsi="Arial" w:cs="TimesNewRoman"/>
          <w:color w:val="000000" w:themeColor="text1"/>
          <w:sz w:val="20"/>
          <w:szCs w:val="20"/>
        </w:rPr>
        <w:t>ś</w:t>
      </w:r>
      <w:r w:rsidRPr="00E7191C">
        <w:rPr>
          <w:rFonts w:ascii="Arial" w:eastAsia="Times New Roman" w:hAnsi="Arial"/>
          <w:color w:val="000000" w:themeColor="text1"/>
          <w:sz w:val="20"/>
          <w:szCs w:val="20"/>
        </w:rPr>
        <w:t>mie o tym fakcie</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In</w:t>
      </w:r>
      <w:r w:rsidRPr="00E7191C">
        <w:rPr>
          <w:rFonts w:ascii="Arial" w:eastAsia="TimesNewRoman" w:hAnsi="Arial" w:cs="TimesNewRoman"/>
          <w:color w:val="000000" w:themeColor="text1"/>
          <w:sz w:val="20"/>
          <w:szCs w:val="20"/>
        </w:rPr>
        <w:t>ż</w:t>
      </w:r>
      <w:r w:rsidRPr="00E7191C">
        <w:rPr>
          <w:rFonts w:ascii="Arial" w:eastAsia="Times New Roman" w:hAnsi="Arial"/>
          <w:color w:val="000000" w:themeColor="text1"/>
          <w:sz w:val="20"/>
          <w:szCs w:val="20"/>
        </w:rPr>
        <w:t>yniera wraz z dostarczeniem dokumentów o których mowa w punkcie 8.5. Odbiór końcowy robót nast</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pi w terminie ustalonym w Umowie. Odbioru końcowego robót dokona komisja wyznaczona przez Zamawiaj</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cego w obecno</w:t>
      </w:r>
      <w:r w:rsidRPr="00E7191C">
        <w:rPr>
          <w:rFonts w:ascii="Arial" w:eastAsia="TimesNewRoman" w:hAnsi="Arial" w:cs="TimesNewRoman"/>
          <w:color w:val="000000" w:themeColor="text1"/>
          <w:sz w:val="20"/>
          <w:szCs w:val="20"/>
        </w:rPr>
        <w:t>ś</w:t>
      </w:r>
      <w:r w:rsidRPr="00E7191C">
        <w:rPr>
          <w:rFonts w:ascii="Arial" w:eastAsia="Times New Roman" w:hAnsi="Arial"/>
          <w:color w:val="000000" w:themeColor="text1"/>
          <w:sz w:val="20"/>
          <w:szCs w:val="20"/>
        </w:rPr>
        <w:t>ci In</w:t>
      </w:r>
      <w:r w:rsidRPr="00E7191C">
        <w:rPr>
          <w:rFonts w:ascii="Arial" w:eastAsia="TimesNewRoman" w:hAnsi="Arial" w:cs="TimesNewRoman"/>
          <w:color w:val="000000" w:themeColor="text1"/>
          <w:sz w:val="20"/>
          <w:szCs w:val="20"/>
        </w:rPr>
        <w:t>ż</w:t>
      </w:r>
      <w:r w:rsidRPr="00E7191C">
        <w:rPr>
          <w:rFonts w:ascii="Arial" w:eastAsia="Times New Roman" w:hAnsi="Arial"/>
          <w:color w:val="000000" w:themeColor="text1"/>
          <w:sz w:val="20"/>
          <w:szCs w:val="20"/>
        </w:rPr>
        <w:t>yniera i Wykonawcy. Komisja odbieraj</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ca roboty dokona ich oceny jako</w:t>
      </w:r>
      <w:r w:rsidRPr="00E7191C">
        <w:rPr>
          <w:rFonts w:ascii="Arial" w:eastAsia="TimesNewRoman" w:hAnsi="Arial" w:cs="TimesNewRoman"/>
          <w:color w:val="000000" w:themeColor="text1"/>
          <w:sz w:val="20"/>
          <w:szCs w:val="20"/>
        </w:rPr>
        <w:t>ś</w:t>
      </w:r>
      <w:r w:rsidRPr="00E7191C">
        <w:rPr>
          <w:rFonts w:ascii="Arial" w:eastAsia="Times New Roman" w:hAnsi="Arial"/>
          <w:color w:val="000000" w:themeColor="text1"/>
          <w:sz w:val="20"/>
          <w:szCs w:val="20"/>
        </w:rPr>
        <w:t>ciowej na podstawie przedło</w:t>
      </w:r>
      <w:r w:rsidRPr="00E7191C">
        <w:rPr>
          <w:rFonts w:ascii="Arial" w:eastAsia="TimesNewRoman" w:hAnsi="Arial" w:cs="TimesNewRoman"/>
          <w:color w:val="000000" w:themeColor="text1"/>
          <w:sz w:val="20"/>
          <w:szCs w:val="20"/>
        </w:rPr>
        <w:t>ż</w:t>
      </w:r>
      <w:r w:rsidRPr="00E7191C">
        <w:rPr>
          <w:rFonts w:ascii="Arial" w:eastAsia="Times New Roman" w:hAnsi="Arial"/>
          <w:color w:val="000000" w:themeColor="text1"/>
          <w:sz w:val="20"/>
          <w:szCs w:val="20"/>
        </w:rPr>
        <w:t>onych dokumentów, wyników bada</w:t>
      </w:r>
      <w:r w:rsidRPr="00E7191C">
        <w:rPr>
          <w:rFonts w:ascii="Arial" w:eastAsia="TimesNewRoman" w:hAnsi="Arial" w:cs="TimesNewRoman"/>
          <w:color w:val="000000" w:themeColor="text1"/>
          <w:sz w:val="20"/>
          <w:szCs w:val="20"/>
        </w:rPr>
        <w:t xml:space="preserve">ń </w:t>
      </w:r>
      <w:r w:rsidRPr="00E7191C">
        <w:rPr>
          <w:rFonts w:ascii="Arial" w:eastAsia="Times New Roman" w:hAnsi="Arial"/>
          <w:color w:val="000000" w:themeColor="text1"/>
          <w:sz w:val="20"/>
          <w:szCs w:val="20"/>
        </w:rPr>
        <w:t>i pomiarów, ocenie wizualnej oraz zgodno</w:t>
      </w:r>
      <w:r w:rsidRPr="00E7191C">
        <w:rPr>
          <w:rFonts w:ascii="Arial" w:eastAsia="TimesNewRoman" w:hAnsi="Arial" w:cs="TimesNewRoman"/>
          <w:color w:val="000000" w:themeColor="text1"/>
          <w:sz w:val="20"/>
          <w:szCs w:val="20"/>
        </w:rPr>
        <w:t>ś</w:t>
      </w:r>
      <w:r w:rsidRPr="00E7191C">
        <w:rPr>
          <w:rFonts w:ascii="Arial" w:eastAsia="Times New Roman" w:hAnsi="Arial"/>
          <w:color w:val="000000" w:themeColor="text1"/>
          <w:sz w:val="20"/>
          <w:szCs w:val="20"/>
        </w:rPr>
        <w:t>ci wykonania robót z Dokumentacj</w:t>
      </w:r>
      <w:r w:rsidRPr="00E7191C">
        <w:rPr>
          <w:rFonts w:ascii="Arial" w:eastAsia="TimesNewRoman" w:hAnsi="Arial" w:cs="TimesNewRoman"/>
          <w:color w:val="000000" w:themeColor="text1"/>
          <w:sz w:val="20"/>
          <w:szCs w:val="20"/>
        </w:rPr>
        <w:t xml:space="preserve">ą </w:t>
      </w:r>
      <w:r w:rsidRPr="00E7191C">
        <w:rPr>
          <w:rFonts w:ascii="Arial" w:eastAsia="Times New Roman" w:hAnsi="Arial"/>
          <w:color w:val="000000" w:themeColor="text1"/>
          <w:sz w:val="20"/>
          <w:szCs w:val="20"/>
        </w:rPr>
        <w:t>Projektow</w:t>
      </w:r>
      <w:r w:rsidRPr="00E7191C">
        <w:rPr>
          <w:rFonts w:ascii="Arial" w:eastAsia="TimesNewRoman" w:hAnsi="Arial" w:cs="TimesNewRoman"/>
          <w:color w:val="000000" w:themeColor="text1"/>
          <w:sz w:val="20"/>
          <w:szCs w:val="20"/>
        </w:rPr>
        <w:t xml:space="preserve">ą </w:t>
      </w:r>
      <w:r w:rsidRPr="00E7191C">
        <w:rPr>
          <w:rFonts w:ascii="Arial" w:eastAsia="Times New Roman" w:hAnsi="Arial"/>
          <w:color w:val="000000" w:themeColor="text1"/>
          <w:sz w:val="20"/>
          <w:szCs w:val="20"/>
        </w:rPr>
        <w:t>i ST. W toku odbioru końcowego robót komisja zapozna si</w:t>
      </w:r>
      <w:r w:rsidRPr="00E7191C">
        <w:rPr>
          <w:rFonts w:ascii="Arial" w:eastAsia="TimesNewRoman" w:hAnsi="Arial" w:cs="TimesNewRoman"/>
          <w:color w:val="000000" w:themeColor="text1"/>
          <w:sz w:val="20"/>
          <w:szCs w:val="20"/>
        </w:rPr>
        <w:t xml:space="preserve">ę </w:t>
      </w:r>
      <w:r w:rsidRPr="00E7191C">
        <w:rPr>
          <w:rFonts w:ascii="Arial" w:eastAsia="Times New Roman" w:hAnsi="Arial"/>
          <w:color w:val="000000" w:themeColor="text1"/>
          <w:sz w:val="20"/>
          <w:szCs w:val="20"/>
        </w:rPr>
        <w:t>z realizacj</w:t>
      </w:r>
      <w:r w:rsidRPr="00E7191C">
        <w:rPr>
          <w:rFonts w:ascii="Arial" w:eastAsia="TimesNewRoman" w:hAnsi="Arial" w:cs="TimesNewRoman"/>
          <w:color w:val="000000" w:themeColor="text1"/>
          <w:sz w:val="20"/>
          <w:szCs w:val="20"/>
        </w:rPr>
        <w:t xml:space="preserve">ą </w:t>
      </w:r>
      <w:r w:rsidRPr="00E7191C">
        <w:rPr>
          <w:rFonts w:ascii="Arial" w:eastAsia="Times New Roman" w:hAnsi="Arial"/>
          <w:color w:val="000000" w:themeColor="text1"/>
          <w:sz w:val="20"/>
          <w:szCs w:val="20"/>
        </w:rPr>
        <w:t>ustale</w:t>
      </w:r>
      <w:r w:rsidRPr="00E7191C">
        <w:rPr>
          <w:rFonts w:ascii="Arial" w:eastAsia="TimesNewRoman" w:hAnsi="Arial" w:cs="TimesNewRoman"/>
          <w:color w:val="000000" w:themeColor="text1"/>
          <w:sz w:val="20"/>
          <w:szCs w:val="20"/>
        </w:rPr>
        <w:t xml:space="preserve">ń </w:t>
      </w:r>
      <w:r w:rsidRPr="00E7191C">
        <w:rPr>
          <w:rFonts w:ascii="Arial" w:eastAsia="Times New Roman" w:hAnsi="Arial"/>
          <w:color w:val="000000" w:themeColor="text1"/>
          <w:sz w:val="20"/>
          <w:szCs w:val="20"/>
        </w:rPr>
        <w:t>przyj</w:t>
      </w:r>
      <w:r w:rsidRPr="00E7191C">
        <w:rPr>
          <w:rFonts w:ascii="Arial" w:eastAsia="TimesNewRoman" w:hAnsi="Arial" w:cs="TimesNewRoman"/>
          <w:color w:val="000000" w:themeColor="text1"/>
          <w:sz w:val="20"/>
          <w:szCs w:val="20"/>
        </w:rPr>
        <w:t>ę</w:t>
      </w:r>
      <w:r w:rsidRPr="00E7191C">
        <w:rPr>
          <w:rFonts w:ascii="Arial" w:eastAsia="Times New Roman" w:hAnsi="Arial"/>
          <w:color w:val="000000" w:themeColor="text1"/>
          <w:sz w:val="20"/>
          <w:szCs w:val="20"/>
        </w:rPr>
        <w:t>tych w  trakcie odbiorów robót zanikaj</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cych i ulegaj</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cych zakryciu, zwłaszcza w zakresie wykonania robót uzupełniaj</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cych i robót poprawkowych. W przypadkach niewykonania wyznaczonych robót poprawkowych lub robót uzupełniaj</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cych, komisja przerwie swoje</w:t>
      </w:r>
    </w:p>
    <w:p w:rsidR="00DF49F1" w:rsidRPr="00E7191C" w:rsidRDefault="00DF49F1">
      <w:pPr>
        <w:autoSpaceDE w:val="0"/>
        <w:rPr>
          <w:rFonts w:ascii="Arial" w:eastAsia="Times New Roman" w:hAnsi="Arial"/>
          <w:b/>
          <w:bCs/>
          <w:color w:val="000000" w:themeColor="text1"/>
          <w:sz w:val="20"/>
          <w:szCs w:val="20"/>
        </w:rPr>
      </w:pPr>
      <w:r w:rsidRPr="00E7191C">
        <w:rPr>
          <w:rFonts w:ascii="Arial" w:eastAsia="Times New Roman" w:hAnsi="Arial"/>
          <w:color w:val="000000" w:themeColor="text1"/>
          <w:sz w:val="20"/>
          <w:szCs w:val="20"/>
        </w:rPr>
        <w:t>czynno</w:t>
      </w:r>
      <w:r w:rsidRPr="00E7191C">
        <w:rPr>
          <w:rFonts w:ascii="Arial" w:eastAsia="TimesNewRoman" w:hAnsi="Arial" w:cs="TimesNewRoman"/>
          <w:color w:val="000000" w:themeColor="text1"/>
          <w:sz w:val="20"/>
          <w:szCs w:val="20"/>
        </w:rPr>
        <w:t>ś</w:t>
      </w:r>
      <w:r w:rsidRPr="00E7191C">
        <w:rPr>
          <w:rFonts w:ascii="Arial" w:eastAsia="Times New Roman" w:hAnsi="Arial"/>
          <w:color w:val="000000" w:themeColor="text1"/>
          <w:sz w:val="20"/>
          <w:szCs w:val="20"/>
        </w:rPr>
        <w:t>ci i ustala nowy termin odbioru ko</w:t>
      </w:r>
      <w:r w:rsidRPr="00E7191C">
        <w:rPr>
          <w:rFonts w:ascii="Arial" w:eastAsia="TimesNewRoman" w:hAnsi="Arial" w:cs="TimesNewRoman"/>
          <w:color w:val="000000" w:themeColor="text1"/>
          <w:sz w:val="20"/>
          <w:szCs w:val="20"/>
        </w:rPr>
        <w:t>ń</w:t>
      </w:r>
      <w:r w:rsidRPr="00E7191C">
        <w:rPr>
          <w:rFonts w:ascii="Arial" w:eastAsia="Times New Roman" w:hAnsi="Arial"/>
          <w:color w:val="000000" w:themeColor="text1"/>
          <w:sz w:val="20"/>
          <w:szCs w:val="20"/>
        </w:rPr>
        <w:t xml:space="preserve">cowego. </w:t>
      </w:r>
    </w:p>
    <w:p w:rsidR="00DF49F1" w:rsidRPr="00E7191C" w:rsidRDefault="00DF49F1">
      <w:pPr>
        <w:autoSpaceDE w:val="0"/>
        <w:rPr>
          <w:rFonts w:ascii="Arial" w:eastAsia="Times New Roman" w:hAnsi="Arial"/>
          <w:b/>
          <w:bCs/>
          <w:color w:val="000000" w:themeColor="text1"/>
          <w:sz w:val="20"/>
          <w:szCs w:val="20"/>
        </w:rPr>
      </w:pP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b/>
          <w:bCs/>
          <w:color w:val="000000" w:themeColor="text1"/>
          <w:sz w:val="20"/>
          <w:szCs w:val="20"/>
        </w:rPr>
        <w:t>8.5. Dokumenty do odbioru końcowego robót</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Do odbioru końcowego Wykonawca jest zobowi</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zany przygotowa</w:t>
      </w:r>
      <w:r w:rsidRPr="00E7191C">
        <w:rPr>
          <w:rFonts w:ascii="Arial" w:eastAsia="TimesNewRoman" w:hAnsi="Arial" w:cs="TimesNewRoman"/>
          <w:color w:val="000000" w:themeColor="text1"/>
          <w:sz w:val="20"/>
          <w:szCs w:val="20"/>
        </w:rPr>
        <w:t xml:space="preserve">ć min. </w:t>
      </w:r>
      <w:r w:rsidRPr="00E7191C">
        <w:rPr>
          <w:rFonts w:ascii="Arial" w:eastAsia="Times New Roman" w:hAnsi="Arial"/>
          <w:color w:val="000000" w:themeColor="text1"/>
          <w:sz w:val="20"/>
          <w:szCs w:val="20"/>
        </w:rPr>
        <w:t>nast</w:t>
      </w:r>
      <w:r w:rsidRPr="00E7191C">
        <w:rPr>
          <w:rFonts w:ascii="Arial" w:eastAsia="TimesNewRoman" w:hAnsi="Arial" w:cs="TimesNewRoman"/>
          <w:color w:val="000000" w:themeColor="text1"/>
          <w:sz w:val="20"/>
          <w:szCs w:val="20"/>
        </w:rPr>
        <w:t>ę</w:t>
      </w:r>
      <w:r w:rsidRPr="00E7191C">
        <w:rPr>
          <w:rFonts w:ascii="Arial" w:eastAsia="Times New Roman" w:hAnsi="Arial"/>
          <w:color w:val="000000" w:themeColor="text1"/>
          <w:sz w:val="20"/>
          <w:szCs w:val="20"/>
        </w:rPr>
        <w:t>puj</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ce dokumenty:</w:t>
      </w:r>
    </w:p>
    <w:p w:rsidR="00DF49F1" w:rsidRPr="00E7191C" w:rsidRDefault="00DF49F1">
      <w:pPr>
        <w:widowControl/>
        <w:suppressAutoHyphens w:val="0"/>
        <w:autoSpaceDE w:val="0"/>
        <w:jc w:val="both"/>
        <w:rPr>
          <w:rFonts w:ascii="Arial" w:hAnsi="Arial" w:cs="Arial"/>
          <w:iCs/>
          <w:color w:val="000000" w:themeColor="text1"/>
          <w:sz w:val="20"/>
          <w:szCs w:val="20"/>
        </w:rPr>
      </w:pPr>
      <w:r w:rsidRPr="00E7191C">
        <w:rPr>
          <w:rFonts w:ascii="Arial" w:eastAsia="Times New Roman" w:hAnsi="Arial"/>
          <w:color w:val="000000" w:themeColor="text1"/>
          <w:sz w:val="20"/>
          <w:szCs w:val="20"/>
        </w:rPr>
        <w:t xml:space="preserve">- </w:t>
      </w:r>
      <w:r w:rsidRPr="00E7191C">
        <w:rPr>
          <w:rFonts w:ascii="Arial" w:hAnsi="Arial" w:cs="Arial"/>
          <w:iCs/>
          <w:color w:val="000000" w:themeColor="text1"/>
          <w:sz w:val="20"/>
          <w:szCs w:val="20"/>
        </w:rPr>
        <w:t xml:space="preserve">Protokół Prób Końcowych – opisany w poszczególnych </w:t>
      </w:r>
      <w:proofErr w:type="spellStart"/>
      <w:r w:rsidRPr="00E7191C">
        <w:rPr>
          <w:rFonts w:ascii="Arial" w:hAnsi="Arial" w:cs="Arial"/>
          <w:iCs/>
          <w:color w:val="000000" w:themeColor="text1"/>
          <w:sz w:val="20"/>
          <w:szCs w:val="20"/>
        </w:rPr>
        <w:t>STWiOR</w:t>
      </w:r>
      <w:proofErr w:type="spellEnd"/>
      <w:r w:rsidRPr="00E7191C">
        <w:rPr>
          <w:rFonts w:ascii="Arial" w:hAnsi="Arial" w:cs="Arial"/>
          <w:iCs/>
          <w:color w:val="000000" w:themeColor="text1"/>
          <w:sz w:val="20"/>
          <w:szCs w:val="20"/>
        </w:rPr>
        <w:t>,</w:t>
      </w:r>
    </w:p>
    <w:p w:rsidR="00DF49F1" w:rsidRPr="00E7191C" w:rsidRDefault="00DF49F1">
      <w:pPr>
        <w:widowControl/>
        <w:suppressAutoHyphens w:val="0"/>
        <w:autoSpaceDE w:val="0"/>
        <w:jc w:val="both"/>
        <w:rPr>
          <w:rFonts w:ascii="Arial" w:eastAsia="Times New Roman" w:hAnsi="Arial"/>
          <w:color w:val="000000" w:themeColor="text1"/>
          <w:sz w:val="20"/>
          <w:szCs w:val="20"/>
        </w:rPr>
      </w:pPr>
      <w:r w:rsidRPr="00E7191C">
        <w:rPr>
          <w:rFonts w:ascii="Arial" w:hAnsi="Arial" w:cs="Arial"/>
          <w:iCs/>
          <w:color w:val="000000" w:themeColor="text1"/>
          <w:sz w:val="20"/>
          <w:szCs w:val="20"/>
        </w:rPr>
        <w:t>- Oświadczenie Kierownika Budowy zgodne z wymaganiami właściwych przepisów</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 Dokumentacj</w:t>
      </w:r>
      <w:r w:rsidRPr="00E7191C">
        <w:rPr>
          <w:rFonts w:ascii="Arial" w:eastAsia="TimesNewRoman" w:hAnsi="Arial" w:cs="TimesNewRoman"/>
          <w:color w:val="000000" w:themeColor="text1"/>
          <w:sz w:val="20"/>
          <w:szCs w:val="20"/>
        </w:rPr>
        <w:t xml:space="preserve">ę </w:t>
      </w:r>
      <w:r w:rsidRPr="00E7191C">
        <w:rPr>
          <w:rFonts w:ascii="Arial" w:eastAsia="Times New Roman" w:hAnsi="Arial"/>
          <w:color w:val="000000" w:themeColor="text1"/>
          <w:sz w:val="20"/>
          <w:szCs w:val="20"/>
        </w:rPr>
        <w:t>Projektow</w:t>
      </w:r>
      <w:r w:rsidRPr="00E7191C">
        <w:rPr>
          <w:rFonts w:ascii="Arial" w:eastAsia="TimesNewRoman" w:hAnsi="Arial" w:cs="TimesNewRoman"/>
          <w:color w:val="000000" w:themeColor="text1"/>
          <w:sz w:val="20"/>
          <w:szCs w:val="20"/>
        </w:rPr>
        <w:t xml:space="preserve">ą </w:t>
      </w:r>
      <w:r w:rsidRPr="00E7191C">
        <w:rPr>
          <w:rFonts w:ascii="Arial" w:eastAsia="Times New Roman" w:hAnsi="Arial"/>
          <w:color w:val="000000" w:themeColor="text1"/>
          <w:sz w:val="20"/>
          <w:szCs w:val="20"/>
        </w:rPr>
        <w:t>z naniesionymi zmianami,</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 Specyfikacje Techniczne,</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 uwagi i zalecenia In</w:t>
      </w:r>
      <w:r w:rsidRPr="00E7191C">
        <w:rPr>
          <w:rFonts w:ascii="Arial" w:eastAsia="TimesNewRoman" w:hAnsi="Arial" w:cs="TimesNewRoman"/>
          <w:color w:val="000000" w:themeColor="text1"/>
          <w:sz w:val="20"/>
          <w:szCs w:val="20"/>
        </w:rPr>
        <w:t>ż</w:t>
      </w:r>
      <w:r w:rsidRPr="00E7191C">
        <w:rPr>
          <w:rFonts w:ascii="Arial" w:eastAsia="Times New Roman" w:hAnsi="Arial"/>
          <w:color w:val="000000" w:themeColor="text1"/>
          <w:sz w:val="20"/>
          <w:szCs w:val="20"/>
        </w:rPr>
        <w:t>yniera, zwłaszcza przy odbiorze robót zanikaj</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cych i ulegaj</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cych zakryciu, i</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udokumentowanie wykonania jego zalece</w:t>
      </w:r>
      <w:r w:rsidRPr="00E7191C">
        <w:rPr>
          <w:rFonts w:ascii="Arial" w:eastAsia="TimesNewRoman" w:hAnsi="Arial" w:cs="TimesNewRoman"/>
          <w:color w:val="000000" w:themeColor="text1"/>
          <w:sz w:val="20"/>
          <w:szCs w:val="20"/>
        </w:rPr>
        <w:t>ń</w:t>
      </w:r>
      <w:r w:rsidRPr="00E7191C">
        <w:rPr>
          <w:rFonts w:ascii="Arial" w:eastAsia="Times New Roman" w:hAnsi="Arial"/>
          <w:color w:val="000000" w:themeColor="text1"/>
          <w:sz w:val="20"/>
          <w:szCs w:val="20"/>
        </w:rPr>
        <w:t>,</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 recepty i ustalenia technologiczne,</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 Dzienniki Budowy ,</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 wyniki pomiarów kontrolnych oraz bada</w:t>
      </w:r>
      <w:r w:rsidRPr="00E7191C">
        <w:rPr>
          <w:rFonts w:ascii="Arial" w:eastAsia="TimesNewRoman" w:hAnsi="Arial" w:cs="TimesNewRoman"/>
          <w:color w:val="000000" w:themeColor="text1"/>
          <w:sz w:val="20"/>
          <w:szCs w:val="20"/>
        </w:rPr>
        <w:t xml:space="preserve">ń </w:t>
      </w:r>
      <w:r w:rsidRPr="00E7191C">
        <w:rPr>
          <w:rFonts w:ascii="Arial" w:eastAsia="Times New Roman" w:hAnsi="Arial"/>
          <w:color w:val="000000" w:themeColor="text1"/>
          <w:sz w:val="20"/>
          <w:szCs w:val="20"/>
        </w:rPr>
        <w:t>i oznacze</w:t>
      </w:r>
      <w:r w:rsidRPr="00E7191C">
        <w:rPr>
          <w:rFonts w:ascii="Arial" w:eastAsia="TimesNewRoman" w:hAnsi="Arial" w:cs="TimesNewRoman"/>
          <w:color w:val="000000" w:themeColor="text1"/>
          <w:sz w:val="20"/>
          <w:szCs w:val="20"/>
        </w:rPr>
        <w:t xml:space="preserve">ń </w:t>
      </w:r>
      <w:r w:rsidRPr="00E7191C">
        <w:rPr>
          <w:rFonts w:ascii="Arial" w:eastAsia="Times New Roman" w:hAnsi="Arial"/>
          <w:color w:val="000000" w:themeColor="text1"/>
          <w:sz w:val="20"/>
          <w:szCs w:val="20"/>
        </w:rPr>
        <w:t>laboratoryjnych zgodne z ST i PZJ,</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 atesty jako</w:t>
      </w:r>
      <w:r w:rsidRPr="00E7191C">
        <w:rPr>
          <w:rFonts w:ascii="Arial" w:eastAsia="TimesNewRoman" w:hAnsi="Arial" w:cs="TimesNewRoman"/>
          <w:color w:val="000000" w:themeColor="text1"/>
          <w:sz w:val="20"/>
          <w:szCs w:val="20"/>
        </w:rPr>
        <w:t>ś</w:t>
      </w:r>
      <w:r w:rsidRPr="00E7191C">
        <w:rPr>
          <w:rFonts w:ascii="Arial" w:eastAsia="Times New Roman" w:hAnsi="Arial"/>
          <w:color w:val="000000" w:themeColor="text1"/>
          <w:sz w:val="20"/>
          <w:szCs w:val="20"/>
        </w:rPr>
        <w:t>ciowe wbudowanych materiałów,</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 opini</w:t>
      </w:r>
      <w:r w:rsidRPr="00E7191C">
        <w:rPr>
          <w:rFonts w:ascii="Arial" w:eastAsia="TimesNewRoman" w:hAnsi="Arial" w:cs="TimesNewRoman"/>
          <w:color w:val="000000" w:themeColor="text1"/>
          <w:sz w:val="20"/>
          <w:szCs w:val="20"/>
        </w:rPr>
        <w:t xml:space="preserve">ę </w:t>
      </w:r>
      <w:r w:rsidRPr="00E7191C">
        <w:rPr>
          <w:rFonts w:ascii="Arial" w:eastAsia="Times New Roman" w:hAnsi="Arial"/>
          <w:color w:val="000000" w:themeColor="text1"/>
          <w:sz w:val="20"/>
          <w:szCs w:val="20"/>
        </w:rPr>
        <w:t>technologiczn</w:t>
      </w:r>
      <w:r w:rsidRPr="00E7191C">
        <w:rPr>
          <w:rFonts w:ascii="Arial" w:eastAsia="TimesNewRoman" w:hAnsi="Arial" w:cs="TimesNewRoman"/>
          <w:color w:val="000000" w:themeColor="text1"/>
          <w:sz w:val="20"/>
          <w:szCs w:val="20"/>
        </w:rPr>
        <w:t xml:space="preserve">ą </w:t>
      </w:r>
      <w:r w:rsidRPr="00E7191C">
        <w:rPr>
          <w:rFonts w:ascii="Arial" w:eastAsia="Times New Roman" w:hAnsi="Arial"/>
          <w:color w:val="000000" w:themeColor="text1"/>
          <w:sz w:val="20"/>
          <w:szCs w:val="20"/>
        </w:rPr>
        <w:t>sporz</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dzon</w:t>
      </w:r>
      <w:r w:rsidRPr="00E7191C">
        <w:rPr>
          <w:rFonts w:ascii="Arial" w:eastAsia="TimesNewRoman" w:hAnsi="Arial" w:cs="TimesNewRoman"/>
          <w:color w:val="000000" w:themeColor="text1"/>
          <w:sz w:val="20"/>
          <w:szCs w:val="20"/>
        </w:rPr>
        <w:t xml:space="preserve">ą </w:t>
      </w:r>
      <w:r w:rsidRPr="00E7191C">
        <w:rPr>
          <w:rFonts w:ascii="Arial" w:eastAsia="Times New Roman" w:hAnsi="Arial"/>
          <w:color w:val="000000" w:themeColor="text1"/>
          <w:sz w:val="20"/>
          <w:szCs w:val="20"/>
        </w:rPr>
        <w:t>na podstawie wszystkich wyników bada</w:t>
      </w:r>
      <w:r w:rsidRPr="00E7191C">
        <w:rPr>
          <w:rFonts w:ascii="Arial" w:eastAsia="TimesNewRoman" w:hAnsi="Arial" w:cs="TimesNewRoman"/>
          <w:color w:val="000000" w:themeColor="text1"/>
          <w:sz w:val="20"/>
          <w:szCs w:val="20"/>
        </w:rPr>
        <w:t xml:space="preserve">ń </w:t>
      </w:r>
      <w:r w:rsidRPr="00E7191C">
        <w:rPr>
          <w:rFonts w:ascii="Arial" w:eastAsia="Times New Roman" w:hAnsi="Arial"/>
          <w:color w:val="000000" w:themeColor="text1"/>
          <w:sz w:val="20"/>
          <w:szCs w:val="20"/>
        </w:rPr>
        <w:t>i pomiarów zał</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czonych do</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dokumentów odbioru, a wykonywanych zgodnie z PZJ i ST,</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-sprawozdanie techniczne,</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-inwentaryzacj</w:t>
      </w:r>
      <w:r w:rsidRPr="00E7191C">
        <w:rPr>
          <w:rFonts w:ascii="Arial" w:eastAsia="TimesNewRoman" w:hAnsi="Arial" w:cs="TimesNewRoman"/>
          <w:color w:val="000000" w:themeColor="text1"/>
          <w:sz w:val="20"/>
          <w:szCs w:val="20"/>
        </w:rPr>
        <w:t xml:space="preserve">ę </w:t>
      </w:r>
      <w:r w:rsidRPr="00E7191C">
        <w:rPr>
          <w:rFonts w:ascii="Arial" w:eastAsia="Times New Roman" w:hAnsi="Arial"/>
          <w:color w:val="000000" w:themeColor="text1"/>
          <w:sz w:val="20"/>
          <w:szCs w:val="20"/>
        </w:rPr>
        <w:t>powykonawcz</w:t>
      </w:r>
      <w:r w:rsidRPr="00E7191C">
        <w:rPr>
          <w:rFonts w:ascii="Arial" w:eastAsia="TimesNewRoman" w:hAnsi="Arial" w:cs="TimesNewRoman"/>
          <w:color w:val="000000" w:themeColor="text1"/>
          <w:sz w:val="20"/>
          <w:szCs w:val="20"/>
        </w:rPr>
        <w:t>ą</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 inne dokumenty wymagane przez Zamawiaj</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cego.</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Sprawozdanie techniczne b</w:t>
      </w:r>
      <w:r w:rsidRPr="00E7191C">
        <w:rPr>
          <w:rFonts w:ascii="Arial" w:eastAsia="TimesNewRoman" w:hAnsi="Arial" w:cs="TimesNewRoman"/>
          <w:color w:val="000000" w:themeColor="text1"/>
          <w:sz w:val="20"/>
          <w:szCs w:val="20"/>
        </w:rPr>
        <w:t>ę</w:t>
      </w:r>
      <w:r w:rsidRPr="00E7191C">
        <w:rPr>
          <w:rFonts w:ascii="Arial" w:eastAsia="Times New Roman" w:hAnsi="Arial"/>
          <w:color w:val="000000" w:themeColor="text1"/>
          <w:sz w:val="20"/>
          <w:szCs w:val="20"/>
        </w:rPr>
        <w:t>dzie zawiera</w:t>
      </w:r>
      <w:r w:rsidRPr="00E7191C">
        <w:rPr>
          <w:rFonts w:ascii="Arial" w:eastAsia="TimesNewRoman" w:hAnsi="Arial" w:cs="TimesNewRoman"/>
          <w:color w:val="000000" w:themeColor="text1"/>
          <w:sz w:val="20"/>
          <w:szCs w:val="20"/>
        </w:rPr>
        <w:t>ć</w:t>
      </w:r>
      <w:r w:rsidRPr="00E7191C">
        <w:rPr>
          <w:rFonts w:ascii="Arial" w:eastAsia="Times New Roman" w:hAnsi="Arial"/>
          <w:color w:val="000000" w:themeColor="text1"/>
          <w:sz w:val="20"/>
          <w:szCs w:val="20"/>
        </w:rPr>
        <w:t>:</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 zakres i lokalizacj</w:t>
      </w:r>
      <w:r w:rsidRPr="00E7191C">
        <w:rPr>
          <w:rFonts w:ascii="Arial" w:eastAsia="TimesNewRoman" w:hAnsi="Arial" w:cs="TimesNewRoman"/>
          <w:color w:val="000000" w:themeColor="text1"/>
          <w:sz w:val="20"/>
          <w:szCs w:val="20"/>
        </w:rPr>
        <w:t xml:space="preserve">ę </w:t>
      </w:r>
      <w:r w:rsidRPr="00E7191C">
        <w:rPr>
          <w:rFonts w:ascii="Arial" w:eastAsia="Times New Roman" w:hAnsi="Arial"/>
          <w:color w:val="000000" w:themeColor="text1"/>
          <w:sz w:val="20"/>
          <w:szCs w:val="20"/>
        </w:rPr>
        <w:t>wykonywanych robót,</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 wykaz wprowadzonych zmian w stosunku do Dokumentacji Projektowej przekazanej przez Zamawiaj</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cego,</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 uwagi dotycz</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ce warunków realizacji robót,</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 dat</w:t>
      </w:r>
      <w:r w:rsidRPr="00E7191C">
        <w:rPr>
          <w:rFonts w:ascii="Arial" w:eastAsia="TimesNewRoman" w:hAnsi="Arial" w:cs="TimesNewRoman"/>
          <w:color w:val="000000" w:themeColor="text1"/>
          <w:sz w:val="20"/>
          <w:szCs w:val="20"/>
        </w:rPr>
        <w:t xml:space="preserve">ę </w:t>
      </w:r>
      <w:r w:rsidRPr="00E7191C">
        <w:rPr>
          <w:rFonts w:ascii="Arial" w:eastAsia="Times New Roman" w:hAnsi="Arial"/>
          <w:color w:val="000000" w:themeColor="text1"/>
          <w:sz w:val="20"/>
          <w:szCs w:val="20"/>
        </w:rPr>
        <w:t>rozpocz</w:t>
      </w:r>
      <w:r w:rsidRPr="00E7191C">
        <w:rPr>
          <w:rFonts w:ascii="Arial" w:eastAsia="TimesNewRoman" w:hAnsi="Arial" w:cs="TimesNewRoman"/>
          <w:color w:val="000000" w:themeColor="text1"/>
          <w:sz w:val="20"/>
          <w:szCs w:val="20"/>
        </w:rPr>
        <w:t>ę</w:t>
      </w:r>
      <w:r w:rsidRPr="00E7191C">
        <w:rPr>
          <w:rFonts w:ascii="Arial" w:eastAsia="Times New Roman" w:hAnsi="Arial"/>
          <w:color w:val="000000" w:themeColor="text1"/>
          <w:sz w:val="20"/>
          <w:szCs w:val="20"/>
        </w:rPr>
        <w:t>cia i zako</w:t>
      </w:r>
      <w:r w:rsidRPr="00E7191C">
        <w:rPr>
          <w:rFonts w:ascii="Arial" w:eastAsia="TimesNewRoman" w:hAnsi="Arial" w:cs="TimesNewRoman"/>
          <w:color w:val="000000" w:themeColor="text1"/>
          <w:sz w:val="20"/>
          <w:szCs w:val="20"/>
        </w:rPr>
        <w:t>ń</w:t>
      </w:r>
      <w:r w:rsidRPr="00E7191C">
        <w:rPr>
          <w:rFonts w:ascii="Arial" w:eastAsia="Times New Roman" w:hAnsi="Arial"/>
          <w:color w:val="000000" w:themeColor="text1"/>
          <w:sz w:val="20"/>
          <w:szCs w:val="20"/>
        </w:rPr>
        <w:t>czenia robót.</w:t>
      </w:r>
    </w:p>
    <w:p w:rsidR="00DF49F1" w:rsidRPr="00E7191C" w:rsidRDefault="00DF49F1">
      <w:pPr>
        <w:autoSpaceDE w:val="0"/>
        <w:rPr>
          <w:rFonts w:ascii="Arial" w:eastAsia="Times New Roman" w:hAnsi="Arial"/>
          <w:color w:val="000000" w:themeColor="text1"/>
          <w:sz w:val="20"/>
          <w:szCs w:val="20"/>
        </w:rPr>
      </w:pP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W przypadku, gdy wg komisji, roboty pod wzgl</w:t>
      </w:r>
      <w:r w:rsidRPr="00E7191C">
        <w:rPr>
          <w:rFonts w:ascii="Arial" w:eastAsia="TimesNewRoman" w:hAnsi="Arial" w:cs="TimesNewRoman"/>
          <w:color w:val="000000" w:themeColor="text1"/>
          <w:sz w:val="20"/>
          <w:szCs w:val="20"/>
        </w:rPr>
        <w:t>ę</w:t>
      </w:r>
      <w:r w:rsidRPr="00E7191C">
        <w:rPr>
          <w:rFonts w:ascii="Arial" w:eastAsia="Times New Roman" w:hAnsi="Arial"/>
          <w:color w:val="000000" w:themeColor="text1"/>
          <w:sz w:val="20"/>
          <w:szCs w:val="20"/>
        </w:rPr>
        <w:t>dem przygotowania dokumentacyjnego nie b</w:t>
      </w:r>
      <w:r w:rsidRPr="00E7191C">
        <w:rPr>
          <w:rFonts w:ascii="Arial" w:eastAsia="TimesNewRoman" w:hAnsi="Arial" w:cs="TimesNewRoman"/>
          <w:color w:val="000000" w:themeColor="text1"/>
          <w:sz w:val="20"/>
          <w:szCs w:val="20"/>
        </w:rPr>
        <w:t>ę</w:t>
      </w:r>
      <w:r w:rsidRPr="00E7191C">
        <w:rPr>
          <w:rFonts w:ascii="Arial" w:eastAsia="Times New Roman" w:hAnsi="Arial"/>
          <w:color w:val="000000" w:themeColor="text1"/>
          <w:sz w:val="20"/>
          <w:szCs w:val="20"/>
        </w:rPr>
        <w:t>d</w:t>
      </w:r>
      <w:r w:rsidRPr="00E7191C">
        <w:rPr>
          <w:rFonts w:ascii="Arial" w:eastAsia="TimesNewRoman" w:hAnsi="Arial" w:cs="TimesNewRoman"/>
          <w:color w:val="000000" w:themeColor="text1"/>
          <w:sz w:val="20"/>
          <w:szCs w:val="20"/>
        </w:rPr>
        <w:t xml:space="preserve">ą </w:t>
      </w:r>
      <w:r w:rsidRPr="00E7191C">
        <w:rPr>
          <w:rFonts w:ascii="Arial" w:eastAsia="Times New Roman" w:hAnsi="Arial"/>
          <w:color w:val="000000" w:themeColor="text1"/>
          <w:sz w:val="20"/>
          <w:szCs w:val="20"/>
        </w:rPr>
        <w:t>gotowe do</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odbioru końcowego, komisja w porozumieniu z Wykonawc</w:t>
      </w:r>
      <w:r w:rsidRPr="00E7191C">
        <w:rPr>
          <w:rFonts w:ascii="Arial" w:eastAsia="TimesNewRoman" w:hAnsi="Arial" w:cs="TimesNewRoman"/>
          <w:color w:val="000000" w:themeColor="text1"/>
          <w:sz w:val="20"/>
          <w:szCs w:val="20"/>
        </w:rPr>
        <w:t xml:space="preserve">ą </w:t>
      </w:r>
      <w:r w:rsidRPr="00E7191C">
        <w:rPr>
          <w:rFonts w:ascii="Arial" w:eastAsia="Times New Roman" w:hAnsi="Arial"/>
          <w:color w:val="000000" w:themeColor="text1"/>
          <w:sz w:val="20"/>
          <w:szCs w:val="20"/>
        </w:rPr>
        <w:t xml:space="preserve">wyznaczy ponowny termin odbioru końcowego robót. </w:t>
      </w:r>
    </w:p>
    <w:p w:rsidR="00DF49F1" w:rsidRPr="00E7191C" w:rsidRDefault="00DF49F1">
      <w:pPr>
        <w:autoSpaceDE w:val="0"/>
        <w:rPr>
          <w:rFonts w:ascii="Arial" w:eastAsia="Times New Roman" w:hAnsi="Arial"/>
          <w:b/>
          <w:bCs/>
          <w:color w:val="000000" w:themeColor="text1"/>
          <w:sz w:val="20"/>
          <w:szCs w:val="20"/>
        </w:rPr>
      </w:pPr>
      <w:r w:rsidRPr="00E7191C">
        <w:rPr>
          <w:rFonts w:ascii="Arial" w:eastAsia="Times New Roman" w:hAnsi="Arial"/>
          <w:color w:val="000000" w:themeColor="text1"/>
          <w:sz w:val="20"/>
          <w:szCs w:val="20"/>
        </w:rPr>
        <w:t>Wszystkie zarz</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dzone przez komisj</w:t>
      </w:r>
      <w:r w:rsidRPr="00E7191C">
        <w:rPr>
          <w:rFonts w:ascii="Arial" w:eastAsia="TimesNewRoman" w:hAnsi="Arial" w:cs="TimesNewRoman"/>
          <w:color w:val="000000" w:themeColor="text1"/>
          <w:sz w:val="20"/>
          <w:szCs w:val="20"/>
        </w:rPr>
        <w:t xml:space="preserve">ę </w:t>
      </w:r>
      <w:r w:rsidRPr="00E7191C">
        <w:rPr>
          <w:rFonts w:ascii="Arial" w:eastAsia="Times New Roman" w:hAnsi="Arial"/>
          <w:color w:val="000000" w:themeColor="text1"/>
          <w:sz w:val="20"/>
          <w:szCs w:val="20"/>
        </w:rPr>
        <w:t>roboty poprawkowe lub uzupełniaj</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ce b</w:t>
      </w:r>
      <w:r w:rsidRPr="00E7191C">
        <w:rPr>
          <w:rFonts w:ascii="Arial" w:eastAsia="TimesNewRoman" w:hAnsi="Arial" w:cs="TimesNewRoman"/>
          <w:color w:val="000000" w:themeColor="text1"/>
          <w:sz w:val="20"/>
          <w:szCs w:val="20"/>
        </w:rPr>
        <w:t>ę</w:t>
      </w:r>
      <w:r w:rsidRPr="00E7191C">
        <w:rPr>
          <w:rFonts w:ascii="Arial" w:eastAsia="Times New Roman" w:hAnsi="Arial"/>
          <w:color w:val="000000" w:themeColor="text1"/>
          <w:sz w:val="20"/>
          <w:szCs w:val="20"/>
        </w:rPr>
        <w:t>d</w:t>
      </w:r>
      <w:r w:rsidRPr="00E7191C">
        <w:rPr>
          <w:rFonts w:ascii="Arial" w:eastAsia="TimesNewRoman" w:hAnsi="Arial" w:cs="TimesNewRoman"/>
          <w:color w:val="000000" w:themeColor="text1"/>
          <w:sz w:val="20"/>
          <w:szCs w:val="20"/>
        </w:rPr>
        <w:t xml:space="preserve">ą </w:t>
      </w:r>
      <w:r w:rsidRPr="00E7191C">
        <w:rPr>
          <w:rFonts w:ascii="Arial" w:eastAsia="Times New Roman" w:hAnsi="Arial"/>
          <w:color w:val="000000" w:themeColor="text1"/>
          <w:sz w:val="20"/>
          <w:szCs w:val="20"/>
        </w:rPr>
        <w:t>zestawione wg wzoru ustalonego przez Inżyniera . Termin wykonania robót poprawkowych i robót uzupełniaj</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cych wyznaczy komisja.</w:t>
      </w:r>
    </w:p>
    <w:p w:rsidR="00DF49F1" w:rsidRPr="00E7191C" w:rsidRDefault="00DF49F1">
      <w:pPr>
        <w:jc w:val="both"/>
        <w:rPr>
          <w:rFonts w:ascii="Arial" w:eastAsia="Times New Roman" w:hAnsi="Arial"/>
          <w:b/>
          <w:bCs/>
          <w:color w:val="000000" w:themeColor="text1"/>
          <w:sz w:val="20"/>
          <w:szCs w:val="20"/>
        </w:rPr>
      </w:pPr>
    </w:p>
    <w:p w:rsidR="00DF49F1" w:rsidRPr="00E7191C" w:rsidRDefault="00DF49F1">
      <w:pPr>
        <w:jc w:val="both"/>
        <w:rPr>
          <w:rFonts w:ascii="Arial" w:eastAsia="Times New Roman" w:hAnsi="Arial"/>
          <w:color w:val="000000" w:themeColor="text1"/>
          <w:sz w:val="20"/>
          <w:szCs w:val="20"/>
        </w:rPr>
      </w:pPr>
      <w:r w:rsidRPr="00E7191C">
        <w:rPr>
          <w:rFonts w:ascii="Arial" w:eastAsia="Times New Roman" w:hAnsi="Arial"/>
          <w:b/>
          <w:bCs/>
          <w:color w:val="000000" w:themeColor="text1"/>
          <w:sz w:val="20"/>
          <w:szCs w:val="20"/>
        </w:rPr>
        <w:t>8.6. Odbiór pogwarancyjny/ostateczny</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Odbiór pogwarancyjny polega na ocenie wykonanych robót zwi</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zanych z usuni</w:t>
      </w:r>
      <w:r w:rsidRPr="00E7191C">
        <w:rPr>
          <w:rFonts w:ascii="Arial" w:eastAsia="TimesNewRoman" w:hAnsi="Arial" w:cs="TimesNewRoman"/>
          <w:color w:val="000000" w:themeColor="text1"/>
          <w:sz w:val="20"/>
          <w:szCs w:val="20"/>
        </w:rPr>
        <w:t>ę</w:t>
      </w:r>
      <w:r w:rsidRPr="00E7191C">
        <w:rPr>
          <w:rFonts w:ascii="Arial" w:eastAsia="Times New Roman" w:hAnsi="Arial"/>
          <w:color w:val="000000" w:themeColor="text1"/>
          <w:sz w:val="20"/>
          <w:szCs w:val="20"/>
        </w:rPr>
        <w:t>ciem wad</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stwierdzonych przy odbiorze końcowym i zaistniałych w okresie gwarancyjnym. Odbiór pogwarancyjny b</w:t>
      </w:r>
      <w:r w:rsidRPr="00E7191C">
        <w:rPr>
          <w:rFonts w:ascii="Arial" w:eastAsia="TimesNewRoman" w:hAnsi="Arial" w:cs="TimesNewRoman"/>
          <w:color w:val="000000" w:themeColor="text1"/>
          <w:sz w:val="20"/>
          <w:szCs w:val="20"/>
        </w:rPr>
        <w:t>ę</w:t>
      </w:r>
      <w:r w:rsidRPr="00E7191C">
        <w:rPr>
          <w:rFonts w:ascii="Arial" w:eastAsia="Times New Roman" w:hAnsi="Arial"/>
          <w:color w:val="000000" w:themeColor="text1"/>
          <w:sz w:val="20"/>
          <w:szCs w:val="20"/>
        </w:rPr>
        <w:t>dzie dokonany na podstawie oceny wizualnej oraz na podstawie niezb</w:t>
      </w:r>
      <w:r w:rsidRPr="00E7191C">
        <w:rPr>
          <w:rFonts w:ascii="Arial" w:eastAsia="TimesNewRoman" w:hAnsi="Arial" w:cs="TimesNewRoman"/>
          <w:color w:val="000000" w:themeColor="text1"/>
          <w:sz w:val="20"/>
          <w:szCs w:val="20"/>
        </w:rPr>
        <w:t>ę</w:t>
      </w:r>
      <w:r w:rsidRPr="00E7191C">
        <w:rPr>
          <w:rFonts w:ascii="Arial" w:eastAsia="Times New Roman" w:hAnsi="Arial"/>
          <w:color w:val="000000" w:themeColor="text1"/>
          <w:sz w:val="20"/>
          <w:szCs w:val="20"/>
        </w:rPr>
        <w:t>dnych bada</w:t>
      </w:r>
      <w:r w:rsidRPr="00E7191C">
        <w:rPr>
          <w:rFonts w:ascii="Arial" w:eastAsia="TimesNewRoman" w:hAnsi="Arial" w:cs="TimesNewRoman"/>
          <w:color w:val="000000" w:themeColor="text1"/>
          <w:sz w:val="20"/>
          <w:szCs w:val="20"/>
        </w:rPr>
        <w:t xml:space="preserve">ń </w:t>
      </w:r>
      <w:r w:rsidRPr="00E7191C">
        <w:rPr>
          <w:rFonts w:ascii="Arial" w:eastAsia="Times New Roman" w:hAnsi="Arial"/>
          <w:color w:val="000000" w:themeColor="text1"/>
          <w:sz w:val="20"/>
          <w:szCs w:val="20"/>
        </w:rPr>
        <w:t xml:space="preserve"> z uwzgl</w:t>
      </w:r>
      <w:r w:rsidRPr="00E7191C">
        <w:rPr>
          <w:rFonts w:ascii="Arial" w:eastAsia="TimesNewRoman" w:hAnsi="Arial" w:cs="TimesNewRoman"/>
          <w:color w:val="000000" w:themeColor="text1"/>
          <w:sz w:val="20"/>
          <w:szCs w:val="20"/>
        </w:rPr>
        <w:t>ę</w:t>
      </w:r>
      <w:r w:rsidRPr="00E7191C">
        <w:rPr>
          <w:rFonts w:ascii="Arial" w:eastAsia="Times New Roman" w:hAnsi="Arial"/>
          <w:color w:val="000000" w:themeColor="text1"/>
          <w:sz w:val="20"/>
          <w:szCs w:val="20"/>
        </w:rPr>
        <w:t>dnieniem</w:t>
      </w:r>
    </w:p>
    <w:p w:rsidR="00DF49F1" w:rsidRPr="00E7191C" w:rsidRDefault="00DF49F1">
      <w:pPr>
        <w:autoSpaceDE w:val="0"/>
        <w:rPr>
          <w:rFonts w:ascii="Arial" w:eastAsia="Times New Roman" w:hAnsi="Arial"/>
          <w:b/>
          <w:bCs/>
          <w:color w:val="000000" w:themeColor="text1"/>
          <w:sz w:val="20"/>
          <w:szCs w:val="20"/>
        </w:rPr>
      </w:pPr>
      <w:r w:rsidRPr="00E7191C">
        <w:rPr>
          <w:rFonts w:ascii="Arial" w:eastAsia="Times New Roman" w:hAnsi="Arial"/>
          <w:color w:val="000000" w:themeColor="text1"/>
          <w:sz w:val="20"/>
          <w:szCs w:val="20"/>
        </w:rPr>
        <w:t>zasad odbioru końcowego i wymaga</w:t>
      </w:r>
      <w:r w:rsidRPr="00E7191C">
        <w:rPr>
          <w:rFonts w:ascii="Arial" w:eastAsia="TimesNewRoman" w:hAnsi="Arial" w:cs="TimesNewRoman"/>
          <w:color w:val="000000" w:themeColor="text1"/>
          <w:sz w:val="20"/>
          <w:szCs w:val="20"/>
        </w:rPr>
        <w:t xml:space="preserve">ń </w:t>
      </w:r>
      <w:r w:rsidRPr="00E7191C">
        <w:rPr>
          <w:rFonts w:ascii="Arial" w:eastAsia="Times New Roman" w:hAnsi="Arial"/>
          <w:color w:val="000000" w:themeColor="text1"/>
          <w:sz w:val="20"/>
          <w:szCs w:val="20"/>
        </w:rPr>
        <w:t>niniejszych ST. W czasie odbioru pogwarancyjnego elementy musz</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 xml:space="preserve"> spełnia</w:t>
      </w:r>
      <w:r w:rsidRPr="00E7191C">
        <w:rPr>
          <w:rFonts w:ascii="Arial" w:eastAsia="TimesNewRoman" w:hAnsi="Arial" w:cs="TimesNewRoman"/>
          <w:color w:val="000000" w:themeColor="text1"/>
          <w:sz w:val="20"/>
          <w:szCs w:val="20"/>
        </w:rPr>
        <w:t xml:space="preserve">ć </w:t>
      </w:r>
      <w:r w:rsidRPr="00E7191C">
        <w:rPr>
          <w:rFonts w:ascii="Arial" w:eastAsia="Times New Roman" w:hAnsi="Arial"/>
          <w:color w:val="000000" w:themeColor="text1"/>
          <w:sz w:val="20"/>
          <w:szCs w:val="20"/>
        </w:rPr>
        <w:t>wymagania jak przy odbiorze końcowym.</w:t>
      </w:r>
    </w:p>
    <w:p w:rsidR="00DF49F1" w:rsidRPr="00E7191C" w:rsidRDefault="00DF49F1">
      <w:pPr>
        <w:jc w:val="both"/>
        <w:rPr>
          <w:rFonts w:ascii="Arial" w:eastAsia="Times New Roman" w:hAnsi="Arial"/>
          <w:b/>
          <w:bCs/>
          <w:color w:val="000000" w:themeColor="text1"/>
          <w:sz w:val="20"/>
          <w:szCs w:val="20"/>
        </w:rPr>
      </w:pPr>
    </w:p>
    <w:p w:rsidR="00DF49F1" w:rsidRPr="00E7191C" w:rsidRDefault="00DF49F1">
      <w:pPr>
        <w:jc w:val="both"/>
        <w:rPr>
          <w:rFonts w:ascii="Arial" w:hAnsi="Arial" w:cs="Arial"/>
          <w:color w:val="000000" w:themeColor="text1"/>
          <w:sz w:val="20"/>
          <w:szCs w:val="20"/>
        </w:rPr>
      </w:pPr>
      <w:r w:rsidRPr="00E7191C">
        <w:rPr>
          <w:rFonts w:ascii="Arial" w:eastAsia="Times New Roman" w:hAnsi="Arial"/>
          <w:b/>
          <w:bCs/>
          <w:color w:val="000000" w:themeColor="text1"/>
          <w:sz w:val="20"/>
          <w:szCs w:val="20"/>
        </w:rPr>
        <w:t>8.7. Rozruch, próby końcowe</w:t>
      </w:r>
    </w:p>
    <w:p w:rsidR="00DF49F1"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 xml:space="preserve">Próby Końcowe należy wykonać zgodnie z zapisami w szczegółowych </w:t>
      </w:r>
      <w:proofErr w:type="spellStart"/>
      <w:r w:rsidRPr="00E7191C">
        <w:rPr>
          <w:rFonts w:ascii="Arial" w:hAnsi="Arial" w:cs="Arial"/>
          <w:color w:val="000000" w:themeColor="text1"/>
          <w:sz w:val="20"/>
          <w:szCs w:val="20"/>
        </w:rPr>
        <w:t>STWiOR</w:t>
      </w:r>
      <w:proofErr w:type="spellEnd"/>
      <w:r w:rsidRPr="00E7191C">
        <w:rPr>
          <w:rFonts w:ascii="Arial" w:hAnsi="Arial" w:cs="Arial"/>
          <w:color w:val="000000" w:themeColor="text1"/>
          <w:sz w:val="20"/>
          <w:szCs w:val="20"/>
        </w:rPr>
        <w:t>.</w:t>
      </w:r>
    </w:p>
    <w:p w:rsidR="00DF49F1"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Każdy element będzie poddawany Próbom Końcowym. Pozytywne zakończenie Prób Końcowych będzie podstawą do wystawienia rozliczenia..</w:t>
      </w:r>
    </w:p>
    <w:p w:rsidR="00DF49F1"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Wykonawca w obecności Inżyniera i Zamawiającego będzie rejestrował wszelkie dane konieczne do wykazania, że gwarantowane parametry zostały osiągnięte. Próby Końcowe będą uznane za zadawalające, jeżeli elementy w pełni uzyskają wymagania dotyczące działania wymienione w Dokumentacji Projektowej i Specyfikacjach Technicznych.</w:t>
      </w:r>
    </w:p>
    <w:p w:rsidR="00DF49F1"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Dokumenty do Prób Końcowych:</w:t>
      </w:r>
    </w:p>
    <w:p w:rsidR="00DF49F1" w:rsidRPr="00E7191C" w:rsidRDefault="00DF49F1">
      <w:pPr>
        <w:autoSpaceDE w:val="0"/>
        <w:jc w:val="both"/>
        <w:rPr>
          <w:rFonts w:ascii="Arial" w:hAnsi="Arial" w:cs="Arial"/>
          <w:color w:val="000000" w:themeColor="text1"/>
          <w:sz w:val="20"/>
          <w:szCs w:val="20"/>
        </w:rPr>
      </w:pPr>
      <w:r w:rsidRPr="00E7191C">
        <w:rPr>
          <w:rFonts w:ascii="Arial" w:hAnsi="Arial" w:cs="Arial"/>
          <w:color w:val="000000" w:themeColor="text1"/>
          <w:sz w:val="20"/>
          <w:szCs w:val="20"/>
        </w:rPr>
        <w:t xml:space="preserve">Do Prób Końcowych Wykonawca jest zobowiązany przygotować dokumenty wymienione w szczegółowych </w:t>
      </w:r>
      <w:proofErr w:type="spellStart"/>
      <w:r w:rsidRPr="00E7191C">
        <w:rPr>
          <w:rFonts w:ascii="Arial" w:hAnsi="Arial" w:cs="Arial"/>
          <w:color w:val="000000" w:themeColor="text1"/>
          <w:sz w:val="20"/>
          <w:szCs w:val="20"/>
        </w:rPr>
        <w:t>STWiOR</w:t>
      </w:r>
      <w:proofErr w:type="spellEnd"/>
      <w:r w:rsidRPr="00E7191C">
        <w:rPr>
          <w:rFonts w:ascii="Arial" w:hAnsi="Arial" w:cs="Arial"/>
          <w:color w:val="000000" w:themeColor="text1"/>
          <w:sz w:val="20"/>
          <w:szCs w:val="20"/>
        </w:rPr>
        <w:t xml:space="preserve"> zależnie od rodzaju Robót.</w:t>
      </w:r>
    </w:p>
    <w:p w:rsidR="00DF49F1" w:rsidRPr="00E7191C" w:rsidRDefault="00DF49F1">
      <w:pPr>
        <w:autoSpaceDE w:val="0"/>
        <w:jc w:val="both"/>
        <w:rPr>
          <w:rFonts w:ascii="Arial" w:hAnsi="Arial" w:cs="Arial"/>
          <w:color w:val="000000" w:themeColor="text1"/>
          <w:sz w:val="20"/>
          <w:szCs w:val="20"/>
        </w:rPr>
      </w:pPr>
    </w:p>
    <w:p w:rsidR="00DF49F1" w:rsidRPr="00E7191C" w:rsidRDefault="00DF49F1">
      <w:pPr>
        <w:jc w:val="both"/>
        <w:rPr>
          <w:rFonts w:ascii="Arial" w:eastAsia="Times New Roman" w:hAnsi="Arial"/>
          <w:color w:val="000000" w:themeColor="text1"/>
          <w:sz w:val="20"/>
          <w:szCs w:val="20"/>
        </w:rPr>
      </w:pPr>
      <w:r w:rsidRPr="00E7191C">
        <w:rPr>
          <w:rFonts w:ascii="Arial" w:eastAsia="Times New Roman" w:hAnsi="Arial"/>
          <w:b/>
          <w:bCs/>
          <w:color w:val="000000" w:themeColor="text1"/>
          <w:sz w:val="20"/>
          <w:szCs w:val="20"/>
        </w:rPr>
        <w:t>9 PODSTAWA PŁATNOŚCI</w:t>
      </w:r>
    </w:p>
    <w:p w:rsidR="00DF49F1" w:rsidRPr="00E7191C" w:rsidRDefault="00DF49F1">
      <w:pPr>
        <w:pStyle w:val="Nagwek3"/>
        <w:numPr>
          <w:ilvl w:val="0"/>
          <w:numId w:val="0"/>
        </w:numPr>
        <w:tabs>
          <w:tab w:val="left" w:pos="357"/>
        </w:tabs>
        <w:ind w:left="357"/>
        <w:jc w:val="both"/>
        <w:rPr>
          <w:rFonts w:ascii="Arial" w:eastAsia="Times New Roman" w:hAnsi="Arial"/>
          <w:color w:val="000000" w:themeColor="text1"/>
          <w:sz w:val="20"/>
          <w:szCs w:val="20"/>
        </w:rPr>
      </w:pPr>
    </w:p>
    <w:p w:rsidR="00DF49F1" w:rsidRPr="00E7191C" w:rsidRDefault="00DF49F1">
      <w:pPr>
        <w:tabs>
          <w:tab w:val="left" w:pos="357"/>
        </w:tabs>
        <w:ind w:left="357"/>
        <w:jc w:val="both"/>
        <w:rPr>
          <w:rFonts w:ascii="Arial" w:eastAsia="Times New Roman" w:hAnsi="Arial"/>
          <w:bCs/>
          <w:iCs/>
          <w:color w:val="000000" w:themeColor="text1"/>
          <w:sz w:val="20"/>
          <w:szCs w:val="20"/>
        </w:rPr>
      </w:pPr>
      <w:r w:rsidRPr="00E7191C">
        <w:rPr>
          <w:rFonts w:ascii="Arial" w:eastAsia="Times New Roman" w:hAnsi="Arial"/>
          <w:b/>
          <w:bCs/>
          <w:iCs/>
          <w:color w:val="000000" w:themeColor="text1"/>
          <w:sz w:val="20"/>
          <w:szCs w:val="20"/>
        </w:rPr>
        <w:lastRenderedPageBreak/>
        <w:t>9.1. Ustalenia ogólne</w:t>
      </w:r>
    </w:p>
    <w:p w:rsidR="00DF49F1" w:rsidRPr="00E7191C" w:rsidRDefault="00DF49F1">
      <w:pPr>
        <w:tabs>
          <w:tab w:val="left" w:pos="357"/>
        </w:tabs>
        <w:ind w:left="357"/>
        <w:jc w:val="both"/>
        <w:rPr>
          <w:rFonts w:ascii="Arial" w:eastAsia="Times New Roman" w:hAnsi="Arial"/>
          <w:bCs/>
          <w:iCs/>
          <w:color w:val="000000" w:themeColor="text1"/>
          <w:sz w:val="20"/>
          <w:szCs w:val="20"/>
        </w:rPr>
      </w:pPr>
      <w:r w:rsidRPr="00E7191C">
        <w:rPr>
          <w:rFonts w:ascii="Arial" w:eastAsia="Times New Roman" w:hAnsi="Arial"/>
          <w:bCs/>
          <w:iCs/>
          <w:color w:val="000000" w:themeColor="text1"/>
          <w:sz w:val="20"/>
          <w:szCs w:val="20"/>
        </w:rPr>
        <w:t>Zasady płatności opisane są w Umowie.</w:t>
      </w:r>
    </w:p>
    <w:p w:rsidR="00DF49F1" w:rsidRPr="00E7191C" w:rsidRDefault="00DF49F1">
      <w:pPr>
        <w:tabs>
          <w:tab w:val="left" w:pos="357"/>
        </w:tabs>
        <w:ind w:left="357"/>
        <w:jc w:val="both"/>
        <w:rPr>
          <w:rFonts w:ascii="Arial" w:eastAsia="Times New Roman" w:hAnsi="Arial"/>
          <w:bCs/>
          <w:iCs/>
          <w:color w:val="000000" w:themeColor="text1"/>
          <w:sz w:val="20"/>
          <w:szCs w:val="20"/>
        </w:rPr>
      </w:pPr>
    </w:p>
    <w:p w:rsidR="00DF49F1" w:rsidRPr="00E7191C" w:rsidRDefault="00DF49F1">
      <w:pPr>
        <w:tabs>
          <w:tab w:val="left" w:pos="357"/>
        </w:tabs>
        <w:ind w:left="357"/>
        <w:jc w:val="both"/>
        <w:rPr>
          <w:rFonts w:ascii="Arial" w:eastAsia="Times New Roman" w:hAnsi="Arial"/>
          <w:color w:val="000000" w:themeColor="text1"/>
          <w:sz w:val="20"/>
          <w:szCs w:val="20"/>
        </w:rPr>
      </w:pPr>
      <w:r w:rsidRPr="00E7191C">
        <w:rPr>
          <w:rFonts w:ascii="Arial" w:eastAsia="Times New Roman" w:hAnsi="Arial"/>
          <w:b/>
          <w:bCs/>
          <w:iCs/>
          <w:color w:val="000000" w:themeColor="text1"/>
          <w:sz w:val="20"/>
          <w:szCs w:val="20"/>
        </w:rPr>
        <w:t>9.2  Wycena pozycji w Tabeli Elementów Rozliczeniowych</w:t>
      </w:r>
    </w:p>
    <w:p w:rsidR="00DF49F1" w:rsidRPr="00E7191C" w:rsidRDefault="00DF49F1">
      <w:pPr>
        <w:autoSpaceDE w:val="0"/>
        <w:rPr>
          <w:rFonts w:ascii="Arial" w:eastAsia="Times New Roman" w:hAnsi="Arial"/>
          <w:b/>
          <w:color w:val="000000" w:themeColor="text1"/>
          <w:sz w:val="20"/>
          <w:szCs w:val="20"/>
        </w:rPr>
      </w:pPr>
      <w:r w:rsidRPr="00E7191C">
        <w:rPr>
          <w:rFonts w:ascii="Arial" w:eastAsia="Times New Roman" w:hAnsi="Arial"/>
          <w:color w:val="000000" w:themeColor="text1"/>
          <w:sz w:val="20"/>
          <w:szCs w:val="20"/>
        </w:rPr>
        <w:t>Podstaw</w:t>
      </w:r>
      <w:r w:rsidRPr="00E7191C">
        <w:rPr>
          <w:rFonts w:ascii="Arial" w:eastAsia="TimesNewRoman" w:hAnsi="Arial" w:cs="TimesNewRoman"/>
          <w:color w:val="000000" w:themeColor="text1"/>
          <w:sz w:val="20"/>
          <w:szCs w:val="20"/>
        </w:rPr>
        <w:t xml:space="preserve">ą </w:t>
      </w:r>
      <w:r w:rsidRPr="00E7191C">
        <w:rPr>
          <w:rFonts w:ascii="Arial" w:eastAsia="Times New Roman" w:hAnsi="Arial"/>
          <w:color w:val="000000" w:themeColor="text1"/>
          <w:sz w:val="20"/>
          <w:szCs w:val="20"/>
        </w:rPr>
        <w:t>płatno</w:t>
      </w:r>
      <w:r w:rsidRPr="00E7191C">
        <w:rPr>
          <w:rFonts w:ascii="Arial" w:eastAsia="TimesNewRoman" w:hAnsi="Arial" w:cs="TimesNewRoman"/>
          <w:color w:val="000000" w:themeColor="text1"/>
          <w:sz w:val="20"/>
          <w:szCs w:val="20"/>
        </w:rPr>
        <w:t>ś</w:t>
      </w:r>
      <w:r w:rsidRPr="00E7191C">
        <w:rPr>
          <w:rFonts w:ascii="Arial" w:eastAsia="Times New Roman" w:hAnsi="Arial"/>
          <w:color w:val="000000" w:themeColor="text1"/>
          <w:sz w:val="20"/>
          <w:szCs w:val="20"/>
        </w:rPr>
        <w:t>ci jest ryczałtowa cena umowna, skalkulowana przez Wykonawc</w:t>
      </w:r>
      <w:r w:rsidRPr="00E7191C">
        <w:rPr>
          <w:rFonts w:ascii="Arial" w:eastAsia="TimesNewRoman" w:hAnsi="Arial" w:cs="TimesNewRoman"/>
          <w:color w:val="000000" w:themeColor="text1"/>
          <w:sz w:val="20"/>
          <w:szCs w:val="20"/>
        </w:rPr>
        <w:t xml:space="preserve">ę </w:t>
      </w:r>
      <w:r w:rsidRPr="00E7191C">
        <w:rPr>
          <w:rFonts w:ascii="Arial" w:eastAsia="Times New Roman" w:hAnsi="Arial"/>
          <w:color w:val="000000" w:themeColor="text1"/>
          <w:sz w:val="20"/>
          <w:szCs w:val="20"/>
        </w:rPr>
        <w:t>godnie z Tabelą Elementów Rozliczeniowych, warunkami umowy i SIWZ. Przekazany Wykonawcy robót przedmiar robót zgodnie z zasadami rozliczenia ryczałtowego jest wył</w:t>
      </w:r>
      <w:r w:rsidRPr="00E7191C">
        <w:rPr>
          <w:rFonts w:ascii="Arial" w:eastAsia="TimesNewRoman" w:hAnsi="Arial" w:cs="TimesNewRoman"/>
          <w:color w:val="000000" w:themeColor="text1"/>
          <w:sz w:val="20"/>
          <w:szCs w:val="20"/>
        </w:rPr>
        <w:t>ą</w:t>
      </w:r>
      <w:r w:rsidRPr="00E7191C">
        <w:rPr>
          <w:rFonts w:ascii="Arial" w:eastAsia="Times New Roman" w:hAnsi="Arial"/>
          <w:color w:val="000000" w:themeColor="text1"/>
          <w:sz w:val="20"/>
          <w:szCs w:val="20"/>
        </w:rPr>
        <w:t xml:space="preserve">cznie dokumentem informacyjnym (pomocniczym).     Przy określaniu cen dla danej pozycji w TER Wykonawca musi uwzględnić wszelkie koszty wynikające z umowy. Określona cena jest ostateczna i wyklucza możliwość żądania dodatkowej zapłaty za wykonanie Robót. </w:t>
      </w:r>
    </w:p>
    <w:p w:rsidR="00DF49F1" w:rsidRPr="00E7191C" w:rsidRDefault="00DF49F1">
      <w:pPr>
        <w:autoSpaceDE w:val="0"/>
        <w:rPr>
          <w:rFonts w:ascii="Arial" w:hAnsi="Arial" w:cs="Arial"/>
          <w:iCs/>
          <w:color w:val="000000" w:themeColor="text1"/>
          <w:sz w:val="20"/>
          <w:szCs w:val="20"/>
        </w:rPr>
      </w:pPr>
      <w:r w:rsidRPr="00E7191C">
        <w:rPr>
          <w:rFonts w:ascii="Arial" w:eastAsia="Times New Roman" w:hAnsi="Arial"/>
          <w:b/>
          <w:color w:val="000000" w:themeColor="text1"/>
          <w:sz w:val="20"/>
          <w:szCs w:val="20"/>
        </w:rPr>
        <w:t>Cena danej pozycji robót w Tabeli Elementów Rozliczeniowych będzie obejmować w szczególności:</w:t>
      </w:r>
    </w:p>
    <w:p w:rsidR="00DF49F1" w:rsidRPr="00E7191C" w:rsidRDefault="00DF49F1" w:rsidP="00193A1C">
      <w:pPr>
        <w:widowControl/>
        <w:numPr>
          <w:ilvl w:val="0"/>
          <w:numId w:val="44"/>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 xml:space="preserve">Koszty czynności formalno-prawnych niezbędnych do zrealizowania Zadania; </w:t>
      </w:r>
    </w:p>
    <w:p w:rsidR="00DF49F1" w:rsidRPr="00E7191C" w:rsidRDefault="00DF49F1" w:rsidP="00193A1C">
      <w:pPr>
        <w:widowControl/>
        <w:numPr>
          <w:ilvl w:val="0"/>
          <w:numId w:val="44"/>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 xml:space="preserve">robociznę oraz wszelkie koszty z nią związane; </w:t>
      </w:r>
    </w:p>
    <w:p w:rsidR="00DF49F1" w:rsidRPr="00E7191C" w:rsidRDefault="00DF49F1" w:rsidP="00193A1C">
      <w:pPr>
        <w:widowControl/>
        <w:numPr>
          <w:ilvl w:val="0"/>
          <w:numId w:val="44"/>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 xml:space="preserve">wartość Materiałów wraz z kosztami ich zakupu, transportu na Teren Budowy i magazynowania; </w:t>
      </w:r>
    </w:p>
    <w:p w:rsidR="00DF49F1" w:rsidRPr="00E7191C" w:rsidRDefault="00DF49F1" w:rsidP="00193A1C">
      <w:pPr>
        <w:widowControl/>
        <w:numPr>
          <w:ilvl w:val="0"/>
          <w:numId w:val="44"/>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dostawę i montaż wszystkich Urządzeń stanowiących Roboty Stałe, osprzęt itp.;</w:t>
      </w:r>
    </w:p>
    <w:p w:rsidR="00DF49F1" w:rsidRPr="00E7191C" w:rsidRDefault="00DF49F1" w:rsidP="00193A1C">
      <w:pPr>
        <w:widowControl/>
        <w:numPr>
          <w:ilvl w:val="0"/>
          <w:numId w:val="44"/>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wartość pracy Sprzętu wraz z kosztami jednorazowymi (sprowadzenie sprzętu na Teren Budowy i z powrotem, montaż i demontaż na stanowisku pracy);</w:t>
      </w:r>
    </w:p>
    <w:p w:rsidR="00DF49F1" w:rsidRPr="00E7191C" w:rsidRDefault="00DF49F1" w:rsidP="00193A1C">
      <w:pPr>
        <w:widowControl/>
        <w:numPr>
          <w:ilvl w:val="0"/>
          <w:numId w:val="44"/>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koszty pośrednie, w skład których wchodzą, min.: płace personelu i kierownictwa budowy, pracowników nadzoru i laboratorium;</w:t>
      </w:r>
    </w:p>
    <w:p w:rsidR="00DF49F1" w:rsidRPr="00E7191C" w:rsidRDefault="00DF49F1" w:rsidP="00193A1C">
      <w:pPr>
        <w:widowControl/>
        <w:numPr>
          <w:ilvl w:val="0"/>
          <w:numId w:val="44"/>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koszty utrzymania i zabezpieczenia Terenów Budowy, koszty usług obcych przedsiębiorstw na rzecz budowy, ekspertyzy dotyczące Robót;</w:t>
      </w:r>
    </w:p>
    <w:p w:rsidR="00DF49F1" w:rsidRPr="00E7191C" w:rsidRDefault="00DF49F1" w:rsidP="00193A1C">
      <w:pPr>
        <w:widowControl/>
        <w:numPr>
          <w:ilvl w:val="0"/>
          <w:numId w:val="44"/>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Koszty związane z zajęciem pasa drogowego dróg publicznych, dróg leśnych, wewnętrznych, dojazdowych i innych ;</w:t>
      </w:r>
    </w:p>
    <w:p w:rsidR="00DF49F1" w:rsidRPr="00E7191C" w:rsidRDefault="00DF49F1" w:rsidP="00193A1C">
      <w:pPr>
        <w:widowControl/>
        <w:numPr>
          <w:ilvl w:val="0"/>
          <w:numId w:val="44"/>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koszty eksploatacji zaplecza budowy (w tym energii i wody itp.);</w:t>
      </w:r>
    </w:p>
    <w:p w:rsidR="00DF49F1" w:rsidRPr="00E7191C" w:rsidRDefault="00DF49F1" w:rsidP="00193A1C">
      <w:pPr>
        <w:widowControl/>
        <w:numPr>
          <w:ilvl w:val="0"/>
          <w:numId w:val="44"/>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 xml:space="preserve">koszty dotyczące oznakowania Robót, wykonania prac towarzyszących i Robót Tymczasowych; </w:t>
      </w:r>
    </w:p>
    <w:p w:rsidR="00DF49F1" w:rsidRPr="00E7191C" w:rsidRDefault="00DF49F1" w:rsidP="00193A1C">
      <w:pPr>
        <w:widowControl/>
        <w:numPr>
          <w:ilvl w:val="0"/>
          <w:numId w:val="44"/>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wydatki dotyczące bhp, ubezpieczenia oraz koszty zarządu Wykonawcy;</w:t>
      </w:r>
    </w:p>
    <w:p w:rsidR="00DF49F1" w:rsidRPr="00E7191C" w:rsidRDefault="00DF49F1" w:rsidP="00193A1C">
      <w:pPr>
        <w:widowControl/>
        <w:numPr>
          <w:ilvl w:val="0"/>
          <w:numId w:val="44"/>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koszty ogólne Wykonawcy, zysk kalkulacyjny zawierający ewentualne ryzyko Wykonawcy z tytułu innych wydatków mogących wystąpić w czasie realizacji Robót w Okresie Gwarancji i Rękojmi;</w:t>
      </w:r>
    </w:p>
    <w:p w:rsidR="00DF49F1" w:rsidRPr="00E7191C" w:rsidRDefault="00DF49F1" w:rsidP="00193A1C">
      <w:pPr>
        <w:widowControl/>
        <w:numPr>
          <w:ilvl w:val="0"/>
          <w:numId w:val="44"/>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podatki wyliczane zgodnie z zasadami, wynikające z działalności Wykonawcy, z wyjątkiem podatku VAT;</w:t>
      </w:r>
    </w:p>
    <w:p w:rsidR="00DF49F1" w:rsidRPr="00E7191C" w:rsidRDefault="00DF49F1" w:rsidP="00193A1C">
      <w:pPr>
        <w:widowControl/>
        <w:numPr>
          <w:ilvl w:val="0"/>
          <w:numId w:val="44"/>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 xml:space="preserve">wykonanie robót podstawowych wg szczegółowych </w:t>
      </w:r>
      <w:proofErr w:type="spellStart"/>
      <w:r w:rsidRPr="00E7191C">
        <w:rPr>
          <w:rFonts w:ascii="Arial" w:hAnsi="Arial" w:cs="Arial"/>
          <w:iCs/>
          <w:color w:val="000000" w:themeColor="text1"/>
          <w:sz w:val="20"/>
          <w:szCs w:val="20"/>
        </w:rPr>
        <w:t>STWiOR</w:t>
      </w:r>
      <w:proofErr w:type="spellEnd"/>
      <w:r w:rsidRPr="00E7191C">
        <w:rPr>
          <w:rFonts w:ascii="Arial" w:hAnsi="Arial" w:cs="Arial"/>
          <w:iCs/>
          <w:color w:val="000000" w:themeColor="text1"/>
          <w:sz w:val="20"/>
          <w:szCs w:val="20"/>
        </w:rPr>
        <w:t xml:space="preserve"> – odpowiednio dla rodzaju Robót; </w:t>
      </w:r>
    </w:p>
    <w:p w:rsidR="00DF49F1" w:rsidRPr="00E7191C" w:rsidRDefault="00DF49F1" w:rsidP="00193A1C">
      <w:pPr>
        <w:widowControl/>
        <w:numPr>
          <w:ilvl w:val="0"/>
          <w:numId w:val="44"/>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 xml:space="preserve">wykonanie wszelkich Robót przygotowawczych i tymczasowych niezbędnych dla wykonania Robót zgodnie z Kontraktem; </w:t>
      </w:r>
    </w:p>
    <w:p w:rsidR="00DF49F1" w:rsidRPr="00E7191C" w:rsidRDefault="00DF49F1" w:rsidP="00193A1C">
      <w:pPr>
        <w:widowControl/>
        <w:numPr>
          <w:ilvl w:val="0"/>
          <w:numId w:val="44"/>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 xml:space="preserve">wykonania wszelkich kontroli, badań, pomiarów i prób zgodnie z poszczególnymi </w:t>
      </w:r>
      <w:proofErr w:type="spellStart"/>
      <w:r w:rsidRPr="00E7191C">
        <w:rPr>
          <w:rFonts w:ascii="Arial" w:hAnsi="Arial" w:cs="Arial"/>
          <w:iCs/>
          <w:color w:val="000000" w:themeColor="text1"/>
          <w:sz w:val="20"/>
          <w:szCs w:val="20"/>
        </w:rPr>
        <w:t>STWiOR</w:t>
      </w:r>
      <w:proofErr w:type="spellEnd"/>
      <w:r w:rsidRPr="00E7191C">
        <w:rPr>
          <w:rFonts w:ascii="Arial" w:hAnsi="Arial" w:cs="Arial"/>
          <w:iCs/>
          <w:color w:val="000000" w:themeColor="text1"/>
          <w:sz w:val="20"/>
          <w:szCs w:val="20"/>
        </w:rPr>
        <w:t xml:space="preserve">; </w:t>
      </w:r>
    </w:p>
    <w:p w:rsidR="00DF49F1" w:rsidRPr="00E7191C" w:rsidRDefault="00DF49F1" w:rsidP="00193A1C">
      <w:pPr>
        <w:widowControl/>
        <w:numPr>
          <w:ilvl w:val="0"/>
          <w:numId w:val="44"/>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 xml:space="preserve">uporządkowanie Terenu Budowy po zakończeniu Robót; </w:t>
      </w:r>
    </w:p>
    <w:p w:rsidR="00DF49F1" w:rsidRPr="00E7191C" w:rsidRDefault="00DF49F1" w:rsidP="00193A1C">
      <w:pPr>
        <w:widowControl/>
        <w:numPr>
          <w:ilvl w:val="0"/>
          <w:numId w:val="44"/>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 xml:space="preserve">wykonanie badań i odbiorów niezbędnych w celu uzyskania pozwolenia na użytkowanie jeśli jest wymagane w Pozwoleniu na Budowę; </w:t>
      </w:r>
    </w:p>
    <w:p w:rsidR="00DF49F1" w:rsidRPr="00E7191C" w:rsidRDefault="00DF49F1" w:rsidP="00193A1C">
      <w:pPr>
        <w:widowControl/>
        <w:numPr>
          <w:ilvl w:val="0"/>
          <w:numId w:val="44"/>
        </w:numPr>
        <w:suppressAutoHyphens w:val="0"/>
        <w:autoSpaceDE w:val="0"/>
        <w:jc w:val="both"/>
        <w:rPr>
          <w:rFonts w:ascii="Arial" w:hAnsi="Arial" w:cs="Arial"/>
          <w:iCs/>
          <w:color w:val="000000" w:themeColor="text1"/>
          <w:sz w:val="20"/>
          <w:szCs w:val="20"/>
        </w:rPr>
      </w:pPr>
      <w:r w:rsidRPr="00E7191C">
        <w:rPr>
          <w:rFonts w:ascii="Arial" w:hAnsi="Arial" w:cs="Arial"/>
          <w:iCs/>
          <w:color w:val="000000" w:themeColor="text1"/>
          <w:sz w:val="20"/>
          <w:szCs w:val="20"/>
        </w:rPr>
        <w:t xml:space="preserve">wykonanie wszystkich robót tymczasowych niezbędnych do usunięcia kolizji oraz koszty naprawy uszkodzonych w trakcie Robót ogrodzeń jak również koszty odtworzenia terenu co najmniej do stanu zastanego posesji prywatnych a także odszkodowań i wycen odszkodowań za spowodowane uszkodzenia lub straty; </w:t>
      </w:r>
    </w:p>
    <w:p w:rsidR="00DF49F1" w:rsidRPr="00E7191C" w:rsidRDefault="00DF49F1">
      <w:pPr>
        <w:autoSpaceDE w:val="0"/>
        <w:rPr>
          <w:rFonts w:ascii="Arial" w:eastAsia="Times New Roman" w:hAnsi="Arial"/>
          <w:color w:val="000000" w:themeColor="text1"/>
          <w:sz w:val="20"/>
          <w:szCs w:val="20"/>
        </w:rPr>
      </w:pPr>
      <w:r w:rsidRPr="00E7191C">
        <w:rPr>
          <w:rFonts w:ascii="Arial" w:hAnsi="Arial" w:cs="Arial"/>
          <w:iCs/>
          <w:color w:val="000000" w:themeColor="text1"/>
          <w:sz w:val="20"/>
          <w:szCs w:val="20"/>
        </w:rPr>
        <w:t>oraz inne związane z wykonaniem zakresu objętego daną pozycją w Tabeli Elementów Rozliczeniowych a wynikające z dokumentów określonych w Umowie.</w:t>
      </w:r>
    </w:p>
    <w:p w:rsidR="00DF49F1" w:rsidRPr="00E7191C" w:rsidRDefault="00DF49F1">
      <w:pPr>
        <w:autoSpaceDE w:val="0"/>
        <w:rPr>
          <w:rFonts w:ascii="Arial" w:eastAsia="Times New Roman" w:hAnsi="Arial"/>
          <w:color w:val="000000" w:themeColor="text1"/>
          <w:sz w:val="20"/>
          <w:szCs w:val="20"/>
        </w:rPr>
      </w:pP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b/>
          <w:bCs/>
          <w:color w:val="000000" w:themeColor="text1"/>
          <w:sz w:val="20"/>
          <w:szCs w:val="20"/>
        </w:rPr>
        <w:t>9.</w:t>
      </w:r>
      <w:r w:rsidR="000765CD" w:rsidRPr="00E7191C">
        <w:rPr>
          <w:rFonts w:ascii="Arial" w:eastAsia="Times New Roman" w:hAnsi="Arial"/>
          <w:b/>
          <w:bCs/>
          <w:color w:val="000000" w:themeColor="text1"/>
          <w:sz w:val="20"/>
          <w:szCs w:val="20"/>
        </w:rPr>
        <w:t>3</w:t>
      </w:r>
      <w:r w:rsidRPr="00E7191C">
        <w:rPr>
          <w:rFonts w:ascii="Arial" w:eastAsia="Times New Roman" w:hAnsi="Arial"/>
          <w:b/>
          <w:bCs/>
          <w:color w:val="000000" w:themeColor="text1"/>
          <w:sz w:val="20"/>
          <w:szCs w:val="20"/>
        </w:rPr>
        <w:t>. Warunki umowy i wymagania ogólne ST 00.00</w:t>
      </w:r>
    </w:p>
    <w:p w:rsidR="00DF49F1" w:rsidRPr="00E7191C" w:rsidRDefault="00DF49F1">
      <w:pPr>
        <w:autoSpaceDE w:val="0"/>
        <w:rPr>
          <w:rFonts w:ascii="Arial" w:eastAsia="Times New Roman" w:hAnsi="Arial"/>
          <w:color w:val="000000" w:themeColor="text1"/>
          <w:sz w:val="20"/>
          <w:szCs w:val="20"/>
        </w:rPr>
      </w:pPr>
      <w:r w:rsidRPr="00E7191C">
        <w:rPr>
          <w:rFonts w:ascii="Arial" w:eastAsia="Times New Roman" w:hAnsi="Arial"/>
          <w:color w:val="000000" w:themeColor="text1"/>
          <w:sz w:val="20"/>
          <w:szCs w:val="20"/>
        </w:rPr>
        <w:t>Koszt dostosowania si</w:t>
      </w:r>
      <w:r w:rsidRPr="00E7191C">
        <w:rPr>
          <w:rFonts w:ascii="Arial" w:eastAsia="TimesNewRoman" w:hAnsi="Arial" w:cs="TimesNewRoman"/>
          <w:color w:val="000000" w:themeColor="text1"/>
          <w:sz w:val="20"/>
          <w:szCs w:val="20"/>
        </w:rPr>
        <w:t xml:space="preserve">ę </w:t>
      </w:r>
      <w:r w:rsidRPr="00E7191C">
        <w:rPr>
          <w:rFonts w:ascii="Arial" w:eastAsia="Times New Roman" w:hAnsi="Arial"/>
          <w:color w:val="000000" w:themeColor="text1"/>
          <w:sz w:val="20"/>
          <w:szCs w:val="20"/>
        </w:rPr>
        <w:t>do wymaga</w:t>
      </w:r>
      <w:r w:rsidRPr="00E7191C">
        <w:rPr>
          <w:rFonts w:ascii="Arial" w:eastAsia="TimesNewRoman" w:hAnsi="Arial" w:cs="TimesNewRoman"/>
          <w:color w:val="000000" w:themeColor="text1"/>
          <w:sz w:val="20"/>
          <w:szCs w:val="20"/>
        </w:rPr>
        <w:t xml:space="preserve">ń </w:t>
      </w:r>
      <w:r w:rsidRPr="00E7191C">
        <w:rPr>
          <w:rFonts w:ascii="Arial" w:eastAsia="Times New Roman" w:hAnsi="Arial"/>
          <w:color w:val="000000" w:themeColor="text1"/>
          <w:sz w:val="20"/>
          <w:szCs w:val="20"/>
        </w:rPr>
        <w:t>warunków umowy i wymaga</w:t>
      </w:r>
      <w:r w:rsidRPr="00E7191C">
        <w:rPr>
          <w:rFonts w:ascii="Arial" w:eastAsia="TimesNewRoman" w:hAnsi="Arial" w:cs="TimesNewRoman"/>
          <w:color w:val="000000" w:themeColor="text1"/>
          <w:sz w:val="20"/>
          <w:szCs w:val="20"/>
        </w:rPr>
        <w:t xml:space="preserve">ń </w:t>
      </w:r>
      <w:r w:rsidRPr="00E7191C">
        <w:rPr>
          <w:rFonts w:ascii="Arial" w:eastAsia="Times New Roman" w:hAnsi="Arial"/>
          <w:color w:val="000000" w:themeColor="text1"/>
          <w:sz w:val="20"/>
          <w:szCs w:val="20"/>
        </w:rPr>
        <w:t xml:space="preserve">ogólnych zawartych w </w:t>
      </w:r>
    </w:p>
    <w:p w:rsidR="00DF49F1" w:rsidRPr="00E7191C" w:rsidRDefault="00DF49F1">
      <w:pPr>
        <w:autoSpaceDE w:val="0"/>
        <w:rPr>
          <w:rFonts w:ascii="Arial" w:hAnsi="Arial"/>
          <w:b/>
          <w:color w:val="000000" w:themeColor="text1"/>
          <w:spacing w:val="-3"/>
          <w:sz w:val="20"/>
          <w:szCs w:val="20"/>
        </w:rPr>
      </w:pPr>
      <w:r w:rsidRPr="00E7191C">
        <w:rPr>
          <w:rFonts w:ascii="Arial" w:eastAsia="Times New Roman" w:hAnsi="Arial"/>
          <w:color w:val="000000" w:themeColor="text1"/>
          <w:sz w:val="20"/>
          <w:szCs w:val="20"/>
        </w:rPr>
        <w:t>Specyfikacji Technicznej ST 00.00  obejmuje wszystkie warunki okre</w:t>
      </w:r>
      <w:r w:rsidRPr="00E7191C">
        <w:rPr>
          <w:rFonts w:ascii="Arial" w:eastAsia="TimesNewRoman" w:hAnsi="Arial" w:cs="TimesNewRoman"/>
          <w:color w:val="000000" w:themeColor="text1"/>
          <w:sz w:val="20"/>
          <w:szCs w:val="20"/>
        </w:rPr>
        <w:t>ś</w:t>
      </w:r>
      <w:r w:rsidRPr="00E7191C">
        <w:rPr>
          <w:rFonts w:ascii="Arial" w:eastAsia="Times New Roman" w:hAnsi="Arial"/>
          <w:color w:val="000000" w:themeColor="text1"/>
          <w:sz w:val="20"/>
          <w:szCs w:val="20"/>
        </w:rPr>
        <w:t>lone w w/w dokumentach.</w:t>
      </w:r>
    </w:p>
    <w:p w:rsidR="00DF49F1" w:rsidRPr="00E7191C" w:rsidRDefault="00DF49F1">
      <w:pPr>
        <w:keepNext/>
        <w:jc w:val="both"/>
        <w:rPr>
          <w:rFonts w:ascii="Arial" w:hAnsi="Arial"/>
          <w:b/>
          <w:color w:val="000000" w:themeColor="text1"/>
          <w:spacing w:val="-3"/>
          <w:sz w:val="20"/>
          <w:szCs w:val="20"/>
        </w:rPr>
      </w:pPr>
    </w:p>
    <w:p w:rsidR="00DF49F1" w:rsidRPr="00E7191C" w:rsidRDefault="00DF49F1">
      <w:pPr>
        <w:jc w:val="both"/>
        <w:rPr>
          <w:rFonts w:ascii="Arial" w:hAnsi="Arial"/>
          <w:color w:val="000000" w:themeColor="text1"/>
          <w:spacing w:val="-3"/>
          <w:sz w:val="20"/>
          <w:szCs w:val="20"/>
        </w:rPr>
      </w:pPr>
      <w:r w:rsidRPr="00E7191C">
        <w:rPr>
          <w:rFonts w:ascii="Arial" w:hAnsi="Arial"/>
          <w:b/>
          <w:color w:val="000000" w:themeColor="text1"/>
          <w:spacing w:val="-3"/>
          <w:sz w:val="20"/>
          <w:szCs w:val="20"/>
        </w:rPr>
        <w:t>9.</w:t>
      </w:r>
      <w:r w:rsidR="000765CD" w:rsidRPr="00E7191C">
        <w:rPr>
          <w:rFonts w:ascii="Arial" w:hAnsi="Arial"/>
          <w:b/>
          <w:color w:val="000000" w:themeColor="text1"/>
          <w:spacing w:val="-3"/>
          <w:sz w:val="20"/>
          <w:szCs w:val="20"/>
        </w:rPr>
        <w:t>4</w:t>
      </w:r>
      <w:r w:rsidRPr="00E7191C">
        <w:rPr>
          <w:rFonts w:ascii="Arial" w:hAnsi="Arial"/>
          <w:b/>
          <w:color w:val="000000" w:themeColor="text1"/>
          <w:spacing w:val="-3"/>
          <w:sz w:val="20"/>
          <w:szCs w:val="20"/>
        </w:rPr>
        <w:t xml:space="preserve">  Objazdy, Przejazdy i Organizacja Ruchu</w:t>
      </w:r>
    </w:p>
    <w:p w:rsidR="00DF49F1" w:rsidRPr="00E7191C" w:rsidRDefault="00DF49F1">
      <w:pPr>
        <w:jc w:val="both"/>
        <w:rPr>
          <w:rFonts w:ascii="Arial" w:hAnsi="Arial"/>
          <w:color w:val="000000" w:themeColor="text1"/>
          <w:spacing w:val="-3"/>
          <w:sz w:val="20"/>
          <w:szCs w:val="20"/>
        </w:rPr>
      </w:pPr>
      <w:r w:rsidRPr="00E7191C">
        <w:rPr>
          <w:rFonts w:ascii="Arial" w:hAnsi="Arial"/>
          <w:color w:val="000000" w:themeColor="text1"/>
          <w:spacing w:val="-3"/>
          <w:sz w:val="20"/>
          <w:szCs w:val="20"/>
        </w:rPr>
        <w:t>Koszt wybudowania objazdów / przejazdów i organizacji ruchu obejmuje:</w:t>
      </w:r>
    </w:p>
    <w:p w:rsidR="00DF49F1" w:rsidRPr="00E7191C" w:rsidRDefault="00DF49F1">
      <w:pPr>
        <w:jc w:val="both"/>
        <w:rPr>
          <w:rFonts w:ascii="Arial" w:hAnsi="Arial"/>
          <w:color w:val="000000" w:themeColor="text1"/>
          <w:spacing w:val="-3"/>
          <w:sz w:val="20"/>
          <w:szCs w:val="20"/>
        </w:rPr>
      </w:pPr>
      <w:r w:rsidRPr="00E7191C">
        <w:rPr>
          <w:rFonts w:ascii="Arial" w:hAnsi="Arial"/>
          <w:color w:val="000000" w:themeColor="text1"/>
          <w:spacing w:val="-3"/>
          <w:sz w:val="20"/>
          <w:szCs w:val="20"/>
        </w:rPr>
        <w:t>(a)</w:t>
      </w:r>
      <w:r w:rsidRPr="00E7191C">
        <w:rPr>
          <w:rFonts w:ascii="Arial" w:hAnsi="Arial"/>
          <w:color w:val="000000" w:themeColor="text1"/>
          <w:spacing w:val="-3"/>
          <w:sz w:val="20"/>
          <w:szCs w:val="20"/>
        </w:rPr>
        <w:tab/>
        <w:t>Wykonanie ewentualnych dodatkowych projektów organizacji ruchu kołowego, kolejowego itp. i ich uzgodnienie, związanych z przyjętą technologią robót.</w:t>
      </w:r>
    </w:p>
    <w:p w:rsidR="00DF49F1" w:rsidRPr="00E7191C" w:rsidRDefault="00DF49F1">
      <w:pPr>
        <w:jc w:val="both"/>
        <w:rPr>
          <w:rFonts w:ascii="Arial" w:hAnsi="Arial"/>
          <w:color w:val="000000" w:themeColor="text1"/>
          <w:spacing w:val="-3"/>
          <w:sz w:val="20"/>
          <w:szCs w:val="20"/>
        </w:rPr>
      </w:pPr>
      <w:r w:rsidRPr="00E7191C">
        <w:rPr>
          <w:rFonts w:ascii="Arial" w:hAnsi="Arial"/>
          <w:color w:val="000000" w:themeColor="text1"/>
          <w:spacing w:val="-3"/>
          <w:sz w:val="20"/>
          <w:szCs w:val="20"/>
        </w:rPr>
        <w:t>(b)</w:t>
      </w:r>
      <w:r w:rsidRPr="00E7191C">
        <w:rPr>
          <w:rFonts w:ascii="Arial" w:hAnsi="Arial"/>
          <w:color w:val="000000" w:themeColor="text1"/>
          <w:spacing w:val="-3"/>
          <w:sz w:val="20"/>
          <w:szCs w:val="20"/>
        </w:rPr>
        <w:tab/>
        <w:t>Ustawienie tymczasowego oznakowania i oświetlenia zgodnie z wymaganiami bezpieczeństwa ruchu.</w:t>
      </w:r>
    </w:p>
    <w:p w:rsidR="00DF49F1" w:rsidRPr="00E7191C" w:rsidRDefault="00DF49F1">
      <w:pPr>
        <w:jc w:val="both"/>
        <w:rPr>
          <w:rFonts w:ascii="Arial" w:hAnsi="Arial"/>
          <w:color w:val="000000" w:themeColor="text1"/>
          <w:spacing w:val="-3"/>
          <w:sz w:val="20"/>
          <w:szCs w:val="20"/>
        </w:rPr>
      </w:pPr>
      <w:r w:rsidRPr="00E7191C">
        <w:rPr>
          <w:rFonts w:ascii="Arial" w:hAnsi="Arial"/>
          <w:color w:val="000000" w:themeColor="text1"/>
          <w:spacing w:val="-3"/>
          <w:sz w:val="20"/>
          <w:szCs w:val="20"/>
        </w:rPr>
        <w:t>(c)</w:t>
      </w:r>
      <w:r w:rsidRPr="00E7191C">
        <w:rPr>
          <w:rFonts w:ascii="Arial" w:hAnsi="Arial"/>
          <w:color w:val="000000" w:themeColor="text1"/>
          <w:spacing w:val="-3"/>
          <w:sz w:val="20"/>
          <w:szCs w:val="20"/>
        </w:rPr>
        <w:tab/>
        <w:t>Opłaty/ dzierżawy terenu.</w:t>
      </w:r>
    </w:p>
    <w:p w:rsidR="00DF49F1" w:rsidRPr="00E7191C" w:rsidRDefault="00DF49F1">
      <w:pPr>
        <w:jc w:val="both"/>
        <w:rPr>
          <w:rFonts w:ascii="Arial" w:hAnsi="Arial"/>
          <w:color w:val="000000" w:themeColor="text1"/>
          <w:spacing w:val="-3"/>
          <w:sz w:val="20"/>
          <w:szCs w:val="20"/>
        </w:rPr>
      </w:pPr>
      <w:r w:rsidRPr="00E7191C">
        <w:rPr>
          <w:rFonts w:ascii="Arial" w:hAnsi="Arial"/>
          <w:color w:val="000000" w:themeColor="text1"/>
          <w:spacing w:val="-3"/>
          <w:sz w:val="20"/>
          <w:szCs w:val="20"/>
        </w:rPr>
        <w:t>(d)</w:t>
      </w:r>
      <w:r w:rsidRPr="00E7191C">
        <w:rPr>
          <w:rFonts w:ascii="Arial" w:hAnsi="Arial"/>
          <w:color w:val="000000" w:themeColor="text1"/>
          <w:spacing w:val="-3"/>
          <w:sz w:val="20"/>
          <w:szCs w:val="20"/>
        </w:rPr>
        <w:tab/>
        <w:t>Przygotowanie terenu.</w:t>
      </w:r>
    </w:p>
    <w:p w:rsidR="00DF49F1" w:rsidRPr="00E7191C" w:rsidRDefault="00DF49F1">
      <w:pPr>
        <w:jc w:val="both"/>
        <w:rPr>
          <w:rFonts w:ascii="Arial" w:hAnsi="Arial"/>
          <w:color w:val="000000" w:themeColor="text1"/>
          <w:spacing w:val="-3"/>
          <w:sz w:val="20"/>
          <w:szCs w:val="20"/>
        </w:rPr>
      </w:pPr>
      <w:r w:rsidRPr="00E7191C">
        <w:rPr>
          <w:rFonts w:ascii="Arial" w:hAnsi="Arial"/>
          <w:color w:val="000000" w:themeColor="text1"/>
          <w:spacing w:val="-3"/>
          <w:sz w:val="20"/>
          <w:szCs w:val="20"/>
        </w:rPr>
        <w:t>(e)</w:t>
      </w:r>
      <w:r w:rsidRPr="00E7191C">
        <w:rPr>
          <w:rFonts w:ascii="Arial" w:hAnsi="Arial"/>
          <w:color w:val="000000" w:themeColor="text1"/>
          <w:spacing w:val="-3"/>
          <w:sz w:val="20"/>
          <w:szCs w:val="20"/>
        </w:rPr>
        <w:tab/>
        <w:t xml:space="preserve">Wykonanie objazdów tymczasowych, ramp, chodników, krawężników, barier, </w:t>
      </w:r>
      <w:proofErr w:type="spellStart"/>
      <w:r w:rsidRPr="00E7191C">
        <w:rPr>
          <w:rFonts w:ascii="Arial" w:hAnsi="Arial"/>
          <w:color w:val="000000" w:themeColor="text1"/>
          <w:spacing w:val="-3"/>
          <w:sz w:val="20"/>
          <w:szCs w:val="20"/>
        </w:rPr>
        <w:t>oznakowań</w:t>
      </w:r>
      <w:proofErr w:type="spellEnd"/>
      <w:r w:rsidRPr="00E7191C">
        <w:rPr>
          <w:rFonts w:ascii="Arial" w:hAnsi="Arial"/>
          <w:color w:val="000000" w:themeColor="text1"/>
          <w:spacing w:val="-3"/>
          <w:sz w:val="20"/>
          <w:szCs w:val="20"/>
        </w:rPr>
        <w:t xml:space="preserve"> i drenażu.</w:t>
      </w:r>
    </w:p>
    <w:p w:rsidR="00DF49F1" w:rsidRPr="00E7191C" w:rsidRDefault="00DF49F1">
      <w:pPr>
        <w:jc w:val="both"/>
        <w:rPr>
          <w:rFonts w:ascii="Arial" w:hAnsi="Arial"/>
          <w:color w:val="000000" w:themeColor="text1"/>
          <w:spacing w:val="-3"/>
          <w:sz w:val="20"/>
          <w:szCs w:val="20"/>
        </w:rPr>
      </w:pPr>
      <w:r w:rsidRPr="00E7191C">
        <w:rPr>
          <w:rFonts w:ascii="Arial" w:hAnsi="Arial"/>
          <w:color w:val="000000" w:themeColor="text1"/>
          <w:spacing w:val="-3"/>
          <w:sz w:val="20"/>
          <w:szCs w:val="20"/>
        </w:rPr>
        <w:t>(f)</w:t>
      </w:r>
      <w:r w:rsidRPr="00E7191C">
        <w:rPr>
          <w:rFonts w:ascii="Arial" w:hAnsi="Arial"/>
          <w:color w:val="000000" w:themeColor="text1"/>
          <w:spacing w:val="-3"/>
          <w:sz w:val="20"/>
          <w:szCs w:val="20"/>
        </w:rPr>
        <w:tab/>
        <w:t>Tymczasowa przebudowa urządzeń obcych.</w:t>
      </w:r>
    </w:p>
    <w:p w:rsidR="00DF49F1" w:rsidRPr="00E7191C" w:rsidRDefault="00DF49F1">
      <w:pPr>
        <w:jc w:val="both"/>
        <w:rPr>
          <w:rFonts w:ascii="Arial" w:hAnsi="Arial"/>
          <w:color w:val="000000" w:themeColor="text1"/>
          <w:spacing w:val="-3"/>
          <w:sz w:val="20"/>
          <w:szCs w:val="20"/>
        </w:rPr>
      </w:pPr>
      <w:r w:rsidRPr="00E7191C">
        <w:rPr>
          <w:rFonts w:ascii="Arial" w:hAnsi="Arial"/>
          <w:color w:val="000000" w:themeColor="text1"/>
          <w:spacing w:val="-3"/>
          <w:sz w:val="20"/>
          <w:szCs w:val="20"/>
        </w:rPr>
        <w:tab/>
      </w:r>
    </w:p>
    <w:p w:rsidR="00DF49F1" w:rsidRPr="00E7191C" w:rsidRDefault="00DF49F1">
      <w:pPr>
        <w:jc w:val="both"/>
        <w:rPr>
          <w:rFonts w:ascii="Arial" w:hAnsi="Arial"/>
          <w:color w:val="000000" w:themeColor="text1"/>
          <w:spacing w:val="-3"/>
          <w:sz w:val="20"/>
          <w:szCs w:val="20"/>
        </w:rPr>
      </w:pPr>
      <w:r w:rsidRPr="00E7191C">
        <w:rPr>
          <w:rFonts w:ascii="Arial" w:hAnsi="Arial"/>
          <w:color w:val="000000" w:themeColor="text1"/>
          <w:spacing w:val="-3"/>
          <w:sz w:val="20"/>
          <w:szCs w:val="20"/>
        </w:rPr>
        <w:t>Koszt Utrzymania objazdów/przejazdów i organizacji ruchu obejmuje:</w:t>
      </w:r>
    </w:p>
    <w:p w:rsidR="00DF49F1" w:rsidRPr="00E7191C" w:rsidRDefault="00DF49F1">
      <w:pPr>
        <w:jc w:val="both"/>
        <w:rPr>
          <w:rFonts w:ascii="Arial" w:hAnsi="Arial"/>
          <w:color w:val="000000" w:themeColor="text1"/>
          <w:spacing w:val="-3"/>
          <w:sz w:val="20"/>
          <w:szCs w:val="20"/>
        </w:rPr>
      </w:pPr>
      <w:r w:rsidRPr="00E7191C">
        <w:rPr>
          <w:rFonts w:ascii="Arial" w:hAnsi="Arial"/>
          <w:color w:val="000000" w:themeColor="text1"/>
          <w:spacing w:val="-3"/>
          <w:sz w:val="20"/>
          <w:szCs w:val="20"/>
        </w:rPr>
        <w:t>(a)</w:t>
      </w:r>
      <w:r w:rsidRPr="00E7191C">
        <w:rPr>
          <w:rFonts w:ascii="Arial" w:hAnsi="Arial"/>
          <w:color w:val="000000" w:themeColor="text1"/>
          <w:spacing w:val="-3"/>
          <w:sz w:val="20"/>
          <w:szCs w:val="20"/>
        </w:rPr>
        <w:tab/>
        <w:t xml:space="preserve">Oczyszczanie, przestawienie, przykrycie i usunięcie tymczasowych </w:t>
      </w:r>
      <w:proofErr w:type="spellStart"/>
      <w:r w:rsidRPr="00E7191C">
        <w:rPr>
          <w:rFonts w:ascii="Arial" w:hAnsi="Arial"/>
          <w:color w:val="000000" w:themeColor="text1"/>
          <w:spacing w:val="-3"/>
          <w:sz w:val="20"/>
          <w:szCs w:val="20"/>
        </w:rPr>
        <w:t>oznakowań</w:t>
      </w:r>
      <w:proofErr w:type="spellEnd"/>
      <w:r w:rsidRPr="00E7191C">
        <w:rPr>
          <w:rFonts w:ascii="Arial" w:hAnsi="Arial"/>
          <w:color w:val="000000" w:themeColor="text1"/>
          <w:spacing w:val="-3"/>
          <w:sz w:val="20"/>
          <w:szCs w:val="20"/>
        </w:rPr>
        <w:t xml:space="preserve"> pionowych, poziomych, barier i świateł.</w:t>
      </w:r>
    </w:p>
    <w:p w:rsidR="00DF49F1" w:rsidRPr="00E7191C" w:rsidRDefault="00DF49F1">
      <w:pPr>
        <w:jc w:val="both"/>
        <w:rPr>
          <w:rFonts w:ascii="Arial" w:hAnsi="Arial"/>
          <w:color w:val="000000" w:themeColor="text1"/>
          <w:spacing w:val="-3"/>
          <w:sz w:val="20"/>
          <w:szCs w:val="20"/>
        </w:rPr>
      </w:pPr>
      <w:r w:rsidRPr="00E7191C">
        <w:rPr>
          <w:rFonts w:ascii="Arial" w:hAnsi="Arial"/>
          <w:color w:val="000000" w:themeColor="text1"/>
          <w:spacing w:val="-3"/>
          <w:sz w:val="20"/>
          <w:szCs w:val="20"/>
        </w:rPr>
        <w:t>(b)</w:t>
      </w:r>
      <w:r w:rsidRPr="00E7191C">
        <w:rPr>
          <w:rFonts w:ascii="Arial" w:hAnsi="Arial"/>
          <w:color w:val="000000" w:themeColor="text1"/>
          <w:spacing w:val="-3"/>
          <w:sz w:val="20"/>
          <w:szCs w:val="20"/>
        </w:rPr>
        <w:tab/>
        <w:t>Utrzymanie płynności ruchu publicznego.</w:t>
      </w:r>
    </w:p>
    <w:p w:rsidR="00DF49F1" w:rsidRPr="00E7191C" w:rsidRDefault="00DF49F1">
      <w:pPr>
        <w:jc w:val="both"/>
        <w:rPr>
          <w:rFonts w:ascii="Arial" w:hAnsi="Arial"/>
          <w:color w:val="000000" w:themeColor="text1"/>
          <w:spacing w:val="-3"/>
          <w:sz w:val="20"/>
          <w:szCs w:val="20"/>
        </w:rPr>
      </w:pPr>
    </w:p>
    <w:p w:rsidR="00DF49F1" w:rsidRPr="00E7191C" w:rsidRDefault="00DF49F1">
      <w:pPr>
        <w:jc w:val="both"/>
        <w:rPr>
          <w:rFonts w:ascii="Arial" w:hAnsi="Arial"/>
          <w:color w:val="000000" w:themeColor="text1"/>
          <w:spacing w:val="-3"/>
          <w:sz w:val="20"/>
          <w:szCs w:val="20"/>
        </w:rPr>
      </w:pPr>
      <w:r w:rsidRPr="00E7191C">
        <w:rPr>
          <w:rFonts w:ascii="Arial" w:hAnsi="Arial"/>
          <w:color w:val="000000" w:themeColor="text1"/>
          <w:spacing w:val="-3"/>
          <w:sz w:val="20"/>
          <w:szCs w:val="20"/>
        </w:rPr>
        <w:lastRenderedPageBreak/>
        <w:tab/>
        <w:t>Koszt Likwidacji objazdów/przejazdów i organizacji ruchu obejmuje:</w:t>
      </w:r>
    </w:p>
    <w:p w:rsidR="00DF49F1" w:rsidRPr="00E7191C" w:rsidRDefault="00DF49F1" w:rsidP="00193A1C">
      <w:pPr>
        <w:numPr>
          <w:ilvl w:val="0"/>
          <w:numId w:val="23"/>
        </w:numPr>
        <w:jc w:val="both"/>
        <w:rPr>
          <w:rFonts w:ascii="Arial" w:eastAsia="Times New Roman" w:hAnsi="Arial"/>
          <w:color w:val="000000" w:themeColor="text1"/>
          <w:spacing w:val="-3"/>
          <w:sz w:val="20"/>
          <w:szCs w:val="20"/>
        </w:rPr>
      </w:pPr>
      <w:r w:rsidRPr="00E7191C">
        <w:rPr>
          <w:rFonts w:ascii="Arial" w:hAnsi="Arial"/>
          <w:color w:val="000000" w:themeColor="text1"/>
          <w:spacing w:val="-3"/>
          <w:sz w:val="20"/>
          <w:szCs w:val="20"/>
        </w:rPr>
        <w:t>Usunięcie wbudowanych materiałów i oznakowania (stanowią własność Wykonawcy).</w:t>
      </w:r>
    </w:p>
    <w:p w:rsidR="00DF49F1" w:rsidRPr="00E7191C" w:rsidRDefault="00DF49F1" w:rsidP="00193A1C">
      <w:pPr>
        <w:numPr>
          <w:ilvl w:val="0"/>
          <w:numId w:val="23"/>
        </w:numPr>
        <w:autoSpaceDE w:val="0"/>
        <w:jc w:val="both"/>
        <w:rPr>
          <w:rFonts w:ascii="Arial" w:eastAsia="Times New Roman" w:hAnsi="Arial" w:cs="Arial"/>
          <w:bCs/>
          <w:iCs/>
          <w:color w:val="000000" w:themeColor="text1"/>
          <w:sz w:val="20"/>
          <w:szCs w:val="20"/>
        </w:rPr>
      </w:pPr>
      <w:r w:rsidRPr="00E7191C">
        <w:rPr>
          <w:rFonts w:ascii="Arial" w:eastAsia="Times New Roman" w:hAnsi="Arial"/>
          <w:color w:val="000000" w:themeColor="text1"/>
          <w:spacing w:val="-3"/>
          <w:sz w:val="20"/>
          <w:szCs w:val="20"/>
        </w:rPr>
        <w:t>Doprowadzenie terenu do stanu pierwotnego.</w:t>
      </w:r>
    </w:p>
    <w:p w:rsidR="00DF49F1" w:rsidRPr="00E7191C" w:rsidRDefault="00DF49F1">
      <w:pPr>
        <w:pStyle w:val="Nagwek1"/>
        <w:tabs>
          <w:tab w:val="left" w:pos="0"/>
        </w:tabs>
        <w:rPr>
          <w:rFonts w:eastAsia="Times New Roman"/>
          <w:color w:val="000000" w:themeColor="text1"/>
          <w:sz w:val="20"/>
          <w:szCs w:val="20"/>
        </w:rPr>
      </w:pPr>
      <w:r w:rsidRPr="00E7191C">
        <w:rPr>
          <w:rFonts w:eastAsia="Times New Roman"/>
          <w:color w:val="000000" w:themeColor="text1"/>
          <w:sz w:val="20"/>
          <w:szCs w:val="20"/>
        </w:rPr>
        <w:t>10. PRZEPISY ZWIĄZANE</w:t>
      </w:r>
    </w:p>
    <w:p w:rsidR="001734CC" w:rsidRPr="00E7191C" w:rsidRDefault="001734CC" w:rsidP="001734CC">
      <w:pPr>
        <w:jc w:val="both"/>
        <w:rPr>
          <w:rFonts w:ascii="Arial" w:eastAsia="Times New Roman" w:hAnsi="Arial" w:cs="Arial"/>
          <w:color w:val="000000" w:themeColor="text1"/>
          <w:sz w:val="20"/>
          <w:szCs w:val="20"/>
        </w:rPr>
      </w:pPr>
      <w:r w:rsidRPr="00E7191C">
        <w:rPr>
          <w:rFonts w:ascii="Arial" w:eastAsia="Times New Roman" w:hAnsi="Arial" w:cs="Arial"/>
          <w:color w:val="000000" w:themeColor="text1"/>
          <w:sz w:val="20"/>
          <w:szCs w:val="20"/>
        </w:rPr>
        <w:t>Pozycje Specyfikacji Technicznych odnoszą się do Polskich Norm (PN), norm europejskich (EN), norm niemieckich (DIN) przepisów branżowych oraz instrukcji. Powinny one być traktowane jako nieodłączna część i stosowane łącznie ze Specyfikacją Techniczną i Dokumentacją Projektową. Zastosowanie powinno mieć ostatnie wydanie Norm (datowane nie później niż 30 dni przed datą złożenia ofert), chyba że określono inaczej. Roboty winny być wykonane z zachowaniem bezpieczeństwa, w ścisłej zgodności z Polskimi Normami lub odpowiednikami Norm Europejskich do pewnego stopnia przyjętego przez Polskie ustawodawstwo.</w:t>
      </w:r>
    </w:p>
    <w:p w:rsidR="001734CC" w:rsidRPr="00E7191C" w:rsidRDefault="001734CC" w:rsidP="001734CC">
      <w:pPr>
        <w:jc w:val="both"/>
        <w:rPr>
          <w:rFonts w:ascii="Arial" w:eastAsia="Times New Roman" w:hAnsi="Arial" w:cs="Arial"/>
          <w:color w:val="000000" w:themeColor="text1"/>
          <w:sz w:val="20"/>
          <w:szCs w:val="20"/>
        </w:rPr>
      </w:pPr>
      <w:r w:rsidRPr="00E7191C">
        <w:rPr>
          <w:rFonts w:ascii="Arial" w:eastAsia="Times New Roman" w:hAnsi="Arial" w:cs="Arial"/>
          <w:color w:val="000000" w:themeColor="text1"/>
          <w:sz w:val="20"/>
          <w:szCs w:val="20"/>
        </w:rPr>
        <w:t>Wykonawca zobowiązany jest stosować się do innych wiążących norm związanych z  realizacją Robót w ramach Kontraktu oraz zastosować się do przepisów tych norm na tych samych warunkach co do innych wymagań zawartych w Specyfikacji Technicznej.</w:t>
      </w:r>
    </w:p>
    <w:p w:rsidR="001734CC" w:rsidRPr="00E7191C" w:rsidRDefault="001734CC" w:rsidP="001734CC">
      <w:pPr>
        <w:jc w:val="both"/>
        <w:rPr>
          <w:rFonts w:ascii="Arial" w:eastAsia="MS Mincho" w:hAnsi="Arial" w:cs="Arial"/>
          <w:color w:val="000000" w:themeColor="text1"/>
          <w:sz w:val="20"/>
          <w:szCs w:val="20"/>
        </w:rPr>
      </w:pPr>
      <w:r w:rsidRPr="00E7191C">
        <w:rPr>
          <w:rFonts w:ascii="Arial" w:eastAsia="Times New Roman" w:hAnsi="Arial" w:cs="Arial"/>
          <w:color w:val="000000" w:themeColor="text1"/>
          <w:sz w:val="20"/>
          <w:szCs w:val="20"/>
        </w:rPr>
        <w:t xml:space="preserve">Przyjmuje się, że Wykonawca jest w pełni zaznajomiony z zawartością i wymogami tych norm. </w:t>
      </w:r>
    </w:p>
    <w:p w:rsidR="001734CC" w:rsidRPr="00E7191C" w:rsidRDefault="001734CC" w:rsidP="001734CC">
      <w:pPr>
        <w:jc w:val="both"/>
        <w:rPr>
          <w:rFonts w:ascii="Arial" w:eastAsia="MS Mincho" w:hAnsi="Arial" w:cs="Arial"/>
          <w:color w:val="000000" w:themeColor="text1"/>
          <w:sz w:val="20"/>
          <w:szCs w:val="20"/>
        </w:rPr>
      </w:pPr>
      <w:r w:rsidRPr="00E7191C">
        <w:rPr>
          <w:rFonts w:ascii="Arial" w:eastAsia="MS Mincho" w:hAnsi="Arial" w:cs="Arial"/>
          <w:color w:val="000000" w:themeColor="text1"/>
          <w:sz w:val="20"/>
          <w:szCs w:val="20"/>
        </w:rPr>
        <w:t>Wykonawca jest zobowiązany do zapoznania się z Prawem Polskim i innymi przepisami władz centralnych i lokalnych oraz z przepisami statutowymi i wytycznymi, które są w jakikolwiek sposób powiązane z Robotami. Wykonawca będzie w pełni odpowiedzialny za przestrzeganie tego prawa, przepisów, zasad i wytycznych w trakcie realizacji Robót.</w:t>
      </w:r>
    </w:p>
    <w:p w:rsidR="001734CC" w:rsidRPr="00E7191C" w:rsidRDefault="001734CC" w:rsidP="001734CC">
      <w:pPr>
        <w:jc w:val="both"/>
        <w:rPr>
          <w:rFonts w:ascii="Arial" w:hAnsi="Arial" w:cs="Arial"/>
          <w:color w:val="000000" w:themeColor="text1"/>
          <w:spacing w:val="-3"/>
          <w:sz w:val="20"/>
          <w:szCs w:val="20"/>
        </w:rPr>
      </w:pPr>
      <w:r w:rsidRPr="00E7191C">
        <w:rPr>
          <w:rFonts w:ascii="Arial" w:eastAsia="MS Mincho" w:hAnsi="Arial" w:cs="Arial"/>
          <w:color w:val="000000" w:themeColor="text1"/>
          <w:sz w:val="20"/>
          <w:szCs w:val="20"/>
        </w:rPr>
        <w:t>Wykonawca będzie przestrzegał prawa do patentów i będzie w pełni odpowiedzialny za spełnianie wszelkich wymagań prawnych w stosunku do używanych opatentowanych urządzeń lub metod oraz stale będzie informował Zamawiającego o swoich działaniach, przedstawiając kopie pozwoleń i innych stosownych dokumentów.</w:t>
      </w:r>
      <w:r w:rsidRPr="00E7191C">
        <w:rPr>
          <w:rFonts w:ascii="Arial" w:eastAsia="MS Mincho" w:hAnsi="Arial" w:cs="Arial"/>
          <w:color w:val="000000" w:themeColor="text1"/>
          <w:sz w:val="20"/>
          <w:szCs w:val="20"/>
        </w:rPr>
        <w:tab/>
      </w:r>
    </w:p>
    <w:p w:rsidR="001734CC" w:rsidRPr="00E7191C" w:rsidRDefault="001734CC" w:rsidP="001734CC">
      <w:pPr>
        <w:tabs>
          <w:tab w:val="left" w:pos="6960"/>
        </w:tabs>
        <w:jc w:val="both"/>
        <w:rPr>
          <w:rFonts w:ascii="Arial" w:eastAsia="BookmanOldStyle-Bold" w:hAnsi="Arial" w:cs="Arial"/>
          <w:color w:val="000000" w:themeColor="text1"/>
          <w:sz w:val="20"/>
          <w:szCs w:val="20"/>
        </w:rPr>
      </w:pPr>
      <w:r w:rsidRPr="00E7191C">
        <w:rPr>
          <w:rFonts w:ascii="Arial" w:eastAsia="BookmanOldStyle-Bold" w:hAnsi="Arial" w:cs="Arial"/>
          <w:color w:val="000000" w:themeColor="text1"/>
          <w:sz w:val="20"/>
          <w:szCs w:val="20"/>
        </w:rPr>
        <w:t>- Ustawa Prawo budowlane z dnia 07.07.1994r. (tekst jednolity Dz.U. 2016 poz. 290) wraz z późniejszymi zmianami.</w:t>
      </w:r>
    </w:p>
    <w:p w:rsidR="001734CC" w:rsidRPr="00E7191C" w:rsidRDefault="001734CC" w:rsidP="001734CC">
      <w:pPr>
        <w:tabs>
          <w:tab w:val="left" w:pos="-1725"/>
          <w:tab w:val="left" w:pos="-1005"/>
          <w:tab w:val="left" w:pos="-285"/>
          <w:tab w:val="left" w:pos="147"/>
          <w:tab w:val="left" w:pos="567"/>
          <w:tab w:val="left" w:pos="723"/>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color w:val="000000" w:themeColor="text1"/>
          <w:spacing w:val="-3"/>
          <w:sz w:val="20"/>
          <w:szCs w:val="20"/>
        </w:rPr>
      </w:pPr>
      <w:r w:rsidRPr="00E7191C">
        <w:rPr>
          <w:rFonts w:ascii="Arial" w:hAnsi="Arial" w:cs="Arial"/>
          <w:color w:val="000000" w:themeColor="text1"/>
          <w:spacing w:val="-3"/>
          <w:sz w:val="20"/>
          <w:szCs w:val="20"/>
        </w:rPr>
        <w:t xml:space="preserve">- Ustawa o wyrobach budowlanych z dnia 16 kwietnia 2004 (tekst jednolity Dz.U. 2014 poz. 883) </w:t>
      </w:r>
      <w:r w:rsidRPr="00E7191C">
        <w:rPr>
          <w:rFonts w:ascii="Arial" w:eastAsia="BookmanOldStyle-Bold" w:hAnsi="Arial" w:cs="Arial"/>
          <w:color w:val="000000" w:themeColor="text1"/>
          <w:sz w:val="20"/>
          <w:szCs w:val="20"/>
        </w:rPr>
        <w:t>wraz z późniejszymi zmianami</w:t>
      </w:r>
      <w:r w:rsidRPr="00E7191C">
        <w:rPr>
          <w:rFonts w:ascii="Arial" w:hAnsi="Arial" w:cs="Arial"/>
          <w:color w:val="000000" w:themeColor="text1"/>
          <w:spacing w:val="-3"/>
          <w:sz w:val="20"/>
          <w:szCs w:val="20"/>
        </w:rPr>
        <w:t>.</w:t>
      </w:r>
    </w:p>
    <w:p w:rsidR="001734CC" w:rsidRPr="00E7191C" w:rsidRDefault="001734CC" w:rsidP="001734CC">
      <w:pPr>
        <w:tabs>
          <w:tab w:val="left" w:pos="-1725"/>
          <w:tab w:val="left" w:pos="-1005"/>
          <w:tab w:val="left" w:pos="-285"/>
          <w:tab w:val="left" w:pos="147"/>
          <w:tab w:val="left" w:pos="567"/>
          <w:tab w:val="left" w:pos="723"/>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color w:val="000000" w:themeColor="text1"/>
          <w:spacing w:val="-3"/>
          <w:sz w:val="20"/>
          <w:szCs w:val="20"/>
        </w:rPr>
      </w:pPr>
      <w:r w:rsidRPr="00E7191C">
        <w:rPr>
          <w:rFonts w:ascii="Arial" w:hAnsi="Arial" w:cs="Arial"/>
          <w:color w:val="000000" w:themeColor="text1"/>
          <w:spacing w:val="-3"/>
          <w:sz w:val="20"/>
          <w:szCs w:val="20"/>
        </w:rPr>
        <w:t>- Ustawa Prawo zamówień publicznych z dnia 29 stycznia 2004r. (tekst jednolity Dz.U. 2015 poz. 2164).</w:t>
      </w:r>
    </w:p>
    <w:p w:rsidR="001734CC" w:rsidRPr="00E7191C" w:rsidRDefault="001734CC" w:rsidP="001734CC">
      <w:pPr>
        <w:tabs>
          <w:tab w:val="left" w:pos="-1725"/>
          <w:tab w:val="left" w:pos="-1005"/>
          <w:tab w:val="left" w:pos="-285"/>
          <w:tab w:val="left" w:pos="147"/>
          <w:tab w:val="left" w:pos="567"/>
          <w:tab w:val="left" w:pos="723"/>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color w:val="000000" w:themeColor="text1"/>
          <w:spacing w:val="-3"/>
          <w:sz w:val="20"/>
          <w:szCs w:val="20"/>
        </w:rPr>
      </w:pPr>
      <w:r w:rsidRPr="00E7191C">
        <w:rPr>
          <w:rFonts w:ascii="Arial" w:hAnsi="Arial" w:cs="Arial"/>
          <w:color w:val="000000" w:themeColor="text1"/>
          <w:spacing w:val="-3"/>
          <w:sz w:val="20"/>
          <w:szCs w:val="20"/>
        </w:rPr>
        <w:t>- Ustawa o ochronie przeciwpożarowej z dnia 24 sierpnia 1991 (tekst  jednolity Dz.U. 2016 poz. 191).</w:t>
      </w:r>
    </w:p>
    <w:p w:rsidR="001734CC" w:rsidRPr="00E7191C" w:rsidRDefault="001734CC" w:rsidP="001734CC">
      <w:pPr>
        <w:tabs>
          <w:tab w:val="left" w:pos="-1725"/>
          <w:tab w:val="left" w:pos="-1005"/>
          <w:tab w:val="left" w:pos="-285"/>
          <w:tab w:val="left" w:pos="147"/>
          <w:tab w:val="left" w:pos="567"/>
          <w:tab w:val="left" w:pos="723"/>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color w:val="000000" w:themeColor="text1"/>
          <w:spacing w:val="-3"/>
          <w:sz w:val="20"/>
          <w:szCs w:val="20"/>
        </w:rPr>
      </w:pPr>
      <w:r w:rsidRPr="00E7191C">
        <w:rPr>
          <w:rFonts w:ascii="Arial" w:hAnsi="Arial" w:cs="Arial"/>
          <w:color w:val="000000" w:themeColor="text1"/>
          <w:spacing w:val="-3"/>
          <w:sz w:val="20"/>
          <w:szCs w:val="20"/>
        </w:rPr>
        <w:t>- Ustawa o dozorze technicznym  z dnia 21 grudnia 2000 (tekst jednolity Dz.U. 2015 poz. 1125).</w:t>
      </w:r>
    </w:p>
    <w:p w:rsidR="001734CC" w:rsidRPr="00E7191C" w:rsidRDefault="001734CC" w:rsidP="001734CC">
      <w:pPr>
        <w:tabs>
          <w:tab w:val="left" w:pos="-1725"/>
          <w:tab w:val="left" w:pos="-1005"/>
          <w:tab w:val="left" w:pos="-285"/>
          <w:tab w:val="left" w:pos="147"/>
          <w:tab w:val="left" w:pos="567"/>
          <w:tab w:val="left" w:pos="723"/>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color w:val="000000" w:themeColor="text1"/>
          <w:spacing w:val="-3"/>
          <w:sz w:val="20"/>
          <w:szCs w:val="20"/>
        </w:rPr>
      </w:pPr>
      <w:r w:rsidRPr="00E7191C">
        <w:rPr>
          <w:rFonts w:ascii="Arial" w:hAnsi="Arial" w:cs="Arial"/>
          <w:color w:val="000000" w:themeColor="text1"/>
          <w:spacing w:val="-3"/>
          <w:sz w:val="20"/>
          <w:szCs w:val="20"/>
        </w:rPr>
        <w:t>- Ustawa Prawo ochrony środowiska  z dnia 27 kwietnia 2001 (tekst jednolity Dz.U. 2013 poz. 1232) z późniejszymi zmianami).</w:t>
      </w:r>
    </w:p>
    <w:p w:rsidR="001734CC" w:rsidRPr="00E7191C" w:rsidRDefault="001734CC" w:rsidP="001734CC">
      <w:pPr>
        <w:tabs>
          <w:tab w:val="left" w:pos="-1725"/>
          <w:tab w:val="left" w:pos="-1005"/>
          <w:tab w:val="left" w:pos="-285"/>
          <w:tab w:val="left" w:pos="147"/>
          <w:tab w:val="left" w:pos="567"/>
          <w:tab w:val="left" w:pos="723"/>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color w:val="000000" w:themeColor="text1"/>
          <w:spacing w:val="-3"/>
          <w:sz w:val="20"/>
          <w:szCs w:val="20"/>
        </w:rPr>
      </w:pPr>
      <w:r w:rsidRPr="00E7191C">
        <w:rPr>
          <w:rFonts w:ascii="Arial" w:hAnsi="Arial" w:cs="Arial"/>
          <w:color w:val="000000" w:themeColor="text1"/>
          <w:spacing w:val="-3"/>
          <w:sz w:val="20"/>
          <w:szCs w:val="20"/>
        </w:rPr>
        <w:t>- Ustawa o drogach publicznych z dnia 21 marca 1985 (tekst jednolity Dz.U. 2015 poz. 460).</w:t>
      </w:r>
    </w:p>
    <w:p w:rsidR="001734CC" w:rsidRPr="00E7191C" w:rsidRDefault="001734CC" w:rsidP="001734CC">
      <w:pPr>
        <w:tabs>
          <w:tab w:val="left" w:pos="-1725"/>
          <w:tab w:val="left" w:pos="-1005"/>
          <w:tab w:val="left" w:pos="-285"/>
          <w:tab w:val="left" w:pos="147"/>
          <w:tab w:val="left" w:pos="567"/>
          <w:tab w:val="left" w:pos="723"/>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color w:val="000000" w:themeColor="text1"/>
          <w:spacing w:val="-3"/>
          <w:sz w:val="20"/>
          <w:szCs w:val="20"/>
        </w:rPr>
      </w:pPr>
      <w:r w:rsidRPr="00E7191C">
        <w:rPr>
          <w:rFonts w:ascii="Arial" w:hAnsi="Arial" w:cs="Arial"/>
          <w:color w:val="000000" w:themeColor="text1"/>
          <w:spacing w:val="-3"/>
          <w:sz w:val="20"/>
          <w:szCs w:val="20"/>
        </w:rPr>
        <w:t>- Ustawa o systemie oceny zgodności z dnia 30 sierpnia 2002 (tekst jednolity Dz.U. 2016 poz. 655).</w:t>
      </w:r>
    </w:p>
    <w:p w:rsidR="001734CC" w:rsidRPr="00E7191C" w:rsidRDefault="001734CC" w:rsidP="001734CC">
      <w:pPr>
        <w:tabs>
          <w:tab w:val="left" w:pos="-1725"/>
          <w:tab w:val="left" w:pos="-1005"/>
          <w:tab w:val="left" w:pos="-285"/>
          <w:tab w:val="left" w:pos="147"/>
          <w:tab w:val="left" w:pos="567"/>
          <w:tab w:val="left" w:pos="723"/>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color w:val="000000" w:themeColor="text1"/>
          <w:spacing w:val="-3"/>
          <w:sz w:val="20"/>
          <w:szCs w:val="20"/>
        </w:rPr>
      </w:pPr>
      <w:r w:rsidRPr="00E7191C">
        <w:rPr>
          <w:rFonts w:ascii="Arial" w:hAnsi="Arial" w:cs="Arial"/>
          <w:color w:val="000000" w:themeColor="text1"/>
          <w:spacing w:val="-3"/>
          <w:sz w:val="20"/>
          <w:szCs w:val="20"/>
        </w:rPr>
        <w:t xml:space="preserve">- Rozporządzenie </w:t>
      </w:r>
      <w:proofErr w:type="spellStart"/>
      <w:r w:rsidRPr="00E7191C">
        <w:rPr>
          <w:rFonts w:ascii="Arial" w:hAnsi="Arial" w:cs="Arial"/>
          <w:color w:val="000000" w:themeColor="text1"/>
          <w:spacing w:val="-3"/>
          <w:sz w:val="20"/>
          <w:szCs w:val="20"/>
        </w:rPr>
        <w:t>MGPiB</w:t>
      </w:r>
      <w:proofErr w:type="spellEnd"/>
      <w:r w:rsidRPr="00E7191C">
        <w:rPr>
          <w:rFonts w:ascii="Arial" w:hAnsi="Arial" w:cs="Arial"/>
          <w:color w:val="000000" w:themeColor="text1"/>
          <w:spacing w:val="-3"/>
          <w:sz w:val="20"/>
          <w:szCs w:val="20"/>
        </w:rPr>
        <w:t xml:space="preserve"> z dnia 21 lutego 1995 w sprawie rodzaju i czynności opracowań </w:t>
      </w:r>
      <w:proofErr w:type="spellStart"/>
      <w:r w:rsidRPr="00E7191C">
        <w:rPr>
          <w:rFonts w:ascii="Arial" w:hAnsi="Arial" w:cs="Arial"/>
          <w:color w:val="000000" w:themeColor="text1"/>
          <w:spacing w:val="-3"/>
          <w:sz w:val="20"/>
          <w:szCs w:val="20"/>
        </w:rPr>
        <w:t>geodezyjno</w:t>
      </w:r>
      <w:proofErr w:type="spellEnd"/>
      <w:r w:rsidRPr="00E7191C">
        <w:rPr>
          <w:rFonts w:ascii="Arial" w:hAnsi="Arial" w:cs="Arial"/>
          <w:color w:val="000000" w:themeColor="text1"/>
          <w:spacing w:val="-3"/>
          <w:sz w:val="20"/>
          <w:szCs w:val="20"/>
        </w:rPr>
        <w:t xml:space="preserve"> – kartograficznych obowiązujących w budownictwie (Dz.U. nr 25, poz. 133).</w:t>
      </w:r>
    </w:p>
    <w:p w:rsidR="001734CC" w:rsidRPr="00E7191C" w:rsidRDefault="001734CC" w:rsidP="001734CC">
      <w:pPr>
        <w:tabs>
          <w:tab w:val="left" w:pos="-1725"/>
          <w:tab w:val="left" w:pos="-1005"/>
          <w:tab w:val="left" w:pos="-285"/>
          <w:tab w:val="left" w:pos="147"/>
          <w:tab w:val="left" w:pos="567"/>
          <w:tab w:val="left" w:pos="723"/>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color w:val="000000" w:themeColor="text1"/>
          <w:spacing w:val="-3"/>
          <w:sz w:val="20"/>
          <w:szCs w:val="20"/>
        </w:rPr>
      </w:pPr>
      <w:r w:rsidRPr="00E7191C">
        <w:rPr>
          <w:rFonts w:ascii="Arial" w:hAnsi="Arial" w:cs="Arial"/>
          <w:color w:val="000000" w:themeColor="text1"/>
          <w:spacing w:val="-3"/>
          <w:sz w:val="20"/>
          <w:szCs w:val="20"/>
        </w:rPr>
        <w:t>- Rozporządzenie Ministra Infrastruktury z dnia 12 kwietnia 2002 w sprawie warunków technicznych, jakimi powinny odpowiadać budynki i ich usytuowanie (tekst jednolity Dz.U. 2015 poz. 1422).</w:t>
      </w:r>
    </w:p>
    <w:p w:rsidR="001734CC" w:rsidRPr="00E7191C" w:rsidRDefault="001734CC" w:rsidP="001734CC">
      <w:pPr>
        <w:tabs>
          <w:tab w:val="left" w:pos="-1725"/>
          <w:tab w:val="left" w:pos="-1005"/>
          <w:tab w:val="left" w:pos="-285"/>
          <w:tab w:val="left" w:pos="147"/>
          <w:tab w:val="left" w:pos="567"/>
          <w:tab w:val="left" w:pos="723"/>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color w:val="000000" w:themeColor="text1"/>
          <w:spacing w:val="-3"/>
          <w:sz w:val="20"/>
          <w:szCs w:val="20"/>
        </w:rPr>
      </w:pPr>
      <w:r w:rsidRPr="00E7191C">
        <w:rPr>
          <w:rFonts w:ascii="Arial" w:hAnsi="Arial" w:cs="Arial"/>
          <w:color w:val="000000" w:themeColor="text1"/>
          <w:spacing w:val="-3"/>
          <w:sz w:val="20"/>
          <w:szCs w:val="20"/>
        </w:rPr>
        <w:t>- Rozporządzenie Ministra Infrastruktury z dnia 6 lutego 2003 w sprawie bezpieczeństwa i higieny pracy podczas wykonywania robót budowlanych (Dz.U. nr 47, poz. 401).</w:t>
      </w:r>
    </w:p>
    <w:p w:rsidR="001734CC" w:rsidRPr="00E7191C" w:rsidRDefault="001734CC" w:rsidP="001734CC">
      <w:pPr>
        <w:tabs>
          <w:tab w:val="left" w:pos="-1725"/>
          <w:tab w:val="left" w:pos="-1005"/>
          <w:tab w:val="left" w:pos="-285"/>
          <w:tab w:val="left" w:pos="147"/>
          <w:tab w:val="left" w:pos="567"/>
          <w:tab w:val="left" w:pos="723"/>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color w:val="000000" w:themeColor="text1"/>
          <w:spacing w:val="-3"/>
          <w:sz w:val="20"/>
          <w:szCs w:val="20"/>
        </w:rPr>
      </w:pPr>
      <w:r w:rsidRPr="00E7191C">
        <w:rPr>
          <w:rFonts w:ascii="Arial" w:hAnsi="Arial" w:cs="Arial"/>
          <w:color w:val="000000" w:themeColor="text1"/>
          <w:spacing w:val="-3"/>
          <w:sz w:val="20"/>
          <w:szCs w:val="20"/>
        </w:rPr>
        <w:t>- Rozporządzenie Ministra Infrastruktury z dnia 23 czerwca 2003 w sprawie informacji dotyczącej bezpieczeństwa i ochrony zdrowia oraz planu bezpieczeństwa i ochrony zdrowia (Dz.U. nr 120, poz. 1126).</w:t>
      </w:r>
    </w:p>
    <w:p w:rsidR="001734CC" w:rsidRPr="00E7191C" w:rsidRDefault="001734CC" w:rsidP="001734CC">
      <w:pPr>
        <w:tabs>
          <w:tab w:val="left" w:pos="-1725"/>
          <w:tab w:val="left" w:pos="-1005"/>
          <w:tab w:val="left" w:pos="-285"/>
          <w:tab w:val="left" w:pos="147"/>
          <w:tab w:val="left" w:pos="567"/>
          <w:tab w:val="left" w:pos="723"/>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color w:val="000000" w:themeColor="text1"/>
          <w:spacing w:val="-3"/>
          <w:sz w:val="20"/>
          <w:szCs w:val="20"/>
        </w:rPr>
      </w:pPr>
      <w:r w:rsidRPr="00E7191C">
        <w:rPr>
          <w:rFonts w:ascii="Arial" w:hAnsi="Arial" w:cs="Arial"/>
          <w:color w:val="000000" w:themeColor="text1"/>
          <w:spacing w:val="-3"/>
          <w:sz w:val="20"/>
          <w:szCs w:val="20"/>
        </w:rPr>
        <w:t>- Rozporządzenie Ministra Infrastruktury z dnia 3 lipca 2003 w sprawie rozbiórek obiektów budowlanych wykonywanych metodą wybuchową (Dz.U. nr 120, poz. 1135).</w:t>
      </w:r>
    </w:p>
    <w:p w:rsidR="001734CC" w:rsidRPr="00E7191C" w:rsidRDefault="001734CC" w:rsidP="001734CC">
      <w:pPr>
        <w:tabs>
          <w:tab w:val="left" w:pos="-1725"/>
          <w:tab w:val="left" w:pos="-1005"/>
          <w:tab w:val="left" w:pos="-285"/>
          <w:tab w:val="left" w:pos="147"/>
          <w:tab w:val="left" w:pos="567"/>
          <w:tab w:val="left" w:pos="723"/>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color w:val="000000" w:themeColor="text1"/>
          <w:spacing w:val="-3"/>
          <w:sz w:val="20"/>
          <w:szCs w:val="20"/>
        </w:rPr>
      </w:pPr>
      <w:r w:rsidRPr="00E7191C">
        <w:rPr>
          <w:rFonts w:ascii="Arial" w:hAnsi="Arial" w:cs="Arial"/>
          <w:color w:val="000000" w:themeColor="text1"/>
          <w:spacing w:val="-3"/>
          <w:sz w:val="20"/>
          <w:szCs w:val="20"/>
        </w:rPr>
        <w:t xml:space="preserve">- Rozporządzenie Ministra Infrastruktury z dnia 18 maja 2004 w sprawie określenia metod i podstaw sporządzania kosztorysu inwestorskiego, obliczania planowanych kosztów prac projektowych oraz planowanych kosztów robót budowlanych określonych w programie </w:t>
      </w:r>
      <w:proofErr w:type="spellStart"/>
      <w:r w:rsidRPr="00E7191C">
        <w:rPr>
          <w:rFonts w:ascii="Arial" w:hAnsi="Arial" w:cs="Arial"/>
          <w:color w:val="000000" w:themeColor="text1"/>
          <w:spacing w:val="-3"/>
          <w:sz w:val="20"/>
          <w:szCs w:val="20"/>
        </w:rPr>
        <w:t>funkcjonalno</w:t>
      </w:r>
      <w:proofErr w:type="spellEnd"/>
      <w:r w:rsidRPr="00E7191C">
        <w:rPr>
          <w:rFonts w:ascii="Arial" w:hAnsi="Arial" w:cs="Arial"/>
          <w:color w:val="000000" w:themeColor="text1"/>
          <w:spacing w:val="-3"/>
          <w:sz w:val="20"/>
          <w:szCs w:val="20"/>
        </w:rPr>
        <w:t xml:space="preserve"> – użytkowym (Dz.U. nr 130, poz. 1389).</w:t>
      </w:r>
    </w:p>
    <w:p w:rsidR="001734CC" w:rsidRPr="00E7191C" w:rsidRDefault="001734CC" w:rsidP="001734CC">
      <w:pPr>
        <w:tabs>
          <w:tab w:val="left" w:pos="-1725"/>
          <w:tab w:val="left" w:pos="-1005"/>
          <w:tab w:val="left" w:pos="-285"/>
          <w:tab w:val="left" w:pos="147"/>
          <w:tab w:val="left" w:pos="567"/>
          <w:tab w:val="left" w:pos="723"/>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color w:val="000000" w:themeColor="text1"/>
          <w:spacing w:val="-3"/>
          <w:sz w:val="20"/>
          <w:szCs w:val="20"/>
        </w:rPr>
      </w:pPr>
      <w:r w:rsidRPr="00E7191C">
        <w:rPr>
          <w:rFonts w:ascii="Arial" w:hAnsi="Arial" w:cs="Arial"/>
          <w:color w:val="000000" w:themeColor="text1"/>
          <w:spacing w:val="-3"/>
          <w:sz w:val="20"/>
          <w:szCs w:val="20"/>
        </w:rPr>
        <w:t xml:space="preserve">- Rozporządzenie Ministra Infrastruktury z dnia 2 września 2004 w sprawie szczegółowego zakresu i form dokumentacji projektowej, specyfikacji technicznych wykonania i odbioru robót budowlanych oraz programu </w:t>
      </w:r>
      <w:proofErr w:type="spellStart"/>
      <w:r w:rsidRPr="00E7191C">
        <w:rPr>
          <w:rFonts w:ascii="Arial" w:hAnsi="Arial" w:cs="Arial"/>
          <w:color w:val="000000" w:themeColor="text1"/>
          <w:spacing w:val="-3"/>
          <w:sz w:val="20"/>
          <w:szCs w:val="20"/>
        </w:rPr>
        <w:t>funkcjonalno</w:t>
      </w:r>
      <w:proofErr w:type="spellEnd"/>
      <w:r w:rsidRPr="00E7191C">
        <w:rPr>
          <w:rFonts w:ascii="Arial" w:hAnsi="Arial" w:cs="Arial"/>
          <w:color w:val="000000" w:themeColor="text1"/>
          <w:spacing w:val="-3"/>
          <w:sz w:val="20"/>
          <w:szCs w:val="20"/>
        </w:rPr>
        <w:t xml:space="preserve"> - użytkowego (tekst jednolity Dz.U. 2013 poz. 1129).</w:t>
      </w:r>
    </w:p>
    <w:p w:rsidR="001734CC" w:rsidRPr="00E7191C" w:rsidRDefault="001734CC" w:rsidP="001734CC">
      <w:pPr>
        <w:tabs>
          <w:tab w:val="left" w:pos="-1725"/>
          <w:tab w:val="left" w:pos="-1005"/>
          <w:tab w:val="left" w:pos="-285"/>
          <w:tab w:val="left" w:pos="147"/>
          <w:tab w:val="left" w:pos="567"/>
          <w:tab w:val="left" w:pos="723"/>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color w:val="000000" w:themeColor="text1"/>
          <w:spacing w:val="-3"/>
          <w:sz w:val="20"/>
          <w:szCs w:val="20"/>
        </w:rPr>
      </w:pPr>
      <w:r w:rsidRPr="00E7191C">
        <w:rPr>
          <w:rFonts w:ascii="Arial" w:hAnsi="Arial" w:cs="Arial"/>
          <w:color w:val="000000" w:themeColor="text1"/>
          <w:spacing w:val="-3"/>
          <w:sz w:val="20"/>
          <w:szCs w:val="20"/>
        </w:rPr>
        <w:t>- Rozporządzenie Ministra Infrastruktury z dnia 11 sierpnia 2004 w sprawie sposobów deklarowania wyrobów budowlanych oraz sposobu znakowania ich znakiem budowlanym (Dz.U. nr 198, poz. 2041).</w:t>
      </w:r>
    </w:p>
    <w:p w:rsidR="001734CC" w:rsidRPr="00E7191C" w:rsidRDefault="001734CC" w:rsidP="001734CC">
      <w:pPr>
        <w:rPr>
          <w:rFonts w:ascii="Arial" w:hAnsi="Arial" w:cs="Arial"/>
          <w:color w:val="000000" w:themeColor="text1"/>
          <w:spacing w:val="-3"/>
          <w:sz w:val="20"/>
          <w:szCs w:val="20"/>
        </w:rPr>
      </w:pPr>
      <w:r w:rsidRPr="00E7191C">
        <w:rPr>
          <w:rFonts w:ascii="Arial" w:hAnsi="Arial" w:cs="Arial"/>
          <w:color w:val="000000" w:themeColor="text1"/>
          <w:spacing w:val="-3"/>
          <w:sz w:val="20"/>
          <w:szCs w:val="20"/>
        </w:rPr>
        <w:t>- Rozporządzenie Ministra Infrastruktury i Rozwoju z dnia 16 października 2015 r. zmieniające rozporządzenie w sprawie dziennika budowy, montażu i rozbiórki, tablicy informacyjnej oraz ogłoszenia zawierającego dane dotyczące bezpieczeństwa pracy i ochrony zdrowia (Dz.U. 2015 poz. 1775)</w:t>
      </w:r>
    </w:p>
    <w:p w:rsidR="001734CC" w:rsidRPr="00E7191C" w:rsidRDefault="001734CC" w:rsidP="001734CC">
      <w:pPr>
        <w:tabs>
          <w:tab w:val="left" w:pos="-1725"/>
          <w:tab w:val="left" w:pos="-1005"/>
          <w:tab w:val="left" w:pos="-285"/>
          <w:tab w:val="left" w:pos="147"/>
          <w:tab w:val="left" w:pos="567"/>
          <w:tab w:val="left" w:pos="723"/>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color w:val="000000" w:themeColor="text1"/>
          <w:spacing w:val="-3"/>
          <w:sz w:val="20"/>
          <w:szCs w:val="20"/>
        </w:rPr>
      </w:pPr>
      <w:r w:rsidRPr="00E7191C">
        <w:rPr>
          <w:rFonts w:ascii="Arial" w:hAnsi="Arial" w:cs="Arial"/>
          <w:color w:val="000000" w:themeColor="text1"/>
          <w:spacing w:val="-3"/>
          <w:sz w:val="20"/>
          <w:szCs w:val="20"/>
        </w:rPr>
        <w:t>- Rozporządzenie Ministra Infrastruktury z dnia 27 sierpnia 2004 r. zmieniające rozporządzenie w sprawie dziennika budowy, montażu i rozbiórki, tablicy informacyjnej oraz ogłoszenia zawierającego dane dotyczące bezpieczeństwa pracy i ochrony zdrowia (Dz.U. nr 198, poz. 2042).</w:t>
      </w:r>
    </w:p>
    <w:p w:rsidR="001734CC" w:rsidRPr="00E7191C" w:rsidRDefault="001734CC" w:rsidP="001734CC">
      <w:pPr>
        <w:tabs>
          <w:tab w:val="left" w:pos="-1725"/>
          <w:tab w:val="left" w:pos="-1005"/>
          <w:tab w:val="left" w:pos="-285"/>
          <w:tab w:val="left" w:pos="147"/>
          <w:tab w:val="left" w:pos="567"/>
          <w:tab w:val="left" w:pos="723"/>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eastAsia="MS Mincho" w:hAnsi="Arial" w:cs="Arial"/>
          <w:color w:val="000000" w:themeColor="text1"/>
          <w:spacing w:val="-3"/>
          <w:sz w:val="20"/>
          <w:szCs w:val="20"/>
        </w:rPr>
      </w:pPr>
      <w:r w:rsidRPr="00E7191C">
        <w:rPr>
          <w:rFonts w:ascii="Arial" w:hAnsi="Arial" w:cs="Arial"/>
          <w:color w:val="000000" w:themeColor="text1"/>
          <w:spacing w:val="-3"/>
          <w:sz w:val="20"/>
          <w:szCs w:val="20"/>
        </w:rPr>
        <w:t>- Rozporządzenie Ministra Infrastruktury z dnia 30 sierpnia 2004 w sprawie warunków postępowania w sprawie rozbiórek nieużytkowanych lub niewykończonych obiektów budowlanych (Dz.U. nr 198, poz. 2043).</w:t>
      </w:r>
    </w:p>
    <w:p w:rsidR="00DF49F1" w:rsidRPr="00E7191C" w:rsidRDefault="001734CC" w:rsidP="001734CC">
      <w:pPr>
        <w:jc w:val="both"/>
        <w:rPr>
          <w:rFonts w:ascii="Arial" w:eastAsia="MS Mincho" w:hAnsi="Arial"/>
          <w:color w:val="000000" w:themeColor="text1"/>
          <w:sz w:val="20"/>
          <w:szCs w:val="20"/>
        </w:rPr>
      </w:pPr>
      <w:r w:rsidRPr="00E7191C">
        <w:rPr>
          <w:rFonts w:ascii="Arial" w:eastAsia="MS Mincho" w:hAnsi="Arial" w:cs="Arial"/>
          <w:color w:val="000000" w:themeColor="text1"/>
          <w:spacing w:val="-3"/>
          <w:sz w:val="20"/>
          <w:szCs w:val="20"/>
        </w:rPr>
        <w:t>- Rozporządzenie Ministra Infrastruktury z dnia 23 września 2003 w sprawie szczegółowych warunków zarządzania ruchem na drogach oraz wykonywania nadzoru nad tym zarządzeniem (Dz. U. nr 177, poz. 1728, 1729).</w:t>
      </w:r>
    </w:p>
    <w:p w:rsidR="00DF49F1" w:rsidRPr="00E7191C" w:rsidRDefault="00DF49F1">
      <w:pPr>
        <w:jc w:val="both"/>
        <w:rPr>
          <w:rFonts w:ascii="Arial" w:eastAsia="MS Mincho" w:hAnsi="Arial"/>
          <w:color w:val="000000" w:themeColor="text1"/>
          <w:sz w:val="20"/>
          <w:szCs w:val="20"/>
        </w:rPr>
      </w:pPr>
    </w:p>
    <w:p w:rsidR="00DF49F1" w:rsidRPr="00E7191C" w:rsidRDefault="00DF49F1">
      <w:pPr>
        <w:jc w:val="both"/>
        <w:rPr>
          <w:rFonts w:ascii="Arial" w:eastAsia="Times New Roman" w:hAnsi="Arial"/>
          <w:b/>
          <w:bCs/>
          <w:color w:val="000000" w:themeColor="text1"/>
          <w:sz w:val="22"/>
          <w:szCs w:val="22"/>
        </w:rPr>
      </w:pPr>
    </w:p>
    <w:p w:rsidR="00DF49F1" w:rsidRPr="00E7191C" w:rsidRDefault="00DF49F1">
      <w:pPr>
        <w:rPr>
          <w:rFonts w:ascii="Arial" w:eastAsia="Times New Roman" w:hAnsi="Arial"/>
          <w:b/>
          <w:bCs/>
          <w:color w:val="000000" w:themeColor="text1"/>
          <w:sz w:val="22"/>
          <w:szCs w:val="22"/>
        </w:rPr>
      </w:pPr>
    </w:p>
    <w:p w:rsidR="00DF49F1" w:rsidRPr="00E7191C" w:rsidRDefault="00DF49F1">
      <w:pPr>
        <w:rPr>
          <w:rFonts w:ascii="Arial" w:eastAsia="Times New Roman" w:hAnsi="Arial"/>
          <w:b/>
          <w:bCs/>
          <w:color w:val="000000" w:themeColor="text1"/>
          <w:sz w:val="22"/>
          <w:szCs w:val="22"/>
        </w:rPr>
      </w:pPr>
    </w:p>
    <w:p w:rsidR="00DF49F1" w:rsidRPr="00E7191C" w:rsidRDefault="00DF49F1">
      <w:pPr>
        <w:rPr>
          <w:rFonts w:ascii="Arial" w:eastAsia="Times New Roman" w:hAnsi="Arial"/>
          <w:b/>
          <w:bCs/>
          <w:color w:val="000000" w:themeColor="text1"/>
          <w:sz w:val="22"/>
          <w:szCs w:val="22"/>
        </w:rPr>
      </w:pPr>
    </w:p>
    <w:p w:rsidR="00DF49F1" w:rsidRPr="00E7191C" w:rsidRDefault="00DF49F1">
      <w:pPr>
        <w:rPr>
          <w:rFonts w:ascii="Arial" w:eastAsia="Times New Roman" w:hAnsi="Arial"/>
          <w:b/>
          <w:bCs/>
          <w:color w:val="000000" w:themeColor="text1"/>
          <w:sz w:val="22"/>
          <w:szCs w:val="22"/>
        </w:rPr>
      </w:pPr>
    </w:p>
    <w:p w:rsidR="00DF49F1" w:rsidRPr="00E7191C" w:rsidRDefault="00DF49F1">
      <w:pPr>
        <w:rPr>
          <w:rFonts w:ascii="Arial" w:eastAsia="Times New Roman" w:hAnsi="Arial"/>
          <w:b/>
          <w:bCs/>
          <w:color w:val="FF0000"/>
          <w:sz w:val="22"/>
          <w:szCs w:val="22"/>
        </w:rPr>
      </w:pPr>
    </w:p>
    <w:p w:rsidR="00DF49F1" w:rsidRPr="00E7191C" w:rsidRDefault="00DF49F1">
      <w:pPr>
        <w:rPr>
          <w:rFonts w:ascii="Arial" w:eastAsia="Times New Roman" w:hAnsi="Arial"/>
          <w:b/>
          <w:bCs/>
          <w:color w:val="FF0000"/>
          <w:sz w:val="22"/>
          <w:szCs w:val="22"/>
        </w:rPr>
      </w:pPr>
    </w:p>
    <w:p w:rsidR="005B30B9" w:rsidRDefault="005B30B9">
      <w:pPr>
        <w:jc w:val="center"/>
        <w:rPr>
          <w:rFonts w:ascii="Arial" w:eastAsia="Times New Roman" w:hAnsi="Arial"/>
          <w:b/>
          <w:bCs/>
          <w:color w:val="FF0000"/>
          <w:sz w:val="40"/>
          <w:szCs w:val="40"/>
        </w:rPr>
      </w:pPr>
    </w:p>
    <w:p w:rsidR="00E7191C" w:rsidRDefault="00E7191C">
      <w:pPr>
        <w:jc w:val="center"/>
        <w:rPr>
          <w:rFonts w:ascii="Arial" w:eastAsia="Times New Roman" w:hAnsi="Arial"/>
          <w:b/>
          <w:bCs/>
          <w:color w:val="FF0000"/>
          <w:sz w:val="40"/>
          <w:szCs w:val="40"/>
        </w:rPr>
      </w:pPr>
    </w:p>
    <w:p w:rsidR="00E7191C" w:rsidRPr="00E7191C" w:rsidRDefault="00E7191C">
      <w:pPr>
        <w:jc w:val="center"/>
        <w:rPr>
          <w:rFonts w:ascii="Arial" w:eastAsia="Times New Roman" w:hAnsi="Arial"/>
          <w:b/>
          <w:bCs/>
          <w:color w:val="FF0000"/>
          <w:sz w:val="40"/>
          <w:szCs w:val="40"/>
        </w:rPr>
      </w:pPr>
    </w:p>
    <w:p w:rsidR="00107466" w:rsidRPr="00E7191C" w:rsidRDefault="00107466">
      <w:pPr>
        <w:jc w:val="center"/>
        <w:rPr>
          <w:rFonts w:ascii="Arial" w:eastAsia="Times New Roman" w:hAnsi="Arial"/>
          <w:b/>
          <w:bCs/>
          <w:color w:val="FF0000"/>
          <w:sz w:val="40"/>
          <w:szCs w:val="40"/>
        </w:rPr>
      </w:pPr>
    </w:p>
    <w:p w:rsidR="00107466" w:rsidRPr="00E7191C" w:rsidRDefault="00107466">
      <w:pPr>
        <w:jc w:val="center"/>
        <w:rPr>
          <w:rFonts w:ascii="Arial" w:eastAsia="Times New Roman" w:hAnsi="Arial"/>
          <w:b/>
          <w:bCs/>
          <w:color w:val="FF0000"/>
          <w:sz w:val="40"/>
          <w:szCs w:val="40"/>
        </w:rPr>
      </w:pPr>
    </w:p>
    <w:p w:rsidR="00107466" w:rsidRPr="00E7191C" w:rsidRDefault="00107466">
      <w:pPr>
        <w:jc w:val="center"/>
        <w:rPr>
          <w:rFonts w:ascii="Arial" w:eastAsia="Times New Roman" w:hAnsi="Arial"/>
          <w:b/>
          <w:bCs/>
          <w:color w:val="FF0000"/>
          <w:sz w:val="40"/>
          <w:szCs w:val="40"/>
        </w:rPr>
      </w:pPr>
    </w:p>
    <w:p w:rsidR="00107466" w:rsidRPr="00E7191C" w:rsidRDefault="00107466">
      <w:pPr>
        <w:jc w:val="center"/>
        <w:rPr>
          <w:rFonts w:ascii="Arial" w:eastAsia="Times New Roman" w:hAnsi="Arial"/>
          <w:b/>
          <w:bCs/>
          <w:color w:val="000000" w:themeColor="text1"/>
          <w:sz w:val="40"/>
          <w:szCs w:val="40"/>
        </w:rPr>
      </w:pPr>
    </w:p>
    <w:p w:rsidR="00DF49F1" w:rsidRPr="00E7191C" w:rsidRDefault="00DF49F1">
      <w:pPr>
        <w:jc w:val="center"/>
        <w:rPr>
          <w:rFonts w:ascii="Arial" w:eastAsia="Times New Roman" w:hAnsi="Arial"/>
          <w:b/>
          <w:bCs/>
          <w:color w:val="000000" w:themeColor="text1"/>
          <w:sz w:val="40"/>
          <w:szCs w:val="40"/>
        </w:rPr>
      </w:pPr>
      <w:r w:rsidRPr="00E7191C">
        <w:rPr>
          <w:rFonts w:ascii="Arial" w:eastAsia="Times New Roman" w:hAnsi="Arial"/>
          <w:b/>
          <w:bCs/>
          <w:color w:val="000000" w:themeColor="text1"/>
          <w:sz w:val="40"/>
          <w:szCs w:val="40"/>
        </w:rPr>
        <w:t>SPECYFIKACJA TECHNICZNA</w:t>
      </w:r>
    </w:p>
    <w:p w:rsidR="00DF49F1" w:rsidRPr="00E7191C" w:rsidRDefault="00DF49F1">
      <w:pPr>
        <w:jc w:val="center"/>
        <w:rPr>
          <w:rFonts w:ascii="Arial" w:eastAsia="Times New Roman" w:hAnsi="Arial"/>
          <w:b/>
          <w:bCs/>
          <w:color w:val="000000" w:themeColor="text1"/>
          <w:sz w:val="40"/>
          <w:szCs w:val="40"/>
        </w:rPr>
      </w:pPr>
      <w:r w:rsidRPr="00E7191C">
        <w:rPr>
          <w:rFonts w:ascii="Arial" w:eastAsia="Times New Roman" w:hAnsi="Arial"/>
          <w:b/>
          <w:bCs/>
          <w:color w:val="000000" w:themeColor="text1"/>
          <w:sz w:val="40"/>
          <w:szCs w:val="40"/>
        </w:rPr>
        <w:t>ST–00.01</w:t>
      </w:r>
    </w:p>
    <w:p w:rsidR="00DF49F1" w:rsidRPr="00E7191C" w:rsidRDefault="00DF49F1">
      <w:pPr>
        <w:jc w:val="center"/>
        <w:rPr>
          <w:rFonts w:ascii="Arial" w:eastAsia="Times New Roman" w:hAnsi="Arial"/>
          <w:b/>
          <w:bCs/>
          <w:color w:val="000000" w:themeColor="text1"/>
          <w:sz w:val="40"/>
          <w:szCs w:val="40"/>
        </w:rPr>
      </w:pPr>
    </w:p>
    <w:p w:rsidR="00DF49F1" w:rsidRPr="00E7191C" w:rsidRDefault="00DF49F1">
      <w:pPr>
        <w:jc w:val="center"/>
        <w:rPr>
          <w:rFonts w:ascii="Arial" w:eastAsia="Times New Roman" w:hAnsi="Arial"/>
          <w:b/>
          <w:bCs/>
          <w:color w:val="000000" w:themeColor="text1"/>
          <w:sz w:val="40"/>
          <w:szCs w:val="40"/>
        </w:rPr>
      </w:pPr>
    </w:p>
    <w:p w:rsidR="00DF49F1" w:rsidRPr="00E7191C" w:rsidRDefault="00DF49F1">
      <w:pPr>
        <w:jc w:val="center"/>
        <w:rPr>
          <w:rFonts w:ascii="Arial" w:eastAsia="Times New Roman" w:hAnsi="Arial"/>
          <w:b/>
          <w:bCs/>
          <w:color w:val="000000" w:themeColor="text1"/>
          <w:sz w:val="40"/>
          <w:szCs w:val="40"/>
        </w:rPr>
      </w:pPr>
    </w:p>
    <w:p w:rsidR="00DF49F1" w:rsidRPr="00E7191C" w:rsidRDefault="00DF49F1">
      <w:pPr>
        <w:pStyle w:val="Nagwek1"/>
        <w:numPr>
          <w:ilvl w:val="0"/>
          <w:numId w:val="0"/>
        </w:numPr>
        <w:jc w:val="center"/>
        <w:rPr>
          <w:rFonts w:eastAsia="Times New Roman"/>
          <w:color w:val="000000" w:themeColor="text1"/>
          <w:szCs w:val="22"/>
        </w:rPr>
      </w:pPr>
      <w:r w:rsidRPr="00E7191C">
        <w:rPr>
          <w:rFonts w:eastAsia="Times New Roman"/>
          <w:color w:val="000000" w:themeColor="text1"/>
          <w:sz w:val="40"/>
          <w:szCs w:val="40"/>
        </w:rPr>
        <w:t>WYZNACZENIE TRASY I PUNKTÓW WYSOKOŚCIOWYCH</w:t>
      </w:r>
    </w:p>
    <w:p w:rsidR="00DF49F1" w:rsidRPr="00E7191C" w:rsidRDefault="00DF49F1">
      <w:pPr>
        <w:rPr>
          <w:rFonts w:ascii="Arial" w:eastAsia="Times New Roman" w:hAnsi="Arial"/>
          <w:b/>
          <w:bCs/>
          <w:color w:val="000000" w:themeColor="text1"/>
          <w:sz w:val="22"/>
          <w:szCs w:val="22"/>
        </w:rPr>
      </w:pPr>
    </w:p>
    <w:p w:rsidR="00DF49F1" w:rsidRPr="00E7191C" w:rsidRDefault="00DF49F1">
      <w:pPr>
        <w:rPr>
          <w:rFonts w:ascii="Arial" w:eastAsia="Times New Roman" w:hAnsi="Arial"/>
          <w:b/>
          <w:bCs/>
          <w:color w:val="000000" w:themeColor="text1"/>
          <w:sz w:val="22"/>
          <w:szCs w:val="22"/>
        </w:rPr>
      </w:pPr>
    </w:p>
    <w:p w:rsidR="00DF49F1" w:rsidRPr="00E7191C" w:rsidRDefault="00DF49F1">
      <w:pPr>
        <w:rPr>
          <w:rFonts w:ascii="Arial" w:eastAsia="Times New Roman" w:hAnsi="Arial"/>
          <w:b/>
          <w:bCs/>
          <w:color w:val="000000" w:themeColor="text1"/>
          <w:sz w:val="22"/>
          <w:szCs w:val="22"/>
        </w:rPr>
      </w:pPr>
    </w:p>
    <w:p w:rsidR="00DF49F1" w:rsidRPr="00E7191C" w:rsidRDefault="00DF49F1">
      <w:pPr>
        <w:pStyle w:val="Nagwek1"/>
        <w:numPr>
          <w:ilvl w:val="0"/>
          <w:numId w:val="0"/>
        </w:numPr>
        <w:tabs>
          <w:tab w:val="left" w:pos="420"/>
        </w:tabs>
        <w:rPr>
          <w:rFonts w:eastAsia="Times New Roman"/>
          <w:color w:val="000000" w:themeColor="text1"/>
          <w:szCs w:val="22"/>
        </w:rPr>
      </w:pPr>
    </w:p>
    <w:p w:rsidR="00DF49F1" w:rsidRPr="00E7191C" w:rsidRDefault="00DF49F1">
      <w:pPr>
        <w:pStyle w:val="Nagwek1"/>
        <w:tabs>
          <w:tab w:val="left" w:pos="420"/>
        </w:tabs>
        <w:rPr>
          <w:rFonts w:eastAsia="Times New Roman"/>
          <w:color w:val="000000" w:themeColor="text1"/>
          <w:szCs w:val="22"/>
        </w:rPr>
      </w:pPr>
    </w:p>
    <w:p w:rsidR="00DF49F1" w:rsidRPr="00E7191C" w:rsidRDefault="00DF49F1">
      <w:pPr>
        <w:tabs>
          <w:tab w:val="left" w:pos="420"/>
        </w:tabs>
        <w:rPr>
          <w:rFonts w:ascii="Arial" w:eastAsia="Times New Roman" w:hAnsi="Arial"/>
          <w:color w:val="000000" w:themeColor="text1"/>
          <w:sz w:val="22"/>
          <w:szCs w:val="22"/>
        </w:rPr>
      </w:pPr>
    </w:p>
    <w:p w:rsidR="00DF49F1" w:rsidRPr="00E7191C" w:rsidRDefault="00DF49F1">
      <w:pPr>
        <w:tabs>
          <w:tab w:val="left" w:pos="420"/>
        </w:tabs>
        <w:rPr>
          <w:rFonts w:ascii="Arial" w:eastAsia="Times New Roman" w:hAnsi="Arial"/>
          <w:color w:val="000000" w:themeColor="text1"/>
          <w:sz w:val="22"/>
          <w:szCs w:val="22"/>
        </w:rPr>
      </w:pPr>
    </w:p>
    <w:p w:rsidR="00DF49F1" w:rsidRPr="00E7191C" w:rsidRDefault="00DF49F1">
      <w:pPr>
        <w:tabs>
          <w:tab w:val="left" w:pos="420"/>
        </w:tabs>
        <w:rPr>
          <w:rFonts w:ascii="Arial" w:eastAsia="Times New Roman" w:hAnsi="Arial"/>
          <w:color w:val="FF0000"/>
          <w:sz w:val="22"/>
          <w:szCs w:val="22"/>
        </w:rPr>
      </w:pPr>
    </w:p>
    <w:p w:rsidR="009F3E36" w:rsidRPr="00E7191C" w:rsidRDefault="009F3E36">
      <w:pPr>
        <w:tabs>
          <w:tab w:val="left" w:pos="420"/>
        </w:tabs>
        <w:rPr>
          <w:rFonts w:ascii="Arial" w:eastAsia="Times New Roman" w:hAnsi="Arial"/>
          <w:color w:val="FF0000"/>
          <w:sz w:val="22"/>
          <w:szCs w:val="22"/>
        </w:rPr>
      </w:pPr>
    </w:p>
    <w:p w:rsidR="00DF49F1" w:rsidRPr="00E7191C" w:rsidRDefault="00DF49F1">
      <w:pPr>
        <w:tabs>
          <w:tab w:val="left" w:pos="420"/>
        </w:tabs>
        <w:rPr>
          <w:rFonts w:ascii="Arial" w:eastAsia="Times New Roman" w:hAnsi="Arial"/>
          <w:color w:val="FF0000"/>
          <w:sz w:val="22"/>
          <w:szCs w:val="22"/>
        </w:rPr>
      </w:pPr>
    </w:p>
    <w:p w:rsidR="00DF49F1" w:rsidRPr="00E7191C" w:rsidRDefault="00DF49F1">
      <w:pPr>
        <w:tabs>
          <w:tab w:val="left" w:pos="420"/>
        </w:tabs>
        <w:rPr>
          <w:rFonts w:ascii="Arial" w:eastAsia="Times New Roman" w:hAnsi="Arial"/>
          <w:color w:val="FF0000"/>
          <w:sz w:val="22"/>
          <w:szCs w:val="22"/>
        </w:rPr>
      </w:pPr>
    </w:p>
    <w:p w:rsidR="00DF49F1" w:rsidRPr="00E7191C" w:rsidRDefault="00DF49F1">
      <w:pPr>
        <w:tabs>
          <w:tab w:val="left" w:pos="420"/>
        </w:tabs>
        <w:rPr>
          <w:rFonts w:ascii="Arial" w:eastAsia="Times New Roman" w:hAnsi="Arial"/>
          <w:color w:val="FF0000"/>
          <w:sz w:val="22"/>
          <w:szCs w:val="22"/>
        </w:rPr>
      </w:pPr>
    </w:p>
    <w:p w:rsidR="005B30B9" w:rsidRPr="00E7191C" w:rsidRDefault="005B30B9">
      <w:pPr>
        <w:tabs>
          <w:tab w:val="left" w:pos="420"/>
        </w:tabs>
        <w:rPr>
          <w:rFonts w:ascii="Arial" w:eastAsia="Times New Roman" w:hAnsi="Arial"/>
          <w:color w:val="FF0000"/>
          <w:sz w:val="22"/>
          <w:szCs w:val="22"/>
        </w:rPr>
      </w:pPr>
    </w:p>
    <w:p w:rsidR="005B30B9" w:rsidRPr="00E7191C" w:rsidRDefault="005B30B9">
      <w:pPr>
        <w:tabs>
          <w:tab w:val="left" w:pos="420"/>
        </w:tabs>
        <w:rPr>
          <w:rFonts w:ascii="Arial" w:eastAsia="Times New Roman" w:hAnsi="Arial"/>
          <w:color w:val="FF0000"/>
          <w:sz w:val="22"/>
          <w:szCs w:val="22"/>
        </w:rPr>
      </w:pPr>
    </w:p>
    <w:p w:rsidR="005B30B9" w:rsidRPr="00E7191C" w:rsidRDefault="005B30B9">
      <w:pPr>
        <w:tabs>
          <w:tab w:val="left" w:pos="420"/>
        </w:tabs>
        <w:rPr>
          <w:rFonts w:ascii="Arial" w:eastAsia="Times New Roman" w:hAnsi="Arial"/>
          <w:color w:val="FF0000"/>
          <w:sz w:val="22"/>
          <w:szCs w:val="22"/>
        </w:rPr>
      </w:pPr>
    </w:p>
    <w:p w:rsidR="00DF49F1" w:rsidRPr="00E7191C" w:rsidRDefault="00DF49F1">
      <w:pPr>
        <w:tabs>
          <w:tab w:val="left" w:pos="420"/>
        </w:tabs>
        <w:rPr>
          <w:rFonts w:ascii="Arial" w:eastAsia="Times New Roman" w:hAnsi="Arial"/>
          <w:color w:val="FF0000"/>
          <w:sz w:val="22"/>
          <w:szCs w:val="22"/>
        </w:rPr>
      </w:pPr>
    </w:p>
    <w:p w:rsidR="00DF49F1" w:rsidRPr="00E7191C" w:rsidRDefault="00DF49F1">
      <w:pPr>
        <w:tabs>
          <w:tab w:val="left" w:pos="420"/>
        </w:tabs>
        <w:rPr>
          <w:rFonts w:ascii="Arial" w:eastAsia="Times New Roman" w:hAnsi="Arial"/>
          <w:color w:val="FF0000"/>
          <w:sz w:val="22"/>
          <w:szCs w:val="22"/>
        </w:rPr>
      </w:pPr>
    </w:p>
    <w:p w:rsidR="00DF49F1" w:rsidRPr="00E7191C" w:rsidRDefault="00DF49F1">
      <w:pPr>
        <w:tabs>
          <w:tab w:val="left" w:pos="420"/>
        </w:tabs>
        <w:rPr>
          <w:rFonts w:ascii="Arial" w:eastAsia="Times New Roman" w:hAnsi="Arial"/>
          <w:color w:val="FF0000"/>
          <w:sz w:val="22"/>
          <w:szCs w:val="22"/>
        </w:rPr>
      </w:pPr>
    </w:p>
    <w:p w:rsidR="00DF49F1" w:rsidRPr="00E7191C" w:rsidRDefault="00DF49F1">
      <w:pPr>
        <w:tabs>
          <w:tab w:val="left" w:pos="420"/>
        </w:tabs>
        <w:rPr>
          <w:rFonts w:ascii="Arial" w:eastAsia="Times New Roman" w:hAnsi="Arial"/>
          <w:color w:val="FF0000"/>
          <w:sz w:val="22"/>
          <w:szCs w:val="22"/>
        </w:rPr>
      </w:pPr>
    </w:p>
    <w:p w:rsidR="00DF49F1" w:rsidRPr="00E7191C" w:rsidRDefault="00DF49F1">
      <w:pPr>
        <w:tabs>
          <w:tab w:val="left" w:pos="420"/>
        </w:tabs>
        <w:rPr>
          <w:rFonts w:ascii="Arial" w:eastAsia="Times New Roman" w:hAnsi="Arial"/>
          <w:color w:val="FF0000"/>
          <w:sz w:val="22"/>
          <w:szCs w:val="22"/>
        </w:rPr>
      </w:pPr>
    </w:p>
    <w:p w:rsidR="00DF49F1" w:rsidRPr="00195A3E" w:rsidRDefault="00DF49F1">
      <w:pPr>
        <w:pStyle w:val="Nagwek1"/>
        <w:tabs>
          <w:tab w:val="left" w:pos="60"/>
        </w:tabs>
        <w:rPr>
          <w:rFonts w:eastAsia="Times New Roman"/>
          <w:color w:val="000000" w:themeColor="text1"/>
          <w:sz w:val="20"/>
          <w:szCs w:val="20"/>
        </w:rPr>
      </w:pPr>
      <w:r w:rsidRPr="00195A3E">
        <w:rPr>
          <w:rFonts w:eastAsia="Times New Roman"/>
          <w:color w:val="000000" w:themeColor="text1"/>
          <w:sz w:val="20"/>
          <w:szCs w:val="20"/>
        </w:rPr>
        <w:lastRenderedPageBreak/>
        <w:t>1. WSTĘP</w:t>
      </w:r>
    </w:p>
    <w:p w:rsidR="00DF49F1" w:rsidRPr="00195A3E" w:rsidRDefault="00DF49F1">
      <w:pPr>
        <w:pStyle w:val="Nagwek1"/>
        <w:numPr>
          <w:ilvl w:val="0"/>
          <w:numId w:val="0"/>
        </w:numPr>
        <w:tabs>
          <w:tab w:val="left" w:pos="420"/>
        </w:tabs>
        <w:rPr>
          <w:rFonts w:eastAsia="Times New Roman"/>
          <w:color w:val="000000" w:themeColor="text1"/>
          <w:sz w:val="20"/>
          <w:szCs w:val="20"/>
        </w:rPr>
      </w:pPr>
      <w:r w:rsidRPr="00195A3E">
        <w:rPr>
          <w:rFonts w:eastAsia="Times New Roman"/>
          <w:color w:val="000000" w:themeColor="text1"/>
          <w:sz w:val="20"/>
          <w:szCs w:val="20"/>
        </w:rPr>
        <w:t>1.1. Przedmiot ST</w:t>
      </w:r>
    </w:p>
    <w:p w:rsidR="00DF49F1" w:rsidRPr="00195A3E" w:rsidRDefault="00DF49F1">
      <w:pPr>
        <w:jc w:val="both"/>
        <w:rPr>
          <w:rFonts w:eastAsia="Times New Roman"/>
          <w:color w:val="000000" w:themeColor="text1"/>
          <w:sz w:val="20"/>
          <w:szCs w:val="20"/>
        </w:rPr>
      </w:pPr>
      <w:r w:rsidRPr="00195A3E">
        <w:rPr>
          <w:rFonts w:ascii="Arial" w:eastAsia="Times New Roman" w:hAnsi="Arial"/>
          <w:color w:val="000000" w:themeColor="text1"/>
          <w:sz w:val="20"/>
          <w:szCs w:val="20"/>
        </w:rPr>
        <w:t xml:space="preserve">Przedmiotem niniejszej Specyfikacji Technicznej są wymagania dotyczące wyznaczenia trasy i punktów wysokościowych w związku z realizacją przedsięwzięcia - </w:t>
      </w:r>
      <w:r w:rsidRPr="00195A3E">
        <w:rPr>
          <w:rFonts w:ascii="Arial" w:eastAsia="Times New Roman" w:hAnsi="Arial" w:cs="BookmanOldStyle-Bold"/>
          <w:color w:val="000000" w:themeColor="text1"/>
          <w:sz w:val="20"/>
          <w:szCs w:val="20"/>
        </w:rPr>
        <w:t>„</w:t>
      </w:r>
      <w:r w:rsidR="00E7191C" w:rsidRPr="00195A3E">
        <w:rPr>
          <w:rFonts w:ascii="Arial" w:eastAsia="Times New Roman" w:hAnsi="Arial"/>
          <w:color w:val="000000" w:themeColor="text1"/>
          <w:sz w:val="20"/>
          <w:szCs w:val="20"/>
        </w:rPr>
        <w:t>Likwidacja przepompowni ścieków przy ul. Boh. Narwiku wraz z budową odcinka grawitacyjnego pod ul. Południową</w:t>
      </w:r>
      <w:r w:rsidRPr="00195A3E">
        <w:rPr>
          <w:rFonts w:ascii="Arial" w:eastAsia="Times New Roman" w:hAnsi="Arial" w:cs="BookmanOldStyle-Bold"/>
          <w:color w:val="000000" w:themeColor="text1"/>
          <w:sz w:val="20"/>
          <w:szCs w:val="20"/>
        </w:rPr>
        <w:t>”.</w:t>
      </w:r>
    </w:p>
    <w:p w:rsidR="00DF49F1" w:rsidRPr="00195A3E" w:rsidRDefault="00DF49F1">
      <w:pPr>
        <w:pStyle w:val="Nagwek1"/>
        <w:numPr>
          <w:ilvl w:val="0"/>
          <w:numId w:val="0"/>
        </w:numPr>
        <w:tabs>
          <w:tab w:val="left" w:pos="420"/>
        </w:tabs>
        <w:rPr>
          <w:rFonts w:eastAsia="Times New Roman"/>
          <w:color w:val="000000" w:themeColor="text1"/>
          <w:sz w:val="20"/>
          <w:szCs w:val="20"/>
        </w:rPr>
      </w:pPr>
      <w:r w:rsidRPr="00195A3E">
        <w:rPr>
          <w:rFonts w:eastAsia="Times New Roman"/>
          <w:color w:val="000000" w:themeColor="text1"/>
          <w:sz w:val="20"/>
          <w:szCs w:val="20"/>
        </w:rPr>
        <w:t>1.2 Zakres stosowania ST</w:t>
      </w:r>
    </w:p>
    <w:p w:rsidR="00DF49F1" w:rsidRPr="00195A3E" w:rsidRDefault="00DF49F1">
      <w:pPr>
        <w:jc w:val="both"/>
        <w:rPr>
          <w:rFonts w:eastAsia="Times New Roman"/>
          <w:color w:val="000000" w:themeColor="text1"/>
          <w:sz w:val="20"/>
          <w:szCs w:val="20"/>
        </w:rPr>
      </w:pPr>
      <w:r w:rsidRPr="00195A3E">
        <w:rPr>
          <w:rFonts w:ascii="Arial" w:eastAsia="Times New Roman" w:hAnsi="Arial"/>
          <w:color w:val="000000" w:themeColor="text1"/>
          <w:sz w:val="20"/>
          <w:szCs w:val="20"/>
        </w:rPr>
        <w:t>Specyfikacja Techniczna jest stosowana jako dokument przetargowy i kontraktowy przy zlecaniu i realizacji robót wymienionych w punkcie 1.1.</w:t>
      </w:r>
    </w:p>
    <w:p w:rsidR="00DF49F1" w:rsidRPr="00195A3E" w:rsidRDefault="00DF49F1">
      <w:pPr>
        <w:pStyle w:val="Nagwek1"/>
        <w:numPr>
          <w:ilvl w:val="0"/>
          <w:numId w:val="0"/>
        </w:numPr>
        <w:tabs>
          <w:tab w:val="left" w:pos="420"/>
        </w:tabs>
        <w:rPr>
          <w:rFonts w:eastAsia="Times New Roman"/>
          <w:color w:val="000000" w:themeColor="text1"/>
          <w:sz w:val="20"/>
          <w:szCs w:val="20"/>
        </w:rPr>
      </w:pPr>
      <w:r w:rsidRPr="00195A3E">
        <w:rPr>
          <w:rFonts w:eastAsia="Times New Roman"/>
          <w:color w:val="000000" w:themeColor="text1"/>
          <w:sz w:val="20"/>
          <w:szCs w:val="20"/>
        </w:rPr>
        <w:t>1.3 Zakres robót objętych Specyfikacją Techniczną</w:t>
      </w:r>
    </w:p>
    <w:p w:rsidR="00DF49F1" w:rsidRPr="00195A3E" w:rsidRDefault="00DF49F1">
      <w:pPr>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Ustalenia zawarte w niniejszej specyfikacji stanowią wytyczne prowadzenia robót dotyczących wyznaczenia trasy i punktów wysokościowych w związku z robotami jak w punkcie 1.1, i obejmują  roboty pomiarowe sytuacyjno-wysokościowe:</w:t>
      </w:r>
    </w:p>
    <w:p w:rsidR="00DF49F1" w:rsidRPr="00195A3E" w:rsidRDefault="00DF49F1">
      <w:pPr>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W zakres robót pomiarowych, związanych z wyznaczeniem tras i osi oraz punktów wysokościowych wchodzą:</w:t>
      </w:r>
    </w:p>
    <w:p w:rsidR="00DF49F1" w:rsidRPr="00195A3E" w:rsidRDefault="00DF49F1" w:rsidP="00193A1C">
      <w:pPr>
        <w:numPr>
          <w:ilvl w:val="0"/>
          <w:numId w:val="8"/>
        </w:numPr>
        <w:tabs>
          <w:tab w:val="left" w:pos="357"/>
        </w:tabs>
        <w:ind w:left="714" w:hanging="357"/>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wyznaczenie sytuacyjne i wysokościowe  punktów  głównych, osi trasy i punktów wysokościowych,</w:t>
      </w:r>
    </w:p>
    <w:p w:rsidR="00DF49F1" w:rsidRPr="00195A3E" w:rsidRDefault="00DF49F1" w:rsidP="00193A1C">
      <w:pPr>
        <w:numPr>
          <w:ilvl w:val="0"/>
          <w:numId w:val="8"/>
        </w:numPr>
        <w:tabs>
          <w:tab w:val="left" w:pos="357"/>
        </w:tabs>
        <w:ind w:left="714" w:hanging="357"/>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uzupełnienie osi trasy dodatkowymi punktami (wyznaczenie osi),</w:t>
      </w:r>
    </w:p>
    <w:p w:rsidR="00DF49F1" w:rsidRPr="00195A3E" w:rsidRDefault="00DF49F1" w:rsidP="00193A1C">
      <w:pPr>
        <w:numPr>
          <w:ilvl w:val="0"/>
          <w:numId w:val="8"/>
        </w:numPr>
        <w:tabs>
          <w:tab w:val="left" w:pos="357"/>
        </w:tabs>
        <w:ind w:left="714" w:hanging="357"/>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wyznaczenie dodatkowych punktów wysokościowych (reperów roboczych),</w:t>
      </w:r>
    </w:p>
    <w:p w:rsidR="00DF49F1" w:rsidRPr="00195A3E" w:rsidRDefault="00DF49F1" w:rsidP="00193A1C">
      <w:pPr>
        <w:numPr>
          <w:ilvl w:val="0"/>
          <w:numId w:val="8"/>
        </w:numPr>
        <w:tabs>
          <w:tab w:val="left" w:pos="357"/>
        </w:tabs>
        <w:ind w:left="714" w:hanging="357"/>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wyznaczenie przekrojów poprzecznych,</w:t>
      </w:r>
    </w:p>
    <w:p w:rsidR="00DF49F1" w:rsidRPr="00195A3E" w:rsidRDefault="00DF49F1" w:rsidP="00193A1C">
      <w:pPr>
        <w:numPr>
          <w:ilvl w:val="0"/>
          <w:numId w:val="8"/>
        </w:numPr>
        <w:tabs>
          <w:tab w:val="left" w:pos="357"/>
        </w:tabs>
        <w:ind w:left="714" w:hanging="357"/>
        <w:jc w:val="both"/>
        <w:rPr>
          <w:rFonts w:ascii="Arial" w:eastAsia="Times New Roman" w:hAnsi="Arial"/>
          <w:color w:val="000000" w:themeColor="text1"/>
          <w:sz w:val="20"/>
          <w:szCs w:val="20"/>
        </w:rPr>
      </w:pPr>
      <w:proofErr w:type="spellStart"/>
      <w:r w:rsidRPr="00195A3E">
        <w:rPr>
          <w:rFonts w:ascii="Arial" w:eastAsia="Times New Roman" w:hAnsi="Arial"/>
          <w:color w:val="000000" w:themeColor="text1"/>
          <w:sz w:val="20"/>
          <w:szCs w:val="20"/>
        </w:rPr>
        <w:t>zastabilizowanie</w:t>
      </w:r>
      <w:proofErr w:type="spellEnd"/>
      <w:r w:rsidRPr="00195A3E">
        <w:rPr>
          <w:rFonts w:ascii="Arial" w:eastAsia="Times New Roman" w:hAnsi="Arial"/>
          <w:color w:val="000000" w:themeColor="text1"/>
          <w:sz w:val="20"/>
          <w:szCs w:val="20"/>
        </w:rPr>
        <w:t xml:space="preserve"> punktów w sposób trwały, ochrona ich przed zniszczeniem oraz oznakowanie w sposób ułatwiający odszukanie i ewentualne odtworzenie,</w:t>
      </w:r>
    </w:p>
    <w:p w:rsidR="00DF49F1" w:rsidRPr="00195A3E" w:rsidRDefault="00DF49F1" w:rsidP="00193A1C">
      <w:pPr>
        <w:numPr>
          <w:ilvl w:val="0"/>
          <w:numId w:val="8"/>
        </w:numPr>
        <w:tabs>
          <w:tab w:val="left" w:pos="357"/>
        </w:tabs>
        <w:ind w:left="714" w:hanging="357"/>
        <w:jc w:val="both"/>
        <w:rPr>
          <w:rFonts w:eastAsia="Times New Roman"/>
          <w:color w:val="000000" w:themeColor="text1"/>
          <w:sz w:val="20"/>
          <w:szCs w:val="20"/>
        </w:rPr>
      </w:pPr>
      <w:r w:rsidRPr="00195A3E">
        <w:rPr>
          <w:rFonts w:ascii="Arial" w:eastAsia="Times New Roman" w:hAnsi="Arial"/>
          <w:color w:val="000000" w:themeColor="text1"/>
          <w:sz w:val="20"/>
          <w:szCs w:val="20"/>
        </w:rPr>
        <w:t>odtworzenie trasy i punktów wysokościowych.</w:t>
      </w:r>
    </w:p>
    <w:p w:rsidR="00DF49F1" w:rsidRPr="00195A3E" w:rsidRDefault="00DF49F1">
      <w:pPr>
        <w:pStyle w:val="Nagwek1"/>
        <w:numPr>
          <w:ilvl w:val="0"/>
          <w:numId w:val="0"/>
        </w:numPr>
        <w:tabs>
          <w:tab w:val="left" w:pos="420"/>
        </w:tabs>
        <w:rPr>
          <w:rFonts w:eastAsia="Times New Roman"/>
          <w:color w:val="000000" w:themeColor="text1"/>
          <w:sz w:val="20"/>
          <w:szCs w:val="20"/>
        </w:rPr>
      </w:pPr>
      <w:r w:rsidRPr="00195A3E">
        <w:rPr>
          <w:rFonts w:eastAsia="Times New Roman"/>
          <w:color w:val="000000" w:themeColor="text1"/>
          <w:sz w:val="20"/>
          <w:szCs w:val="20"/>
        </w:rPr>
        <w:t>1.4 Określenia podstawowe</w:t>
      </w:r>
    </w:p>
    <w:p w:rsidR="00DF49F1" w:rsidRPr="00195A3E" w:rsidRDefault="00DF49F1">
      <w:pPr>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Punkty główne trasy - punkty załamania osi trasy, punkty kierunkowe oraz początkowy i końcowy punkt trasy.</w:t>
      </w:r>
    </w:p>
    <w:p w:rsidR="00DF49F1" w:rsidRPr="00195A3E" w:rsidRDefault="00DF49F1">
      <w:pPr>
        <w:jc w:val="both"/>
        <w:rPr>
          <w:rFonts w:eastAsia="Times New Roman"/>
          <w:color w:val="000000" w:themeColor="text1"/>
          <w:sz w:val="20"/>
          <w:szCs w:val="20"/>
        </w:rPr>
      </w:pPr>
      <w:r w:rsidRPr="00195A3E">
        <w:rPr>
          <w:rFonts w:ascii="Arial" w:eastAsia="Times New Roman" w:hAnsi="Arial"/>
          <w:color w:val="000000" w:themeColor="text1"/>
          <w:sz w:val="20"/>
          <w:szCs w:val="20"/>
        </w:rPr>
        <w:t>Pozostałe określenia podstawowe są zgodne z obowiązującymi, odpowiednimi polskimi normami i z definicjami podanymi w Specyfikacji Technicznej ST.00.00 “Wymagania ogólne”.</w:t>
      </w:r>
    </w:p>
    <w:p w:rsidR="00DF49F1" w:rsidRPr="00195A3E" w:rsidRDefault="00DF49F1">
      <w:pPr>
        <w:pStyle w:val="Nagwek1"/>
        <w:numPr>
          <w:ilvl w:val="0"/>
          <w:numId w:val="0"/>
        </w:numPr>
        <w:tabs>
          <w:tab w:val="left" w:pos="420"/>
        </w:tabs>
        <w:rPr>
          <w:rFonts w:eastAsia="Times New Roman"/>
          <w:color w:val="000000" w:themeColor="text1"/>
          <w:sz w:val="20"/>
          <w:szCs w:val="20"/>
        </w:rPr>
      </w:pPr>
      <w:r w:rsidRPr="00195A3E">
        <w:rPr>
          <w:rFonts w:eastAsia="Times New Roman"/>
          <w:color w:val="000000" w:themeColor="text1"/>
          <w:sz w:val="20"/>
          <w:szCs w:val="20"/>
        </w:rPr>
        <w:t>1.5 Ogólne wymagania dotyczące robót</w:t>
      </w:r>
    </w:p>
    <w:p w:rsidR="00DF49F1" w:rsidRPr="00195A3E" w:rsidRDefault="00DF49F1">
      <w:pPr>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Wykonawca robót jest odpowiedzialny za jakość ich wykonania oraz zgodność robót z Dokumentacją Projektową i ST.</w:t>
      </w:r>
    </w:p>
    <w:p w:rsidR="00DF49F1" w:rsidRPr="00195A3E" w:rsidRDefault="00DF49F1">
      <w:pPr>
        <w:jc w:val="both"/>
        <w:rPr>
          <w:color w:val="000000" w:themeColor="text1"/>
          <w:sz w:val="20"/>
          <w:szCs w:val="20"/>
        </w:rPr>
      </w:pPr>
      <w:r w:rsidRPr="00195A3E">
        <w:rPr>
          <w:rFonts w:ascii="Arial" w:eastAsia="Times New Roman" w:hAnsi="Arial"/>
          <w:color w:val="000000" w:themeColor="text1"/>
          <w:sz w:val="20"/>
          <w:szCs w:val="20"/>
        </w:rPr>
        <w:t>Ogólne wymagania dotyczące robót podano w Specyfikacji Technicznej ST-00.00. “Wymagania Ogólne".</w:t>
      </w:r>
    </w:p>
    <w:p w:rsidR="00DF49F1" w:rsidRPr="00195A3E" w:rsidRDefault="00DF49F1">
      <w:pPr>
        <w:pStyle w:val="Nagwek1"/>
        <w:rPr>
          <w:rFonts w:eastAsia="Times New Roman"/>
          <w:color w:val="000000" w:themeColor="text1"/>
          <w:sz w:val="20"/>
          <w:szCs w:val="20"/>
        </w:rPr>
      </w:pPr>
      <w:r w:rsidRPr="00195A3E">
        <w:rPr>
          <w:color w:val="000000" w:themeColor="text1"/>
          <w:sz w:val="20"/>
          <w:szCs w:val="20"/>
        </w:rPr>
        <w:t>2. MATERIAŁY</w:t>
      </w:r>
    </w:p>
    <w:p w:rsidR="00DF49F1" w:rsidRPr="00195A3E" w:rsidRDefault="00DF49F1">
      <w:pPr>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Materiałami stosowanymi przy odtworzeniu trasy i wyznaczaniu roboczych punktów wysokościowych wg zasad niniejszej Specyfikacji Technicznej są:</w:t>
      </w:r>
    </w:p>
    <w:p w:rsidR="00DF49F1" w:rsidRPr="00195A3E" w:rsidRDefault="00DF49F1" w:rsidP="00193A1C">
      <w:pPr>
        <w:numPr>
          <w:ilvl w:val="0"/>
          <w:numId w:val="9"/>
        </w:numPr>
        <w:tabs>
          <w:tab w:val="left" w:pos="357"/>
        </w:tabs>
        <w:ind w:left="714" w:hanging="357"/>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Paliki drewniane o średnicy 15-20 cm i długości 1,5-1,7 m oraz o średnicy 5-8 cm i długości 0,3 m,</w:t>
      </w:r>
    </w:p>
    <w:p w:rsidR="00DF49F1" w:rsidRPr="00195A3E" w:rsidRDefault="00DF49F1" w:rsidP="00193A1C">
      <w:pPr>
        <w:numPr>
          <w:ilvl w:val="0"/>
          <w:numId w:val="9"/>
        </w:numPr>
        <w:tabs>
          <w:tab w:val="left" w:pos="357"/>
        </w:tabs>
        <w:ind w:left="714" w:hanging="357"/>
        <w:jc w:val="both"/>
        <w:rPr>
          <w:color w:val="000000" w:themeColor="text1"/>
          <w:sz w:val="20"/>
          <w:szCs w:val="20"/>
        </w:rPr>
      </w:pPr>
      <w:r w:rsidRPr="00195A3E">
        <w:rPr>
          <w:rFonts w:ascii="Arial" w:eastAsia="Times New Roman" w:hAnsi="Arial"/>
          <w:color w:val="000000" w:themeColor="text1"/>
          <w:sz w:val="20"/>
          <w:szCs w:val="20"/>
        </w:rPr>
        <w:t>Słupki betonowe o długości 0,5 m i przekroju prostokątnym.</w:t>
      </w:r>
    </w:p>
    <w:p w:rsidR="00DF49F1" w:rsidRPr="00195A3E" w:rsidRDefault="00DF49F1">
      <w:pPr>
        <w:pStyle w:val="Nagwek1"/>
        <w:rPr>
          <w:rFonts w:eastAsia="Times New Roman"/>
          <w:color w:val="000000" w:themeColor="text1"/>
          <w:sz w:val="20"/>
          <w:szCs w:val="20"/>
        </w:rPr>
      </w:pPr>
      <w:r w:rsidRPr="00195A3E">
        <w:rPr>
          <w:color w:val="000000" w:themeColor="text1"/>
          <w:sz w:val="20"/>
          <w:szCs w:val="20"/>
        </w:rPr>
        <w:t>3. SPRZĘT</w:t>
      </w:r>
    </w:p>
    <w:p w:rsidR="00DF49F1" w:rsidRPr="00195A3E" w:rsidRDefault="00DF49F1">
      <w:pPr>
        <w:tabs>
          <w:tab w:val="left" w:pos="3"/>
        </w:tabs>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Ogólne wymagania dotyczące sprzętu podano w Specyfikacji Technicznej ST-00.00. “Wymagania Ogólne".</w:t>
      </w:r>
    </w:p>
    <w:p w:rsidR="00DF49F1" w:rsidRPr="00195A3E" w:rsidRDefault="00DF49F1">
      <w:pPr>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Roboty związane z oznaczaniem głównych elementów trasy oraz roboczych punktów wysokościowych będą wykonywane ręcznie. Roboty pomiarowe związane z wytyczeniem oraz określeniem wysokościowym powyższych elementów trasy wykonywane będą specjalistycznym sprzętem geodezyjnym, przeznaczonym do tego typu robót (teodolity lub tachimetry, niwelatory, dalmierze, tyczki, łaty, taśmy stalowe).</w:t>
      </w:r>
    </w:p>
    <w:p w:rsidR="00DF49F1" w:rsidRPr="00195A3E" w:rsidRDefault="00DF49F1">
      <w:pPr>
        <w:jc w:val="both"/>
        <w:rPr>
          <w:color w:val="000000" w:themeColor="text1"/>
          <w:sz w:val="20"/>
          <w:szCs w:val="20"/>
        </w:rPr>
      </w:pPr>
      <w:r w:rsidRPr="00195A3E">
        <w:rPr>
          <w:rFonts w:ascii="Arial" w:eastAsia="Times New Roman" w:hAnsi="Arial"/>
          <w:color w:val="000000" w:themeColor="text1"/>
          <w:sz w:val="20"/>
          <w:szCs w:val="20"/>
        </w:rPr>
        <w:t>Sprzęt stosowany do odtworzenia trasy i punktów głównych powinien gwarantować uzyskanie wymaganej dokładności pomiaru.</w:t>
      </w:r>
    </w:p>
    <w:p w:rsidR="00DF49F1" w:rsidRPr="00195A3E" w:rsidRDefault="00DF49F1">
      <w:pPr>
        <w:pStyle w:val="Nagwek1"/>
        <w:rPr>
          <w:rFonts w:eastAsia="Times New Roman"/>
          <w:color w:val="000000" w:themeColor="text1"/>
          <w:sz w:val="20"/>
          <w:szCs w:val="20"/>
        </w:rPr>
      </w:pPr>
      <w:r w:rsidRPr="00195A3E">
        <w:rPr>
          <w:color w:val="000000" w:themeColor="text1"/>
          <w:sz w:val="20"/>
          <w:szCs w:val="20"/>
        </w:rPr>
        <w:t>4. TRANSPORT</w:t>
      </w:r>
    </w:p>
    <w:p w:rsidR="00DF49F1" w:rsidRPr="00195A3E" w:rsidRDefault="00DF49F1">
      <w:pPr>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 xml:space="preserve">Ogólne wymagania dotyczące transportu podano w Specyfikacji Technicznej ST-00.00. “Wymagania Ogólne". </w:t>
      </w:r>
    </w:p>
    <w:p w:rsidR="00DF49F1" w:rsidRPr="00195A3E" w:rsidRDefault="00DF49F1">
      <w:pPr>
        <w:rPr>
          <w:color w:val="000000" w:themeColor="text1"/>
          <w:sz w:val="20"/>
          <w:szCs w:val="20"/>
        </w:rPr>
      </w:pPr>
      <w:r w:rsidRPr="00195A3E">
        <w:rPr>
          <w:rFonts w:ascii="Arial" w:eastAsia="Times New Roman" w:hAnsi="Arial"/>
          <w:color w:val="000000" w:themeColor="text1"/>
          <w:sz w:val="20"/>
          <w:szCs w:val="20"/>
        </w:rPr>
        <w:t>Materiały (paliki drewniane oraz słupki betonowe) mogą być dostarczane przy użyciu jakiegokolwiek środka transportu.</w:t>
      </w:r>
    </w:p>
    <w:p w:rsidR="00DF49F1" w:rsidRPr="00195A3E" w:rsidRDefault="00DF49F1">
      <w:pPr>
        <w:pStyle w:val="Nagwek1"/>
        <w:rPr>
          <w:rFonts w:eastAsia="Times New Roman"/>
          <w:color w:val="000000" w:themeColor="text1"/>
          <w:sz w:val="20"/>
          <w:szCs w:val="20"/>
        </w:rPr>
      </w:pPr>
      <w:r w:rsidRPr="00195A3E">
        <w:rPr>
          <w:color w:val="000000" w:themeColor="text1"/>
          <w:sz w:val="20"/>
          <w:szCs w:val="20"/>
        </w:rPr>
        <w:t>5. WYKONANIE ROBÓT</w:t>
      </w:r>
    </w:p>
    <w:p w:rsidR="00DF49F1" w:rsidRPr="00195A3E" w:rsidRDefault="00DF49F1">
      <w:pPr>
        <w:pStyle w:val="Nagwek1"/>
        <w:numPr>
          <w:ilvl w:val="0"/>
          <w:numId w:val="0"/>
        </w:numPr>
        <w:tabs>
          <w:tab w:val="left" w:pos="562"/>
        </w:tabs>
        <w:rPr>
          <w:rFonts w:eastAsia="Times New Roman"/>
          <w:color w:val="000000" w:themeColor="text1"/>
          <w:sz w:val="20"/>
          <w:szCs w:val="20"/>
        </w:rPr>
      </w:pPr>
      <w:r w:rsidRPr="00195A3E">
        <w:rPr>
          <w:rFonts w:eastAsia="Times New Roman"/>
          <w:color w:val="000000" w:themeColor="text1"/>
          <w:sz w:val="20"/>
          <w:szCs w:val="20"/>
        </w:rPr>
        <w:t>5.1 Ogólne warunki wykonania robót</w:t>
      </w:r>
    </w:p>
    <w:p w:rsidR="00DF49F1" w:rsidRPr="00195A3E" w:rsidRDefault="00DF49F1">
      <w:pPr>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Ogólne warunki wykonania robót podano w Specyfikacji Technicznej ST-00.00. “Wymagania Ogólne".</w:t>
      </w:r>
    </w:p>
    <w:p w:rsidR="00DF49F1" w:rsidRPr="00195A3E" w:rsidRDefault="00DF49F1">
      <w:pPr>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 xml:space="preserve">Prace pomiarowe powinny być wykonane zgodnie z obowiązującymi instrukcjami </w:t>
      </w:r>
      <w:proofErr w:type="spellStart"/>
      <w:r w:rsidRPr="00195A3E">
        <w:rPr>
          <w:rFonts w:ascii="Arial" w:eastAsia="Times New Roman" w:hAnsi="Arial"/>
          <w:color w:val="000000" w:themeColor="text1"/>
          <w:sz w:val="20"/>
          <w:szCs w:val="20"/>
        </w:rPr>
        <w:t>GUGiK</w:t>
      </w:r>
      <w:proofErr w:type="spellEnd"/>
      <w:r w:rsidRPr="00195A3E">
        <w:rPr>
          <w:rFonts w:ascii="Arial" w:eastAsia="Times New Roman" w:hAnsi="Arial"/>
          <w:color w:val="000000" w:themeColor="text1"/>
          <w:sz w:val="20"/>
          <w:szCs w:val="20"/>
        </w:rPr>
        <w:t>.</w:t>
      </w:r>
    </w:p>
    <w:p w:rsidR="00DF49F1" w:rsidRPr="00195A3E" w:rsidRDefault="00DF49F1">
      <w:pPr>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 xml:space="preserve">Wykonawca zobowiązany jest wytyczyć i </w:t>
      </w:r>
      <w:proofErr w:type="spellStart"/>
      <w:r w:rsidRPr="00195A3E">
        <w:rPr>
          <w:rFonts w:ascii="Arial" w:eastAsia="Times New Roman" w:hAnsi="Arial"/>
          <w:color w:val="000000" w:themeColor="text1"/>
          <w:sz w:val="20"/>
          <w:szCs w:val="20"/>
        </w:rPr>
        <w:t>zastabilizować</w:t>
      </w:r>
      <w:proofErr w:type="spellEnd"/>
      <w:r w:rsidRPr="00195A3E">
        <w:rPr>
          <w:rFonts w:ascii="Arial" w:eastAsia="Times New Roman" w:hAnsi="Arial"/>
          <w:color w:val="000000" w:themeColor="text1"/>
          <w:sz w:val="20"/>
          <w:szCs w:val="20"/>
        </w:rPr>
        <w:t xml:space="preserve"> w terenie punkty główne osi trasy oraz punkty wysokościowe (repery robocze).</w:t>
      </w:r>
    </w:p>
    <w:p w:rsidR="00DF49F1" w:rsidRPr="00195A3E" w:rsidRDefault="00DF49F1">
      <w:pPr>
        <w:jc w:val="both"/>
        <w:rPr>
          <w:rFonts w:eastAsia="Times New Roman"/>
          <w:color w:val="000000" w:themeColor="text1"/>
          <w:sz w:val="20"/>
          <w:szCs w:val="20"/>
        </w:rPr>
      </w:pPr>
      <w:r w:rsidRPr="00195A3E">
        <w:rPr>
          <w:rFonts w:ascii="Arial" w:eastAsia="Times New Roman" w:hAnsi="Arial"/>
          <w:color w:val="000000" w:themeColor="text1"/>
          <w:sz w:val="20"/>
          <w:szCs w:val="20"/>
        </w:rPr>
        <w:t xml:space="preserve">Przyjęcie tych punktów powinno być dokonane w obecności Zamawiającego. W oparciu o materiały </w:t>
      </w:r>
      <w:r w:rsidRPr="00195A3E">
        <w:rPr>
          <w:rFonts w:ascii="Arial" w:eastAsia="Times New Roman" w:hAnsi="Arial"/>
          <w:color w:val="000000" w:themeColor="text1"/>
          <w:sz w:val="20"/>
          <w:szCs w:val="20"/>
        </w:rPr>
        <w:lastRenderedPageBreak/>
        <w:t>dostarczone przez Zamawiającego Wykonawca powinien przeprowadzić obliczenia i pomiary geodezyjne niezbędne do szczegółowego wytyczenia Robót.</w:t>
      </w:r>
    </w:p>
    <w:p w:rsidR="00DF49F1" w:rsidRPr="00195A3E" w:rsidRDefault="00DF49F1">
      <w:pPr>
        <w:pStyle w:val="Nagwek1"/>
        <w:numPr>
          <w:ilvl w:val="0"/>
          <w:numId w:val="0"/>
        </w:numPr>
        <w:tabs>
          <w:tab w:val="left" w:pos="562"/>
        </w:tabs>
        <w:rPr>
          <w:rFonts w:eastAsia="Times New Roman"/>
          <w:color w:val="000000" w:themeColor="text1"/>
          <w:sz w:val="20"/>
          <w:szCs w:val="20"/>
        </w:rPr>
      </w:pPr>
      <w:r w:rsidRPr="00195A3E">
        <w:rPr>
          <w:rFonts w:eastAsia="Times New Roman"/>
          <w:color w:val="000000" w:themeColor="text1"/>
          <w:sz w:val="20"/>
          <w:szCs w:val="20"/>
        </w:rPr>
        <w:t>5.2 Wyznaczenie punktów na osi</w:t>
      </w:r>
    </w:p>
    <w:p w:rsidR="00DF49F1" w:rsidRPr="00195A3E" w:rsidRDefault="00DF49F1">
      <w:pPr>
        <w:jc w:val="both"/>
        <w:rPr>
          <w:rFonts w:eastAsia="Times New Roman"/>
          <w:color w:val="000000" w:themeColor="text1"/>
          <w:sz w:val="20"/>
          <w:szCs w:val="20"/>
        </w:rPr>
      </w:pPr>
      <w:r w:rsidRPr="00195A3E">
        <w:rPr>
          <w:rFonts w:ascii="Arial" w:eastAsia="Times New Roman" w:hAnsi="Arial"/>
          <w:color w:val="000000" w:themeColor="text1"/>
          <w:sz w:val="20"/>
          <w:szCs w:val="20"/>
        </w:rPr>
        <w:t>Tyczenie osi rurociągów należy wykonać w oparciu o Dokumentację Projektową przy wykorzystaniu sieci poligonizacji państwowej i innej osnowy geodezyjnej określonej w Dokumentacji Projektowej. Wyznaczone punkty na osi budowli nie powinny być przesunięte więcej niż 5cm w stosunku do projektowanych, a rzędne punktów na osi należy wyznaczyć z dokładnością do 1cm w stosunku do rzędnych określonych w Dokumentacji Projektowej.</w:t>
      </w:r>
    </w:p>
    <w:p w:rsidR="00DF49F1" w:rsidRPr="00195A3E" w:rsidRDefault="00DF49F1">
      <w:pPr>
        <w:pStyle w:val="Nagwek1"/>
        <w:numPr>
          <w:ilvl w:val="0"/>
          <w:numId w:val="0"/>
        </w:numPr>
        <w:tabs>
          <w:tab w:val="left" w:pos="562"/>
        </w:tabs>
        <w:rPr>
          <w:rFonts w:eastAsia="Times New Roman"/>
          <w:color w:val="000000" w:themeColor="text1"/>
          <w:sz w:val="20"/>
          <w:szCs w:val="20"/>
        </w:rPr>
      </w:pPr>
      <w:r w:rsidRPr="00195A3E">
        <w:rPr>
          <w:rFonts w:eastAsia="Times New Roman"/>
          <w:color w:val="000000" w:themeColor="text1"/>
          <w:sz w:val="20"/>
          <w:szCs w:val="20"/>
        </w:rPr>
        <w:t>5.3 Wyznaczenie roboczych punktów wysokościowych</w:t>
      </w:r>
      <w:r w:rsidRPr="00195A3E">
        <w:rPr>
          <w:color w:val="000000" w:themeColor="text1"/>
          <w:sz w:val="20"/>
          <w:szCs w:val="20"/>
        </w:rPr>
        <w:t xml:space="preserve"> </w:t>
      </w:r>
    </w:p>
    <w:p w:rsidR="00DF49F1" w:rsidRPr="00195A3E" w:rsidRDefault="00DF49F1">
      <w:pPr>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Punkty wysokościowe należy wyznaczać w punktach charakterystycznych określonych w dokumentacji projektowej, a także obok każdego projektowanego obiektu (np. przepustu).</w:t>
      </w:r>
    </w:p>
    <w:p w:rsidR="00DF49F1" w:rsidRPr="00195A3E" w:rsidRDefault="00DF49F1">
      <w:pPr>
        <w:jc w:val="both"/>
        <w:rPr>
          <w:rFonts w:eastAsia="Times New Roman"/>
          <w:color w:val="000000" w:themeColor="text1"/>
          <w:sz w:val="20"/>
          <w:szCs w:val="20"/>
        </w:rPr>
      </w:pPr>
      <w:r w:rsidRPr="00195A3E">
        <w:rPr>
          <w:rFonts w:ascii="Arial" w:eastAsia="Times New Roman" w:hAnsi="Arial"/>
          <w:color w:val="000000" w:themeColor="text1"/>
          <w:sz w:val="20"/>
          <w:szCs w:val="20"/>
        </w:rPr>
        <w:t>Punkty wysokościowe należy umieszczać poza granicami projektowanej budowli, a rzędne ich określać z dokładnością do 0,5cm.</w:t>
      </w:r>
    </w:p>
    <w:p w:rsidR="00DF49F1" w:rsidRPr="00195A3E" w:rsidRDefault="00DF49F1">
      <w:pPr>
        <w:pStyle w:val="Nagwek1"/>
        <w:numPr>
          <w:ilvl w:val="0"/>
          <w:numId w:val="0"/>
        </w:numPr>
        <w:tabs>
          <w:tab w:val="left" w:pos="562"/>
        </w:tabs>
        <w:rPr>
          <w:rFonts w:eastAsia="Times New Roman"/>
          <w:color w:val="000000" w:themeColor="text1"/>
          <w:sz w:val="20"/>
          <w:szCs w:val="20"/>
        </w:rPr>
      </w:pPr>
      <w:r w:rsidRPr="00195A3E">
        <w:rPr>
          <w:rFonts w:eastAsia="Times New Roman"/>
          <w:color w:val="000000" w:themeColor="text1"/>
          <w:sz w:val="20"/>
          <w:szCs w:val="20"/>
        </w:rPr>
        <w:t>5.4 Wyznaczenie przekrojów poprzecznych</w:t>
      </w:r>
    </w:p>
    <w:p w:rsidR="00DF49F1" w:rsidRPr="00195A3E" w:rsidRDefault="00DF49F1">
      <w:pPr>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Wyznaczenie przekrojów poprzecznych obejmuje:</w:t>
      </w:r>
    </w:p>
    <w:p w:rsidR="00DF49F1" w:rsidRPr="00195A3E" w:rsidRDefault="00DF49F1" w:rsidP="00193A1C">
      <w:pPr>
        <w:numPr>
          <w:ilvl w:val="0"/>
          <w:numId w:val="10"/>
        </w:numPr>
        <w:tabs>
          <w:tab w:val="left" w:pos="357"/>
        </w:tabs>
        <w:ind w:left="357"/>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wyznaczenie krawędzi wykopów,</w:t>
      </w:r>
    </w:p>
    <w:p w:rsidR="00DF49F1" w:rsidRPr="00195A3E" w:rsidRDefault="00DF49F1" w:rsidP="00193A1C">
      <w:pPr>
        <w:numPr>
          <w:ilvl w:val="0"/>
          <w:numId w:val="10"/>
        </w:numPr>
        <w:tabs>
          <w:tab w:val="left" w:pos="357"/>
        </w:tabs>
        <w:ind w:left="357"/>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wyznaczenie rzędnych rurociągów,</w:t>
      </w:r>
    </w:p>
    <w:p w:rsidR="00DF49F1" w:rsidRPr="00195A3E" w:rsidRDefault="00DF49F1" w:rsidP="00193A1C">
      <w:pPr>
        <w:numPr>
          <w:ilvl w:val="0"/>
          <w:numId w:val="10"/>
        </w:numPr>
        <w:tabs>
          <w:tab w:val="left" w:pos="357"/>
        </w:tabs>
        <w:ind w:left="357"/>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wyznaczenie w czasie trwania robót ziemnych wykopów w przekrojach poprzecznych.</w:t>
      </w:r>
    </w:p>
    <w:p w:rsidR="00DF49F1" w:rsidRPr="00195A3E" w:rsidRDefault="00DF49F1">
      <w:pPr>
        <w:pStyle w:val="Tekstpodstawowywcity"/>
        <w:jc w:val="both"/>
        <w:rPr>
          <w:color w:val="000000" w:themeColor="text1"/>
          <w:sz w:val="20"/>
          <w:szCs w:val="20"/>
        </w:rPr>
      </w:pPr>
      <w:r w:rsidRPr="00195A3E">
        <w:rPr>
          <w:rFonts w:ascii="Arial" w:eastAsia="Times New Roman" w:hAnsi="Arial"/>
          <w:color w:val="000000" w:themeColor="text1"/>
          <w:sz w:val="20"/>
          <w:szCs w:val="20"/>
        </w:rPr>
        <w:t>Powyższe roboty powinny być wykonane zgodnie z Dokumentacją Projektową oraz w miejscach wymagających uzupełnienia dla poprawnego wykonania robót.</w:t>
      </w:r>
    </w:p>
    <w:p w:rsidR="00DF49F1" w:rsidRPr="00195A3E" w:rsidRDefault="00DF49F1">
      <w:pPr>
        <w:pStyle w:val="Nagwek1"/>
        <w:rPr>
          <w:rFonts w:eastAsia="Times New Roman"/>
          <w:color w:val="000000" w:themeColor="text1"/>
          <w:sz w:val="20"/>
          <w:szCs w:val="20"/>
        </w:rPr>
      </w:pPr>
      <w:r w:rsidRPr="00195A3E">
        <w:rPr>
          <w:color w:val="000000" w:themeColor="text1"/>
          <w:sz w:val="20"/>
          <w:szCs w:val="20"/>
        </w:rPr>
        <w:t>6. KONTROLA JAKOŚCI ROBÓT</w:t>
      </w:r>
    </w:p>
    <w:p w:rsidR="00DF49F1" w:rsidRPr="00195A3E" w:rsidRDefault="00DF49F1">
      <w:pPr>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Ogólne zasady kontroli jakości podano w Specyfikacji Technicznej ST-00.00. “Wymagania Ogólne”.</w:t>
      </w:r>
    </w:p>
    <w:p w:rsidR="00DF49F1" w:rsidRPr="00195A3E" w:rsidRDefault="00DF49F1">
      <w:pPr>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 xml:space="preserve">Kontrole jakości prac pomiarowych związanych z odtwarzaniem trasy i punktów wysokościowych należy prowadzić wg ogólnych zasad określonych w instrukcjach i wytycznych </w:t>
      </w:r>
      <w:proofErr w:type="spellStart"/>
      <w:r w:rsidRPr="00195A3E">
        <w:rPr>
          <w:rFonts w:ascii="Arial" w:eastAsia="Times New Roman" w:hAnsi="Arial"/>
          <w:color w:val="000000" w:themeColor="text1"/>
          <w:sz w:val="20"/>
          <w:szCs w:val="20"/>
        </w:rPr>
        <w:t>GUGiK</w:t>
      </w:r>
      <w:proofErr w:type="spellEnd"/>
      <w:r w:rsidRPr="00195A3E">
        <w:rPr>
          <w:rFonts w:ascii="Arial" w:eastAsia="Times New Roman" w:hAnsi="Arial"/>
          <w:color w:val="000000" w:themeColor="text1"/>
          <w:sz w:val="20"/>
          <w:szCs w:val="20"/>
        </w:rPr>
        <w:t>.</w:t>
      </w:r>
    </w:p>
    <w:p w:rsidR="00DF49F1" w:rsidRPr="00195A3E" w:rsidRDefault="00DF49F1">
      <w:pPr>
        <w:jc w:val="both"/>
        <w:rPr>
          <w:rFonts w:ascii="Arial" w:eastAsia="Times New Roman" w:hAnsi="Arial"/>
          <w:color w:val="000000" w:themeColor="text1"/>
          <w:sz w:val="20"/>
          <w:szCs w:val="20"/>
        </w:rPr>
      </w:pPr>
    </w:p>
    <w:p w:rsidR="00DF49F1" w:rsidRPr="00195A3E" w:rsidRDefault="00DF49F1">
      <w:pPr>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Sprawdzenie robót pomiarowych należy przeprowadzić wg następujących zasad:</w:t>
      </w:r>
    </w:p>
    <w:p w:rsidR="00DF49F1" w:rsidRPr="00195A3E" w:rsidRDefault="00DF49F1" w:rsidP="00193A1C">
      <w:pPr>
        <w:numPr>
          <w:ilvl w:val="0"/>
          <w:numId w:val="9"/>
        </w:numPr>
        <w:tabs>
          <w:tab w:val="left" w:pos="357"/>
        </w:tabs>
        <w:ind w:left="714" w:hanging="357"/>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oś rurociągu i trasę kabli należy sprawdzić na wszystkich załamaniach pionowych i krzywiznach w poziomie oraz co najmniej co 200m na prostych,</w:t>
      </w:r>
    </w:p>
    <w:p w:rsidR="00DF49F1" w:rsidRPr="00195A3E" w:rsidRDefault="00DF49F1" w:rsidP="00193A1C">
      <w:pPr>
        <w:numPr>
          <w:ilvl w:val="0"/>
          <w:numId w:val="9"/>
        </w:numPr>
        <w:tabs>
          <w:tab w:val="left" w:pos="357"/>
        </w:tabs>
        <w:ind w:left="714" w:hanging="357"/>
        <w:jc w:val="both"/>
        <w:rPr>
          <w:rFonts w:eastAsia="Times New Roman"/>
          <w:color w:val="000000" w:themeColor="text1"/>
          <w:sz w:val="20"/>
          <w:szCs w:val="20"/>
        </w:rPr>
      </w:pPr>
      <w:r w:rsidRPr="00195A3E">
        <w:rPr>
          <w:rFonts w:ascii="Arial" w:eastAsia="Times New Roman" w:hAnsi="Arial"/>
          <w:color w:val="000000" w:themeColor="text1"/>
          <w:sz w:val="20"/>
          <w:szCs w:val="20"/>
        </w:rPr>
        <w:t>robocze punkty wysokościowe należy sprawdzić niwelatorem na całej długości budowanego odcinka.</w:t>
      </w:r>
    </w:p>
    <w:p w:rsidR="00DF49F1" w:rsidRPr="00195A3E" w:rsidRDefault="00DF49F1">
      <w:pPr>
        <w:pStyle w:val="Nagwek1"/>
        <w:numPr>
          <w:ilvl w:val="0"/>
          <w:numId w:val="0"/>
        </w:numPr>
        <w:tabs>
          <w:tab w:val="left" w:pos="420"/>
        </w:tabs>
        <w:rPr>
          <w:rFonts w:eastAsia="Times New Roman"/>
          <w:color w:val="000000" w:themeColor="text1"/>
          <w:sz w:val="20"/>
          <w:szCs w:val="20"/>
        </w:rPr>
      </w:pPr>
      <w:r w:rsidRPr="00195A3E">
        <w:rPr>
          <w:rFonts w:eastAsia="Times New Roman"/>
          <w:color w:val="000000" w:themeColor="text1"/>
          <w:sz w:val="20"/>
          <w:szCs w:val="20"/>
        </w:rPr>
        <w:t>7. OBMIAR ROBÓT</w:t>
      </w:r>
    </w:p>
    <w:p w:rsidR="00DF49F1" w:rsidRPr="00195A3E" w:rsidRDefault="00DF49F1">
      <w:pPr>
        <w:tabs>
          <w:tab w:val="left" w:pos="357"/>
        </w:tabs>
        <w:jc w:val="both"/>
        <w:rPr>
          <w:color w:val="000000" w:themeColor="text1"/>
          <w:sz w:val="20"/>
          <w:szCs w:val="20"/>
        </w:rPr>
      </w:pPr>
      <w:r w:rsidRPr="00195A3E">
        <w:rPr>
          <w:rFonts w:ascii="Arial" w:eastAsia="Times New Roman" w:hAnsi="Arial"/>
          <w:color w:val="000000" w:themeColor="text1"/>
          <w:sz w:val="20"/>
          <w:szCs w:val="20"/>
        </w:rPr>
        <w:t>Ogólne zasady obmiaru robót budowlanych podano w Specyfikacji Technicznej ST-00.00. “Wymagania Ogólne”.</w:t>
      </w:r>
    </w:p>
    <w:p w:rsidR="00DF49F1" w:rsidRPr="00195A3E" w:rsidRDefault="00DF49F1">
      <w:pPr>
        <w:pStyle w:val="Nagwek1"/>
        <w:rPr>
          <w:color w:val="000000" w:themeColor="text1"/>
          <w:sz w:val="20"/>
          <w:szCs w:val="20"/>
        </w:rPr>
      </w:pPr>
      <w:r w:rsidRPr="00195A3E">
        <w:rPr>
          <w:color w:val="000000" w:themeColor="text1"/>
          <w:sz w:val="20"/>
          <w:szCs w:val="20"/>
        </w:rPr>
        <w:t>8.ODBIÓR ROBÓT</w:t>
      </w:r>
    </w:p>
    <w:p w:rsidR="00DF49F1" w:rsidRPr="00195A3E" w:rsidRDefault="00DF49F1">
      <w:pPr>
        <w:rPr>
          <w:rFonts w:ascii="Arial" w:hAnsi="Arial"/>
          <w:color w:val="000000" w:themeColor="text1"/>
          <w:sz w:val="20"/>
          <w:szCs w:val="20"/>
        </w:rPr>
      </w:pPr>
      <w:r w:rsidRPr="00195A3E">
        <w:rPr>
          <w:rFonts w:ascii="Arial" w:hAnsi="Arial"/>
          <w:color w:val="000000" w:themeColor="text1"/>
          <w:sz w:val="20"/>
          <w:szCs w:val="20"/>
        </w:rPr>
        <w:t>Ogólne zasady odbioru prac podano w Specyfikacji Technicznej ST-00.00. “Wymagania Ogólne”. Odbiór robót związanych z wyznaczeniem trasy w terenie następuje na podstawie szkiców i dzienników pomiarów geodezyjnych lub protokołu kontroli geodezyjnej, które Wykonawca przedkłada Zamawiającemu.</w:t>
      </w:r>
    </w:p>
    <w:p w:rsidR="00DF49F1" w:rsidRPr="00195A3E" w:rsidRDefault="00DF49F1">
      <w:pPr>
        <w:rPr>
          <w:rFonts w:ascii="Arial" w:hAnsi="Arial"/>
          <w:color w:val="000000" w:themeColor="text1"/>
          <w:sz w:val="20"/>
          <w:szCs w:val="20"/>
        </w:rPr>
      </w:pPr>
    </w:p>
    <w:p w:rsidR="00DF49F1" w:rsidRPr="00195A3E" w:rsidRDefault="00DF49F1">
      <w:pPr>
        <w:tabs>
          <w:tab w:val="left" w:pos="0"/>
        </w:tabs>
        <w:jc w:val="both"/>
        <w:rPr>
          <w:rFonts w:ascii="Arial" w:eastAsia="Times New Roman" w:hAnsi="Arial" w:cs="Arial"/>
          <w:color w:val="000000" w:themeColor="text1"/>
          <w:sz w:val="20"/>
          <w:szCs w:val="20"/>
        </w:rPr>
      </w:pPr>
      <w:r w:rsidRPr="00195A3E">
        <w:rPr>
          <w:rFonts w:ascii="Arial" w:eastAsia="Times New Roman" w:hAnsi="Arial"/>
          <w:b/>
          <w:bCs/>
          <w:color w:val="000000" w:themeColor="text1"/>
          <w:sz w:val="20"/>
          <w:szCs w:val="20"/>
        </w:rPr>
        <w:t>9 PODSTAWA PŁATNOŚCI</w:t>
      </w:r>
    </w:p>
    <w:p w:rsidR="00DF49F1" w:rsidRPr="00195A3E" w:rsidRDefault="00DF49F1">
      <w:pPr>
        <w:tabs>
          <w:tab w:val="left" w:pos="0"/>
        </w:tabs>
        <w:jc w:val="both"/>
        <w:rPr>
          <w:rFonts w:eastAsia="Times New Roman"/>
          <w:color w:val="000000" w:themeColor="text1"/>
          <w:sz w:val="20"/>
          <w:szCs w:val="20"/>
        </w:rPr>
      </w:pPr>
      <w:r w:rsidRPr="00195A3E">
        <w:rPr>
          <w:rFonts w:ascii="Arial" w:eastAsia="Times New Roman" w:hAnsi="Arial" w:cs="Arial"/>
          <w:color w:val="000000" w:themeColor="text1"/>
          <w:sz w:val="20"/>
          <w:szCs w:val="20"/>
        </w:rPr>
        <w:t>Ogólne ustalenia dotyczące podstawy płatności podano w ST-00.00 „Wymagania ogólne” .</w:t>
      </w:r>
    </w:p>
    <w:p w:rsidR="00DF49F1" w:rsidRPr="00195A3E" w:rsidRDefault="00DF49F1">
      <w:pPr>
        <w:pStyle w:val="Nagwek1"/>
        <w:rPr>
          <w:rFonts w:eastAsia="Times New Roman"/>
          <w:color w:val="000000" w:themeColor="text1"/>
          <w:sz w:val="20"/>
          <w:szCs w:val="20"/>
        </w:rPr>
      </w:pPr>
      <w:r w:rsidRPr="00195A3E">
        <w:rPr>
          <w:rFonts w:eastAsia="Times New Roman"/>
          <w:color w:val="000000" w:themeColor="text1"/>
          <w:sz w:val="20"/>
          <w:szCs w:val="20"/>
        </w:rPr>
        <w:t>10. PRZEPISY ZWIĄZANE</w:t>
      </w:r>
    </w:p>
    <w:p w:rsidR="00DF49F1" w:rsidRPr="00195A3E" w:rsidRDefault="00DF49F1">
      <w:pPr>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Instrukcja techniczna 0-1.</w:t>
      </w:r>
      <w:r w:rsidRPr="00195A3E">
        <w:rPr>
          <w:rFonts w:ascii="Arial" w:eastAsia="Times New Roman" w:hAnsi="Arial"/>
          <w:color w:val="000000" w:themeColor="text1"/>
          <w:sz w:val="20"/>
          <w:szCs w:val="20"/>
        </w:rPr>
        <w:tab/>
        <w:t>Ogólne zasady wykonywania prac geodezyjnych.</w:t>
      </w:r>
    </w:p>
    <w:p w:rsidR="00DF49F1" w:rsidRPr="00195A3E" w:rsidRDefault="00DF49F1">
      <w:pPr>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 xml:space="preserve">Instrukcja techniczna G-3. </w:t>
      </w:r>
      <w:r w:rsidRPr="00195A3E">
        <w:rPr>
          <w:rFonts w:ascii="Arial" w:eastAsia="Times New Roman" w:hAnsi="Arial"/>
          <w:color w:val="000000" w:themeColor="text1"/>
          <w:sz w:val="20"/>
          <w:szCs w:val="20"/>
        </w:rPr>
        <w:tab/>
        <w:t>Geodezyjna obsługa inwestycji, Główny Urząd Geodezji i Kartografii (</w:t>
      </w:r>
      <w:proofErr w:type="spellStart"/>
      <w:r w:rsidRPr="00195A3E">
        <w:rPr>
          <w:rFonts w:ascii="Arial" w:eastAsia="Times New Roman" w:hAnsi="Arial"/>
          <w:color w:val="000000" w:themeColor="text1"/>
          <w:sz w:val="20"/>
          <w:szCs w:val="20"/>
        </w:rPr>
        <w:t>GUKiK</w:t>
      </w:r>
      <w:proofErr w:type="spellEnd"/>
      <w:r w:rsidRPr="00195A3E">
        <w:rPr>
          <w:rFonts w:ascii="Arial" w:eastAsia="Times New Roman" w:hAnsi="Arial"/>
          <w:color w:val="000000" w:themeColor="text1"/>
          <w:sz w:val="20"/>
          <w:szCs w:val="20"/>
        </w:rPr>
        <w:t>), Warszawa 1979.</w:t>
      </w:r>
    </w:p>
    <w:p w:rsidR="00DF49F1" w:rsidRPr="00195A3E" w:rsidRDefault="00DF49F1">
      <w:pPr>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 xml:space="preserve">Instrukcja techniczna G-1. </w:t>
      </w:r>
      <w:r w:rsidRPr="00195A3E">
        <w:rPr>
          <w:rFonts w:ascii="Arial" w:eastAsia="Times New Roman" w:hAnsi="Arial"/>
          <w:color w:val="000000" w:themeColor="text1"/>
          <w:sz w:val="20"/>
          <w:szCs w:val="20"/>
        </w:rPr>
        <w:tab/>
        <w:t xml:space="preserve">Geodezyjna osnowa pozioma, </w:t>
      </w:r>
      <w:proofErr w:type="spellStart"/>
      <w:r w:rsidRPr="00195A3E">
        <w:rPr>
          <w:rFonts w:ascii="Arial" w:eastAsia="Times New Roman" w:hAnsi="Arial"/>
          <w:color w:val="000000" w:themeColor="text1"/>
          <w:sz w:val="20"/>
          <w:szCs w:val="20"/>
        </w:rPr>
        <w:t>GUGiK</w:t>
      </w:r>
      <w:proofErr w:type="spellEnd"/>
      <w:r w:rsidRPr="00195A3E">
        <w:rPr>
          <w:rFonts w:ascii="Arial" w:eastAsia="Times New Roman" w:hAnsi="Arial"/>
          <w:color w:val="000000" w:themeColor="text1"/>
          <w:sz w:val="20"/>
          <w:szCs w:val="20"/>
        </w:rPr>
        <w:t xml:space="preserve"> 1978.</w:t>
      </w:r>
    </w:p>
    <w:p w:rsidR="00DF49F1" w:rsidRPr="00195A3E" w:rsidRDefault="00DF49F1">
      <w:pPr>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 xml:space="preserve">Instrukcja techniczna G-2. </w:t>
      </w:r>
      <w:r w:rsidRPr="00195A3E">
        <w:rPr>
          <w:rFonts w:ascii="Arial" w:eastAsia="Times New Roman" w:hAnsi="Arial"/>
          <w:color w:val="000000" w:themeColor="text1"/>
          <w:sz w:val="20"/>
          <w:szCs w:val="20"/>
        </w:rPr>
        <w:tab/>
        <w:t xml:space="preserve">Wysokościowa osnowa geodezyjna, </w:t>
      </w:r>
      <w:proofErr w:type="spellStart"/>
      <w:r w:rsidRPr="00195A3E">
        <w:rPr>
          <w:rFonts w:ascii="Arial" w:eastAsia="Times New Roman" w:hAnsi="Arial"/>
          <w:color w:val="000000" w:themeColor="text1"/>
          <w:sz w:val="20"/>
          <w:szCs w:val="20"/>
        </w:rPr>
        <w:t>GUGiK</w:t>
      </w:r>
      <w:proofErr w:type="spellEnd"/>
      <w:r w:rsidRPr="00195A3E">
        <w:rPr>
          <w:rFonts w:ascii="Arial" w:eastAsia="Times New Roman" w:hAnsi="Arial"/>
          <w:color w:val="000000" w:themeColor="text1"/>
          <w:sz w:val="20"/>
          <w:szCs w:val="20"/>
        </w:rPr>
        <w:t xml:space="preserve"> 1983.</w:t>
      </w:r>
    </w:p>
    <w:p w:rsidR="00DF49F1" w:rsidRPr="00195A3E" w:rsidRDefault="00DF49F1">
      <w:pPr>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 xml:space="preserve">Instrukcja techniczna G-4. </w:t>
      </w:r>
      <w:r w:rsidRPr="00195A3E">
        <w:rPr>
          <w:rFonts w:ascii="Arial" w:eastAsia="Times New Roman" w:hAnsi="Arial"/>
          <w:color w:val="000000" w:themeColor="text1"/>
          <w:sz w:val="20"/>
          <w:szCs w:val="20"/>
        </w:rPr>
        <w:tab/>
        <w:t xml:space="preserve">Pomiary sytuacyjne i wysokościowe, </w:t>
      </w:r>
      <w:proofErr w:type="spellStart"/>
      <w:r w:rsidRPr="00195A3E">
        <w:rPr>
          <w:rFonts w:ascii="Arial" w:eastAsia="Times New Roman" w:hAnsi="Arial"/>
          <w:color w:val="000000" w:themeColor="text1"/>
          <w:sz w:val="20"/>
          <w:szCs w:val="20"/>
        </w:rPr>
        <w:t>GUGiK</w:t>
      </w:r>
      <w:proofErr w:type="spellEnd"/>
      <w:r w:rsidRPr="00195A3E">
        <w:rPr>
          <w:rFonts w:ascii="Arial" w:eastAsia="Times New Roman" w:hAnsi="Arial"/>
          <w:color w:val="000000" w:themeColor="text1"/>
          <w:sz w:val="20"/>
          <w:szCs w:val="20"/>
        </w:rPr>
        <w:t xml:space="preserve"> 1979.</w:t>
      </w:r>
    </w:p>
    <w:p w:rsidR="00DF49F1" w:rsidRPr="00195A3E" w:rsidRDefault="00DF49F1">
      <w:pPr>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 xml:space="preserve">Wytyczne techniczne G-3.2. </w:t>
      </w:r>
      <w:r w:rsidRPr="00195A3E">
        <w:rPr>
          <w:rFonts w:ascii="Arial" w:eastAsia="Times New Roman" w:hAnsi="Arial"/>
          <w:color w:val="000000" w:themeColor="text1"/>
          <w:sz w:val="20"/>
          <w:szCs w:val="20"/>
        </w:rPr>
        <w:tab/>
        <w:t xml:space="preserve">Pomiary realizacyjne, </w:t>
      </w:r>
      <w:proofErr w:type="spellStart"/>
      <w:r w:rsidRPr="00195A3E">
        <w:rPr>
          <w:rFonts w:ascii="Arial" w:eastAsia="Times New Roman" w:hAnsi="Arial"/>
          <w:color w:val="000000" w:themeColor="text1"/>
          <w:sz w:val="20"/>
          <w:szCs w:val="20"/>
        </w:rPr>
        <w:t>GUGiK</w:t>
      </w:r>
      <w:proofErr w:type="spellEnd"/>
      <w:r w:rsidRPr="00195A3E">
        <w:rPr>
          <w:rFonts w:ascii="Arial" w:eastAsia="Times New Roman" w:hAnsi="Arial"/>
          <w:color w:val="000000" w:themeColor="text1"/>
          <w:sz w:val="20"/>
          <w:szCs w:val="20"/>
        </w:rPr>
        <w:t xml:space="preserve"> 1983.</w:t>
      </w:r>
    </w:p>
    <w:p w:rsidR="00DF49F1" w:rsidRPr="00195A3E" w:rsidRDefault="00DF49F1">
      <w:pPr>
        <w:rPr>
          <w:rFonts w:ascii="Arial" w:eastAsia="Times New Roman" w:hAnsi="Arial"/>
          <w:color w:val="000000" w:themeColor="text1"/>
          <w:sz w:val="22"/>
          <w:szCs w:val="22"/>
        </w:rPr>
      </w:pPr>
      <w:r w:rsidRPr="00195A3E">
        <w:rPr>
          <w:rFonts w:ascii="Arial" w:eastAsia="Times New Roman" w:hAnsi="Arial"/>
          <w:color w:val="000000" w:themeColor="text1"/>
          <w:sz w:val="20"/>
          <w:szCs w:val="20"/>
        </w:rPr>
        <w:t xml:space="preserve">Wytyczne techniczne G-3.1. </w:t>
      </w:r>
      <w:r w:rsidRPr="00195A3E">
        <w:rPr>
          <w:rFonts w:ascii="Arial" w:eastAsia="Times New Roman" w:hAnsi="Arial"/>
          <w:color w:val="000000" w:themeColor="text1"/>
          <w:sz w:val="20"/>
          <w:szCs w:val="20"/>
        </w:rPr>
        <w:tab/>
        <w:t xml:space="preserve">Osnowy realizacyjne, </w:t>
      </w:r>
      <w:proofErr w:type="spellStart"/>
      <w:r w:rsidRPr="00195A3E">
        <w:rPr>
          <w:rFonts w:ascii="Arial" w:eastAsia="Times New Roman" w:hAnsi="Arial"/>
          <w:color w:val="000000" w:themeColor="text1"/>
          <w:sz w:val="20"/>
          <w:szCs w:val="20"/>
        </w:rPr>
        <w:t>GUGiK</w:t>
      </w:r>
      <w:proofErr w:type="spellEnd"/>
      <w:r w:rsidRPr="00195A3E">
        <w:rPr>
          <w:rFonts w:ascii="Arial" w:eastAsia="Times New Roman" w:hAnsi="Arial"/>
          <w:color w:val="000000" w:themeColor="text1"/>
          <w:sz w:val="20"/>
          <w:szCs w:val="20"/>
        </w:rPr>
        <w:t xml:space="preserve"> 1983.</w:t>
      </w:r>
    </w:p>
    <w:p w:rsidR="00DF49F1" w:rsidRPr="00195A3E" w:rsidRDefault="00DF49F1">
      <w:pPr>
        <w:rPr>
          <w:rFonts w:ascii="Arial" w:eastAsia="Times New Roman" w:hAnsi="Arial"/>
          <w:color w:val="000000" w:themeColor="text1"/>
          <w:sz w:val="22"/>
          <w:szCs w:val="22"/>
        </w:rPr>
      </w:pPr>
    </w:p>
    <w:p w:rsidR="00DF49F1" w:rsidRPr="00195A3E" w:rsidRDefault="00DF49F1">
      <w:pPr>
        <w:jc w:val="center"/>
        <w:rPr>
          <w:rFonts w:ascii="Arial" w:eastAsia="Times New Roman" w:hAnsi="Arial"/>
          <w:color w:val="000000" w:themeColor="text1"/>
          <w:sz w:val="22"/>
          <w:szCs w:val="22"/>
        </w:rPr>
      </w:pPr>
    </w:p>
    <w:p w:rsidR="00DF49F1" w:rsidRPr="00195A3E" w:rsidRDefault="00DF49F1">
      <w:pPr>
        <w:jc w:val="center"/>
        <w:rPr>
          <w:rFonts w:ascii="Arial" w:eastAsia="Times New Roman" w:hAnsi="Arial"/>
          <w:b/>
          <w:bCs/>
          <w:color w:val="000000" w:themeColor="text1"/>
          <w:sz w:val="22"/>
          <w:szCs w:val="22"/>
        </w:rPr>
      </w:pPr>
    </w:p>
    <w:p w:rsidR="00DF49F1" w:rsidRPr="00195A3E" w:rsidRDefault="00DF49F1">
      <w:pPr>
        <w:jc w:val="center"/>
        <w:rPr>
          <w:rFonts w:ascii="Arial" w:eastAsia="Times New Roman" w:hAnsi="Arial"/>
          <w:b/>
          <w:bCs/>
          <w:color w:val="000000" w:themeColor="text1"/>
          <w:sz w:val="22"/>
          <w:szCs w:val="22"/>
        </w:rPr>
      </w:pPr>
    </w:p>
    <w:p w:rsidR="00DF49F1" w:rsidRPr="00195A3E" w:rsidRDefault="00DF49F1">
      <w:pPr>
        <w:jc w:val="center"/>
        <w:rPr>
          <w:rFonts w:ascii="Arial" w:eastAsia="Times New Roman" w:hAnsi="Arial"/>
          <w:b/>
          <w:bCs/>
          <w:color w:val="000000" w:themeColor="text1"/>
          <w:sz w:val="22"/>
          <w:szCs w:val="22"/>
        </w:rPr>
      </w:pPr>
    </w:p>
    <w:p w:rsidR="00DF49F1" w:rsidRPr="00195A3E" w:rsidRDefault="00DF49F1">
      <w:pPr>
        <w:jc w:val="center"/>
        <w:rPr>
          <w:rFonts w:ascii="Arial" w:eastAsia="Times New Roman" w:hAnsi="Arial"/>
          <w:b/>
          <w:bCs/>
          <w:color w:val="000000" w:themeColor="text1"/>
          <w:sz w:val="22"/>
          <w:szCs w:val="22"/>
        </w:rPr>
      </w:pPr>
    </w:p>
    <w:p w:rsidR="00DF49F1" w:rsidRPr="00195A3E" w:rsidRDefault="00DF49F1">
      <w:pPr>
        <w:jc w:val="center"/>
        <w:rPr>
          <w:rFonts w:ascii="Arial" w:eastAsia="Times New Roman" w:hAnsi="Arial"/>
          <w:b/>
          <w:bCs/>
          <w:color w:val="000000" w:themeColor="text1"/>
          <w:sz w:val="40"/>
          <w:szCs w:val="40"/>
        </w:rPr>
      </w:pPr>
    </w:p>
    <w:p w:rsidR="00DF49F1" w:rsidRPr="00195A3E" w:rsidRDefault="00DF49F1">
      <w:pPr>
        <w:jc w:val="center"/>
        <w:rPr>
          <w:rFonts w:ascii="Arial" w:eastAsia="Times New Roman" w:hAnsi="Arial"/>
          <w:b/>
          <w:bCs/>
          <w:color w:val="000000" w:themeColor="text1"/>
          <w:sz w:val="40"/>
          <w:szCs w:val="40"/>
        </w:rPr>
      </w:pPr>
    </w:p>
    <w:p w:rsidR="00DF49F1" w:rsidRPr="00195A3E" w:rsidRDefault="00DF49F1">
      <w:pPr>
        <w:jc w:val="center"/>
        <w:rPr>
          <w:rFonts w:ascii="Arial" w:eastAsia="Times New Roman" w:hAnsi="Arial"/>
          <w:b/>
          <w:bCs/>
          <w:color w:val="000000" w:themeColor="text1"/>
          <w:sz w:val="40"/>
          <w:szCs w:val="40"/>
        </w:rPr>
      </w:pPr>
    </w:p>
    <w:p w:rsidR="00DF49F1" w:rsidRPr="00195A3E" w:rsidRDefault="00DF49F1">
      <w:pPr>
        <w:jc w:val="center"/>
        <w:rPr>
          <w:rFonts w:ascii="Arial" w:eastAsia="Times New Roman" w:hAnsi="Arial"/>
          <w:b/>
          <w:bCs/>
          <w:color w:val="000000" w:themeColor="text1"/>
          <w:sz w:val="40"/>
          <w:szCs w:val="40"/>
        </w:rPr>
      </w:pPr>
    </w:p>
    <w:p w:rsidR="00DF49F1" w:rsidRPr="00195A3E" w:rsidRDefault="00DF49F1">
      <w:pPr>
        <w:jc w:val="center"/>
        <w:rPr>
          <w:rFonts w:ascii="Arial" w:eastAsia="Times New Roman" w:hAnsi="Arial"/>
          <w:b/>
          <w:bCs/>
          <w:color w:val="000000" w:themeColor="text1"/>
          <w:sz w:val="40"/>
          <w:szCs w:val="40"/>
        </w:rPr>
      </w:pPr>
    </w:p>
    <w:p w:rsidR="00DF49F1" w:rsidRPr="00195A3E" w:rsidRDefault="00DF49F1">
      <w:pPr>
        <w:jc w:val="center"/>
        <w:rPr>
          <w:rFonts w:ascii="Arial" w:eastAsia="Times New Roman" w:hAnsi="Arial"/>
          <w:b/>
          <w:bCs/>
          <w:color w:val="000000" w:themeColor="text1"/>
          <w:sz w:val="40"/>
          <w:szCs w:val="40"/>
        </w:rPr>
      </w:pPr>
    </w:p>
    <w:p w:rsidR="00DF49F1" w:rsidRPr="00195A3E" w:rsidRDefault="00DF49F1">
      <w:pPr>
        <w:jc w:val="center"/>
        <w:rPr>
          <w:rFonts w:ascii="Arial" w:eastAsia="Times New Roman" w:hAnsi="Arial"/>
          <w:b/>
          <w:bCs/>
          <w:color w:val="000000" w:themeColor="text1"/>
          <w:sz w:val="40"/>
          <w:szCs w:val="40"/>
        </w:rPr>
      </w:pPr>
    </w:p>
    <w:p w:rsidR="00DF49F1" w:rsidRPr="00195A3E" w:rsidRDefault="00DF49F1">
      <w:pPr>
        <w:jc w:val="center"/>
        <w:rPr>
          <w:rFonts w:ascii="Arial" w:eastAsia="Times New Roman" w:hAnsi="Arial"/>
          <w:b/>
          <w:bCs/>
          <w:color w:val="000000" w:themeColor="text1"/>
          <w:sz w:val="40"/>
          <w:szCs w:val="40"/>
        </w:rPr>
      </w:pPr>
    </w:p>
    <w:p w:rsidR="00DF49F1" w:rsidRPr="00195A3E" w:rsidRDefault="00DF49F1">
      <w:pPr>
        <w:jc w:val="center"/>
        <w:rPr>
          <w:rFonts w:ascii="Arial" w:eastAsia="Times New Roman" w:hAnsi="Arial"/>
          <w:b/>
          <w:bCs/>
          <w:color w:val="000000" w:themeColor="text1"/>
          <w:sz w:val="40"/>
          <w:szCs w:val="40"/>
        </w:rPr>
      </w:pPr>
    </w:p>
    <w:p w:rsidR="00DF49F1" w:rsidRDefault="00DF49F1">
      <w:pPr>
        <w:jc w:val="center"/>
        <w:rPr>
          <w:rFonts w:ascii="Arial" w:eastAsia="Times New Roman" w:hAnsi="Arial"/>
          <w:b/>
          <w:bCs/>
          <w:color w:val="000000" w:themeColor="text1"/>
          <w:sz w:val="40"/>
          <w:szCs w:val="40"/>
        </w:rPr>
      </w:pPr>
    </w:p>
    <w:p w:rsidR="00195A3E" w:rsidRPr="00195A3E" w:rsidRDefault="00195A3E">
      <w:pPr>
        <w:jc w:val="center"/>
        <w:rPr>
          <w:rFonts w:ascii="Arial" w:eastAsia="Times New Roman" w:hAnsi="Arial"/>
          <w:b/>
          <w:bCs/>
          <w:color w:val="000000" w:themeColor="text1"/>
          <w:sz w:val="40"/>
          <w:szCs w:val="40"/>
        </w:rPr>
      </w:pPr>
    </w:p>
    <w:p w:rsidR="00DF49F1" w:rsidRPr="00195A3E" w:rsidRDefault="00DF49F1">
      <w:pPr>
        <w:jc w:val="center"/>
        <w:rPr>
          <w:rFonts w:ascii="Arial" w:eastAsia="Times New Roman" w:hAnsi="Arial"/>
          <w:b/>
          <w:bCs/>
          <w:color w:val="000000" w:themeColor="text1"/>
          <w:sz w:val="40"/>
          <w:szCs w:val="40"/>
        </w:rPr>
      </w:pPr>
      <w:r w:rsidRPr="00195A3E">
        <w:rPr>
          <w:rFonts w:ascii="Arial" w:eastAsia="Times New Roman" w:hAnsi="Arial"/>
          <w:b/>
          <w:bCs/>
          <w:color w:val="000000" w:themeColor="text1"/>
          <w:sz w:val="40"/>
          <w:szCs w:val="40"/>
        </w:rPr>
        <w:t>SPECYFIKACJA TECHNICZNA</w:t>
      </w:r>
    </w:p>
    <w:p w:rsidR="00DF49F1" w:rsidRPr="00195A3E" w:rsidRDefault="00DF49F1">
      <w:pPr>
        <w:jc w:val="center"/>
        <w:rPr>
          <w:rFonts w:ascii="Arial" w:eastAsia="Times New Roman" w:hAnsi="Arial"/>
          <w:b/>
          <w:bCs/>
          <w:color w:val="000000" w:themeColor="text1"/>
          <w:sz w:val="40"/>
          <w:szCs w:val="40"/>
        </w:rPr>
      </w:pPr>
    </w:p>
    <w:p w:rsidR="00DF49F1" w:rsidRPr="00195A3E" w:rsidRDefault="00DF49F1">
      <w:pPr>
        <w:jc w:val="center"/>
        <w:rPr>
          <w:rFonts w:ascii="Arial" w:eastAsia="Times New Roman" w:hAnsi="Arial"/>
          <w:b/>
          <w:bCs/>
          <w:color w:val="000000" w:themeColor="text1"/>
          <w:sz w:val="40"/>
          <w:szCs w:val="40"/>
        </w:rPr>
      </w:pPr>
      <w:r w:rsidRPr="00195A3E">
        <w:rPr>
          <w:rFonts w:ascii="Arial" w:eastAsia="Times New Roman" w:hAnsi="Arial"/>
          <w:b/>
          <w:bCs/>
          <w:color w:val="000000" w:themeColor="text1"/>
          <w:sz w:val="40"/>
          <w:szCs w:val="40"/>
        </w:rPr>
        <w:t>ST–00.02</w:t>
      </w:r>
    </w:p>
    <w:p w:rsidR="00DF49F1" w:rsidRPr="00195A3E" w:rsidRDefault="00DF49F1">
      <w:pPr>
        <w:jc w:val="center"/>
        <w:rPr>
          <w:rFonts w:ascii="Arial" w:eastAsia="Times New Roman" w:hAnsi="Arial"/>
          <w:b/>
          <w:bCs/>
          <w:color w:val="000000" w:themeColor="text1"/>
          <w:sz w:val="40"/>
          <w:szCs w:val="40"/>
        </w:rPr>
      </w:pPr>
    </w:p>
    <w:p w:rsidR="00DF49F1" w:rsidRPr="00195A3E" w:rsidRDefault="00DF49F1">
      <w:pPr>
        <w:jc w:val="center"/>
        <w:rPr>
          <w:rFonts w:ascii="Arial" w:eastAsia="Times New Roman" w:hAnsi="Arial"/>
          <w:b/>
          <w:bCs/>
          <w:color w:val="000000" w:themeColor="text1"/>
          <w:sz w:val="40"/>
          <w:szCs w:val="40"/>
        </w:rPr>
      </w:pPr>
    </w:p>
    <w:p w:rsidR="00DF49F1" w:rsidRPr="00195A3E" w:rsidRDefault="00DF49F1">
      <w:pPr>
        <w:jc w:val="center"/>
        <w:rPr>
          <w:rFonts w:ascii="Arial" w:eastAsia="Times New Roman" w:hAnsi="Arial"/>
          <w:b/>
          <w:bCs/>
          <w:color w:val="000000" w:themeColor="text1"/>
          <w:sz w:val="40"/>
          <w:szCs w:val="40"/>
        </w:rPr>
      </w:pPr>
    </w:p>
    <w:p w:rsidR="00DF49F1" w:rsidRPr="00195A3E" w:rsidRDefault="00DF49F1">
      <w:pPr>
        <w:jc w:val="center"/>
        <w:rPr>
          <w:rFonts w:ascii="Arial" w:eastAsia="Times New Roman" w:hAnsi="Arial"/>
          <w:b/>
          <w:bCs/>
          <w:color w:val="000000" w:themeColor="text1"/>
          <w:sz w:val="40"/>
          <w:szCs w:val="40"/>
        </w:rPr>
      </w:pPr>
    </w:p>
    <w:p w:rsidR="00DF49F1" w:rsidRPr="00195A3E" w:rsidRDefault="00DF49F1">
      <w:pPr>
        <w:pStyle w:val="Nagwek1"/>
        <w:numPr>
          <w:ilvl w:val="0"/>
          <w:numId w:val="0"/>
        </w:numPr>
        <w:jc w:val="center"/>
        <w:rPr>
          <w:rFonts w:eastAsia="Times New Roman"/>
          <w:color w:val="000000" w:themeColor="text1"/>
          <w:sz w:val="40"/>
          <w:szCs w:val="40"/>
        </w:rPr>
      </w:pPr>
      <w:r w:rsidRPr="00195A3E">
        <w:rPr>
          <w:rFonts w:eastAsia="Times New Roman"/>
          <w:color w:val="000000" w:themeColor="text1"/>
          <w:sz w:val="40"/>
          <w:szCs w:val="40"/>
        </w:rPr>
        <w:t>ROBOTY ZIEMNE</w:t>
      </w:r>
    </w:p>
    <w:p w:rsidR="00DF49F1" w:rsidRPr="00195A3E" w:rsidRDefault="00DF49F1">
      <w:pPr>
        <w:jc w:val="center"/>
        <w:rPr>
          <w:rFonts w:ascii="Arial" w:eastAsia="Times New Roman" w:hAnsi="Arial"/>
          <w:b/>
          <w:bCs/>
          <w:color w:val="000000" w:themeColor="text1"/>
          <w:sz w:val="40"/>
          <w:szCs w:val="40"/>
        </w:rPr>
      </w:pPr>
    </w:p>
    <w:p w:rsidR="00DF49F1" w:rsidRPr="00195A3E" w:rsidRDefault="00DF49F1">
      <w:pPr>
        <w:jc w:val="center"/>
        <w:rPr>
          <w:rFonts w:ascii="Arial" w:eastAsia="Times New Roman" w:hAnsi="Arial"/>
          <w:b/>
          <w:bCs/>
          <w:color w:val="000000" w:themeColor="text1"/>
          <w:sz w:val="40"/>
          <w:szCs w:val="40"/>
        </w:rPr>
      </w:pPr>
    </w:p>
    <w:p w:rsidR="00DF49F1" w:rsidRPr="00195A3E" w:rsidRDefault="00DF49F1">
      <w:pPr>
        <w:jc w:val="center"/>
        <w:rPr>
          <w:rFonts w:ascii="Arial" w:eastAsia="Times New Roman" w:hAnsi="Arial"/>
          <w:b/>
          <w:bCs/>
          <w:color w:val="000000" w:themeColor="text1"/>
          <w:sz w:val="40"/>
          <w:szCs w:val="40"/>
        </w:rPr>
      </w:pPr>
    </w:p>
    <w:p w:rsidR="00DF49F1" w:rsidRPr="00E7191C" w:rsidRDefault="00DF49F1">
      <w:pPr>
        <w:jc w:val="center"/>
        <w:rPr>
          <w:rFonts w:ascii="Arial" w:eastAsia="Times New Roman" w:hAnsi="Arial"/>
          <w:b/>
          <w:bCs/>
          <w:color w:val="FF0000"/>
          <w:sz w:val="22"/>
          <w:szCs w:val="22"/>
        </w:rPr>
      </w:pPr>
    </w:p>
    <w:p w:rsidR="00DF49F1" w:rsidRPr="00E7191C" w:rsidRDefault="00DF49F1">
      <w:pPr>
        <w:jc w:val="center"/>
        <w:rPr>
          <w:rFonts w:ascii="Arial" w:eastAsia="Times New Roman" w:hAnsi="Arial"/>
          <w:b/>
          <w:bCs/>
          <w:color w:val="FF0000"/>
          <w:sz w:val="22"/>
          <w:szCs w:val="22"/>
        </w:rPr>
      </w:pPr>
    </w:p>
    <w:p w:rsidR="00DF49F1" w:rsidRPr="00E7191C" w:rsidRDefault="00DF49F1">
      <w:pPr>
        <w:rPr>
          <w:color w:val="FF0000"/>
        </w:rPr>
        <w:sectPr w:rsidR="00DF49F1" w:rsidRPr="00E7191C" w:rsidSect="00261785">
          <w:headerReference w:type="default" r:id="rId11"/>
          <w:type w:val="continuous"/>
          <w:pgSz w:w="11906" w:h="16838"/>
          <w:pgMar w:top="961" w:right="850" w:bottom="993" w:left="1425" w:header="567" w:footer="477" w:gutter="0"/>
          <w:cols w:space="708"/>
          <w:docGrid w:linePitch="360"/>
        </w:sectPr>
      </w:pPr>
    </w:p>
    <w:p w:rsidR="00DF49F1" w:rsidRPr="00E7191C" w:rsidRDefault="00DF49F1">
      <w:pPr>
        <w:rPr>
          <w:color w:val="FF0000"/>
        </w:rPr>
        <w:sectPr w:rsidR="00DF49F1" w:rsidRPr="00E7191C">
          <w:type w:val="continuous"/>
          <w:pgSz w:w="11906" w:h="16838"/>
          <w:pgMar w:top="1389" w:right="850" w:bottom="1898" w:left="1425" w:header="1134" w:footer="1134" w:gutter="0"/>
          <w:cols w:space="708"/>
          <w:docGrid w:linePitch="360"/>
        </w:sectPr>
      </w:pPr>
    </w:p>
    <w:p w:rsidR="00DF49F1" w:rsidRPr="00E7191C" w:rsidRDefault="00DF49F1">
      <w:pPr>
        <w:rPr>
          <w:color w:val="FF0000"/>
        </w:rPr>
        <w:sectPr w:rsidR="00DF49F1" w:rsidRPr="00E7191C">
          <w:type w:val="continuous"/>
          <w:pgSz w:w="11906" w:h="16838"/>
          <w:pgMar w:top="1389" w:right="850" w:bottom="1898" w:left="1425" w:header="1134" w:footer="1134" w:gutter="0"/>
          <w:cols w:space="708"/>
          <w:docGrid w:linePitch="360"/>
        </w:sectPr>
      </w:pPr>
    </w:p>
    <w:p w:rsidR="00DF49F1" w:rsidRPr="00E7191C" w:rsidRDefault="00DF49F1">
      <w:pPr>
        <w:rPr>
          <w:color w:val="FF0000"/>
        </w:rPr>
        <w:sectPr w:rsidR="00DF49F1" w:rsidRPr="00E7191C">
          <w:type w:val="continuous"/>
          <w:pgSz w:w="11906" w:h="16838"/>
          <w:pgMar w:top="1389" w:right="850" w:bottom="1898" w:left="1425" w:header="1134" w:footer="1134" w:gutter="0"/>
          <w:cols w:space="708"/>
          <w:docGrid w:linePitch="360"/>
        </w:sectPr>
      </w:pPr>
    </w:p>
    <w:p w:rsidR="00DF49F1" w:rsidRPr="00E7191C" w:rsidRDefault="00DF49F1">
      <w:pPr>
        <w:rPr>
          <w:color w:val="FF0000"/>
        </w:rPr>
        <w:sectPr w:rsidR="00DF49F1" w:rsidRPr="00E7191C">
          <w:type w:val="continuous"/>
          <w:pgSz w:w="11906" w:h="16838"/>
          <w:pgMar w:top="1389" w:right="850" w:bottom="1898" w:left="1425" w:header="1134" w:footer="1134" w:gutter="0"/>
          <w:cols w:space="708"/>
          <w:docGrid w:linePitch="360"/>
        </w:sectPr>
      </w:pPr>
    </w:p>
    <w:p w:rsidR="00DF49F1" w:rsidRPr="00E7191C" w:rsidRDefault="00DF49F1">
      <w:pPr>
        <w:rPr>
          <w:color w:val="FF0000"/>
        </w:rPr>
        <w:sectPr w:rsidR="00DF49F1" w:rsidRPr="00E7191C">
          <w:type w:val="continuous"/>
          <w:pgSz w:w="11906" w:h="16838"/>
          <w:pgMar w:top="1389" w:right="850" w:bottom="1898" w:left="1425" w:header="1134" w:footer="1134" w:gutter="0"/>
          <w:cols w:space="708"/>
          <w:docGrid w:linePitch="360"/>
        </w:sectPr>
      </w:pPr>
    </w:p>
    <w:p w:rsidR="00DF49F1" w:rsidRPr="00E7191C" w:rsidRDefault="00DF49F1">
      <w:pPr>
        <w:rPr>
          <w:color w:val="FF0000"/>
        </w:rPr>
        <w:sectPr w:rsidR="00DF49F1" w:rsidRPr="00E7191C">
          <w:type w:val="continuous"/>
          <w:pgSz w:w="11906" w:h="16838"/>
          <w:pgMar w:top="1389" w:right="850" w:bottom="1898" w:left="1425" w:header="1134" w:footer="1134" w:gutter="0"/>
          <w:cols w:space="708"/>
          <w:docGrid w:linePitch="360"/>
        </w:sectPr>
      </w:pPr>
    </w:p>
    <w:p w:rsidR="00DF49F1" w:rsidRPr="00E7191C" w:rsidRDefault="00DF49F1">
      <w:pPr>
        <w:rPr>
          <w:color w:val="FF0000"/>
        </w:rPr>
        <w:sectPr w:rsidR="00DF49F1" w:rsidRPr="00E7191C">
          <w:type w:val="continuous"/>
          <w:pgSz w:w="11906" w:h="16838"/>
          <w:pgMar w:top="1389" w:right="850" w:bottom="1898" w:left="1425" w:header="1134" w:footer="1134" w:gutter="0"/>
          <w:cols w:space="708"/>
          <w:docGrid w:linePitch="360"/>
        </w:sectPr>
      </w:pPr>
    </w:p>
    <w:p w:rsidR="00DF49F1" w:rsidRPr="00E7191C" w:rsidRDefault="00DF49F1">
      <w:pPr>
        <w:rPr>
          <w:color w:val="FF0000"/>
        </w:rPr>
        <w:sectPr w:rsidR="00DF49F1" w:rsidRPr="00E7191C">
          <w:type w:val="continuous"/>
          <w:pgSz w:w="11906" w:h="16838"/>
          <w:pgMar w:top="1389" w:right="850" w:bottom="1898" w:left="1425" w:header="1134" w:footer="1134" w:gutter="0"/>
          <w:cols w:space="708"/>
          <w:docGrid w:linePitch="360"/>
        </w:sectPr>
      </w:pPr>
    </w:p>
    <w:p w:rsidR="00DF49F1" w:rsidRPr="00E7191C" w:rsidRDefault="00DF49F1">
      <w:pPr>
        <w:rPr>
          <w:color w:val="FF0000"/>
        </w:rPr>
        <w:sectPr w:rsidR="00DF49F1" w:rsidRPr="00E7191C">
          <w:type w:val="continuous"/>
          <w:pgSz w:w="11906" w:h="16838"/>
          <w:pgMar w:top="1389" w:right="850" w:bottom="1898" w:left="1425" w:header="1134" w:footer="1134" w:gutter="0"/>
          <w:cols w:space="708"/>
          <w:docGrid w:linePitch="360"/>
        </w:sectPr>
      </w:pPr>
    </w:p>
    <w:p w:rsidR="00DF49F1" w:rsidRPr="00E7191C" w:rsidRDefault="00DF49F1">
      <w:pPr>
        <w:rPr>
          <w:color w:val="FF0000"/>
        </w:rPr>
        <w:sectPr w:rsidR="00DF49F1" w:rsidRPr="00E7191C">
          <w:type w:val="continuous"/>
          <w:pgSz w:w="11906" w:h="16838"/>
          <w:pgMar w:top="1389" w:right="850" w:bottom="1898" w:left="1425" w:header="1134" w:footer="1134" w:gutter="0"/>
          <w:cols w:space="708"/>
          <w:docGrid w:linePitch="360"/>
        </w:sectPr>
      </w:pPr>
    </w:p>
    <w:p w:rsidR="00DF49F1" w:rsidRPr="00E7191C" w:rsidRDefault="00DF49F1">
      <w:pPr>
        <w:rPr>
          <w:color w:val="FF0000"/>
        </w:rPr>
        <w:sectPr w:rsidR="00DF49F1" w:rsidRPr="00E7191C">
          <w:type w:val="continuous"/>
          <w:pgSz w:w="11906" w:h="16838"/>
          <w:pgMar w:top="1389" w:right="850" w:bottom="1898" w:left="1425" w:header="1134" w:footer="1134" w:gutter="0"/>
          <w:cols w:space="708"/>
          <w:docGrid w:linePitch="360"/>
        </w:sectPr>
      </w:pPr>
    </w:p>
    <w:p w:rsidR="00DF49F1" w:rsidRPr="00195A3E" w:rsidRDefault="00DF49F1">
      <w:pPr>
        <w:pStyle w:val="Nagwek1"/>
        <w:numPr>
          <w:ilvl w:val="0"/>
          <w:numId w:val="0"/>
        </w:numPr>
        <w:tabs>
          <w:tab w:val="left" w:pos="0"/>
        </w:tabs>
        <w:rPr>
          <w:rFonts w:eastAsia="Times New Roman"/>
          <w:color w:val="000000" w:themeColor="text1"/>
          <w:sz w:val="20"/>
          <w:szCs w:val="20"/>
        </w:rPr>
      </w:pPr>
      <w:r w:rsidRPr="00195A3E">
        <w:rPr>
          <w:rFonts w:eastAsia="Times New Roman"/>
          <w:color w:val="000000" w:themeColor="text1"/>
          <w:sz w:val="20"/>
          <w:szCs w:val="20"/>
        </w:rPr>
        <w:lastRenderedPageBreak/>
        <w:t>1. WSTĘP</w:t>
      </w:r>
    </w:p>
    <w:p w:rsidR="00DF49F1" w:rsidRPr="00195A3E" w:rsidRDefault="00DF49F1">
      <w:pPr>
        <w:pStyle w:val="Nagwek1"/>
        <w:numPr>
          <w:ilvl w:val="0"/>
          <w:numId w:val="0"/>
        </w:numPr>
        <w:tabs>
          <w:tab w:val="left" w:pos="1440"/>
        </w:tabs>
        <w:rPr>
          <w:rFonts w:eastAsia="Times New Roman"/>
          <w:color w:val="000000" w:themeColor="text1"/>
          <w:sz w:val="20"/>
          <w:szCs w:val="20"/>
        </w:rPr>
      </w:pPr>
      <w:r w:rsidRPr="00195A3E">
        <w:rPr>
          <w:rFonts w:eastAsia="Times New Roman"/>
          <w:color w:val="000000" w:themeColor="text1"/>
          <w:sz w:val="20"/>
          <w:szCs w:val="20"/>
        </w:rPr>
        <w:t xml:space="preserve">1.1 Przedmiot ST </w:t>
      </w:r>
    </w:p>
    <w:p w:rsidR="00DF49F1" w:rsidRPr="00195A3E" w:rsidRDefault="00DF49F1">
      <w:pPr>
        <w:jc w:val="both"/>
        <w:rPr>
          <w:rFonts w:eastAsia="Times New Roman"/>
          <w:color w:val="000000" w:themeColor="text1"/>
          <w:sz w:val="20"/>
          <w:szCs w:val="20"/>
        </w:rPr>
      </w:pPr>
      <w:r w:rsidRPr="00195A3E">
        <w:rPr>
          <w:rFonts w:ascii="Arial" w:eastAsia="Times New Roman" w:hAnsi="Arial"/>
          <w:color w:val="000000" w:themeColor="text1"/>
          <w:sz w:val="20"/>
          <w:szCs w:val="20"/>
        </w:rPr>
        <w:t>Przedmiotem niniejszej Specyfikacji Technicznej są wymagania dotyczące wykonania i odbioru robót związanych z wykonaniem wykopów, ich odwodnieniem i zasypaniem, które zostaną wykonane w związku realizacją przedsięwzięcia - „</w:t>
      </w:r>
      <w:r w:rsidR="00195A3E" w:rsidRPr="00195A3E">
        <w:rPr>
          <w:rFonts w:ascii="Arial" w:eastAsia="Times New Roman" w:hAnsi="Arial"/>
          <w:color w:val="000000" w:themeColor="text1"/>
          <w:sz w:val="20"/>
          <w:szCs w:val="20"/>
        </w:rPr>
        <w:t>Likwidacja przepompowni ścieków przy ul. Boh. Narwiku wraz z budową odcinka grawitacyjnego pod ul. Południową</w:t>
      </w:r>
      <w:r w:rsidRPr="00195A3E">
        <w:rPr>
          <w:rFonts w:ascii="Arial" w:eastAsia="Times New Roman" w:hAnsi="Arial"/>
          <w:color w:val="000000" w:themeColor="text1"/>
          <w:sz w:val="20"/>
          <w:szCs w:val="20"/>
        </w:rPr>
        <w:t>”.</w:t>
      </w:r>
    </w:p>
    <w:p w:rsidR="00DF49F1" w:rsidRPr="00195A3E" w:rsidRDefault="00DF49F1">
      <w:pPr>
        <w:pStyle w:val="Nagwek1"/>
        <w:numPr>
          <w:ilvl w:val="0"/>
          <w:numId w:val="0"/>
        </w:numPr>
        <w:tabs>
          <w:tab w:val="left" w:pos="1440"/>
        </w:tabs>
        <w:rPr>
          <w:rFonts w:eastAsia="Times New Roman"/>
          <w:color w:val="000000" w:themeColor="text1"/>
          <w:sz w:val="20"/>
          <w:szCs w:val="20"/>
        </w:rPr>
      </w:pPr>
      <w:r w:rsidRPr="00195A3E">
        <w:rPr>
          <w:rFonts w:eastAsia="Times New Roman"/>
          <w:color w:val="000000" w:themeColor="text1"/>
          <w:sz w:val="20"/>
          <w:szCs w:val="20"/>
        </w:rPr>
        <w:t>1.2 Zakres stosowania ST</w:t>
      </w:r>
    </w:p>
    <w:p w:rsidR="00DF49F1" w:rsidRPr="00195A3E" w:rsidRDefault="00DF49F1">
      <w:pPr>
        <w:rPr>
          <w:rFonts w:eastAsia="Times New Roman"/>
          <w:color w:val="000000" w:themeColor="text1"/>
          <w:sz w:val="20"/>
          <w:szCs w:val="20"/>
        </w:rPr>
      </w:pPr>
      <w:r w:rsidRPr="00195A3E">
        <w:rPr>
          <w:rFonts w:ascii="Arial" w:eastAsia="Times New Roman" w:hAnsi="Arial"/>
          <w:color w:val="000000" w:themeColor="text1"/>
          <w:sz w:val="20"/>
          <w:szCs w:val="20"/>
        </w:rPr>
        <w:t>Specyfikacja Techniczna jest stosowana jako dokument przetargowy i kontraktowy przy zlecaniu i realizacji robót wymienionych w punkcie 1.1.</w:t>
      </w:r>
    </w:p>
    <w:p w:rsidR="00DF49F1" w:rsidRPr="00195A3E" w:rsidRDefault="00DF49F1">
      <w:pPr>
        <w:pStyle w:val="Nagwek1"/>
        <w:numPr>
          <w:ilvl w:val="0"/>
          <w:numId w:val="0"/>
        </w:numPr>
        <w:tabs>
          <w:tab w:val="left" w:pos="1440"/>
        </w:tabs>
        <w:rPr>
          <w:rFonts w:eastAsia="Times New Roman"/>
          <w:color w:val="000000" w:themeColor="text1"/>
          <w:sz w:val="20"/>
          <w:szCs w:val="20"/>
        </w:rPr>
      </w:pPr>
      <w:r w:rsidRPr="00195A3E">
        <w:rPr>
          <w:rFonts w:eastAsia="Times New Roman"/>
          <w:color w:val="000000" w:themeColor="text1"/>
          <w:sz w:val="20"/>
          <w:szCs w:val="20"/>
        </w:rPr>
        <w:t>1.3 Zakres robót objętych Specyfikacją Techniczną</w:t>
      </w:r>
    </w:p>
    <w:p w:rsidR="00DF49F1" w:rsidRPr="00195A3E" w:rsidRDefault="00DF49F1">
      <w:pPr>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Ustalenia zawarte w niniejszej specyfikacji stanowią wytyczne prowadzenia robót związanych z wykonaniem wykopów ich odwodnieniem i zasypaniem w gruntach kategorii I-IV przy budowie obiektów liniowych i obejmują:</w:t>
      </w:r>
    </w:p>
    <w:p w:rsidR="00DF49F1" w:rsidRPr="00195A3E" w:rsidRDefault="00DF49F1" w:rsidP="00193A1C">
      <w:pPr>
        <w:numPr>
          <w:ilvl w:val="0"/>
          <w:numId w:val="12"/>
        </w:numPr>
        <w:tabs>
          <w:tab w:val="left" w:pos="357"/>
        </w:tabs>
        <w:ind w:left="357"/>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mechaniczne lub ręczne wykonanie wykopów wraz z ich umocnieniem i odwodnieniem,</w:t>
      </w:r>
    </w:p>
    <w:p w:rsidR="00DF49F1" w:rsidRPr="00195A3E" w:rsidRDefault="00DF49F1" w:rsidP="00193A1C">
      <w:pPr>
        <w:numPr>
          <w:ilvl w:val="0"/>
          <w:numId w:val="12"/>
        </w:numPr>
        <w:tabs>
          <w:tab w:val="left" w:pos="357"/>
        </w:tabs>
        <w:ind w:left="357"/>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plantowanie skarp i terenu na składowanie urobku,</w:t>
      </w:r>
    </w:p>
    <w:p w:rsidR="00DF49F1" w:rsidRPr="00195A3E" w:rsidRDefault="00DF49F1" w:rsidP="00193A1C">
      <w:pPr>
        <w:numPr>
          <w:ilvl w:val="0"/>
          <w:numId w:val="12"/>
        </w:numPr>
        <w:tabs>
          <w:tab w:val="left" w:pos="357"/>
        </w:tabs>
        <w:ind w:left="357"/>
        <w:rPr>
          <w:rFonts w:ascii="Arial" w:eastAsia="Times New Roman" w:hAnsi="Arial"/>
          <w:color w:val="000000" w:themeColor="text1"/>
          <w:sz w:val="20"/>
          <w:szCs w:val="20"/>
        </w:rPr>
      </w:pPr>
      <w:proofErr w:type="spellStart"/>
      <w:r w:rsidRPr="00195A3E">
        <w:rPr>
          <w:rFonts w:ascii="Arial" w:eastAsia="Times New Roman" w:hAnsi="Arial"/>
          <w:color w:val="000000" w:themeColor="text1"/>
          <w:sz w:val="20"/>
          <w:szCs w:val="20"/>
        </w:rPr>
        <w:t>obsypka</w:t>
      </w:r>
      <w:proofErr w:type="spellEnd"/>
      <w:r w:rsidRPr="00195A3E">
        <w:rPr>
          <w:rFonts w:ascii="Arial" w:eastAsia="Times New Roman" w:hAnsi="Arial"/>
          <w:color w:val="000000" w:themeColor="text1"/>
          <w:sz w:val="20"/>
          <w:szCs w:val="20"/>
        </w:rPr>
        <w:t xml:space="preserve"> piaskowa ponad wierzch rury,</w:t>
      </w:r>
    </w:p>
    <w:p w:rsidR="00DF49F1" w:rsidRPr="00195A3E" w:rsidRDefault="00DF49F1" w:rsidP="00193A1C">
      <w:pPr>
        <w:numPr>
          <w:ilvl w:val="0"/>
          <w:numId w:val="12"/>
        </w:numPr>
        <w:tabs>
          <w:tab w:val="left" w:pos="357"/>
        </w:tabs>
        <w:ind w:left="357"/>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mechaniczne lub ręczne zasypanie wykopów wraz zagęszczeniem,</w:t>
      </w:r>
    </w:p>
    <w:p w:rsidR="00DF49F1" w:rsidRPr="00195A3E" w:rsidRDefault="00DF49F1" w:rsidP="00193A1C">
      <w:pPr>
        <w:numPr>
          <w:ilvl w:val="0"/>
          <w:numId w:val="12"/>
        </w:numPr>
        <w:tabs>
          <w:tab w:val="left" w:pos="357"/>
        </w:tabs>
        <w:ind w:left="357"/>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zabezpieczenie skrzyżowań z istniejącym uzbrojeniem podziemnym,</w:t>
      </w:r>
    </w:p>
    <w:p w:rsidR="00DF49F1" w:rsidRPr="00195A3E" w:rsidRDefault="00DF49F1" w:rsidP="00193A1C">
      <w:pPr>
        <w:numPr>
          <w:ilvl w:val="0"/>
          <w:numId w:val="12"/>
        </w:numPr>
        <w:tabs>
          <w:tab w:val="left" w:pos="357"/>
        </w:tabs>
        <w:ind w:left="357"/>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mechaniczne lub ręczne rozplantowanie lub wywóz urobku z wykopów,</w:t>
      </w:r>
    </w:p>
    <w:p w:rsidR="00DF49F1" w:rsidRPr="00195A3E" w:rsidRDefault="00DF49F1" w:rsidP="00193A1C">
      <w:pPr>
        <w:numPr>
          <w:ilvl w:val="0"/>
          <w:numId w:val="12"/>
        </w:numPr>
        <w:tabs>
          <w:tab w:val="left" w:pos="357"/>
        </w:tabs>
        <w:ind w:left="357"/>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wykonanie nasypów,</w:t>
      </w:r>
    </w:p>
    <w:p w:rsidR="00DF49F1" w:rsidRPr="00195A3E" w:rsidRDefault="00DF49F1" w:rsidP="00193A1C">
      <w:pPr>
        <w:numPr>
          <w:ilvl w:val="0"/>
          <w:numId w:val="12"/>
        </w:numPr>
        <w:tabs>
          <w:tab w:val="left" w:pos="357"/>
        </w:tabs>
        <w:ind w:left="357"/>
        <w:rPr>
          <w:rFonts w:eastAsia="Times New Roman"/>
          <w:color w:val="000000" w:themeColor="text1"/>
          <w:sz w:val="20"/>
          <w:szCs w:val="20"/>
        </w:rPr>
      </w:pPr>
      <w:r w:rsidRPr="00195A3E">
        <w:rPr>
          <w:rFonts w:ascii="Arial" w:eastAsia="Times New Roman" w:hAnsi="Arial"/>
          <w:color w:val="000000" w:themeColor="text1"/>
          <w:sz w:val="20"/>
          <w:szCs w:val="20"/>
        </w:rPr>
        <w:t>humusowanie i obsiew trawą</w:t>
      </w:r>
    </w:p>
    <w:p w:rsidR="00DF49F1" w:rsidRPr="00195A3E" w:rsidRDefault="00DF49F1">
      <w:pPr>
        <w:pStyle w:val="Nagwek1"/>
        <w:numPr>
          <w:ilvl w:val="0"/>
          <w:numId w:val="0"/>
        </w:numPr>
        <w:tabs>
          <w:tab w:val="left" w:pos="1440"/>
        </w:tabs>
        <w:rPr>
          <w:rFonts w:eastAsia="Times New Roman"/>
          <w:color w:val="000000" w:themeColor="text1"/>
          <w:sz w:val="20"/>
          <w:szCs w:val="20"/>
        </w:rPr>
      </w:pPr>
      <w:r w:rsidRPr="00195A3E">
        <w:rPr>
          <w:rFonts w:eastAsia="Times New Roman"/>
          <w:color w:val="000000" w:themeColor="text1"/>
          <w:sz w:val="20"/>
          <w:szCs w:val="20"/>
        </w:rPr>
        <w:t>1.4 Określenia podstawowe</w:t>
      </w:r>
    </w:p>
    <w:p w:rsidR="00DF49F1" w:rsidRPr="00195A3E" w:rsidRDefault="00DF49F1">
      <w:pPr>
        <w:tabs>
          <w:tab w:val="left" w:pos="0"/>
        </w:tabs>
        <w:jc w:val="both"/>
        <w:rPr>
          <w:rFonts w:ascii="Arial" w:eastAsia="Times New Roman" w:hAnsi="Arial"/>
          <w:color w:val="000000" w:themeColor="text1"/>
          <w:spacing w:val="-10"/>
          <w:sz w:val="20"/>
          <w:szCs w:val="20"/>
        </w:rPr>
      </w:pPr>
      <w:r w:rsidRPr="00195A3E">
        <w:rPr>
          <w:rFonts w:ascii="Arial" w:eastAsia="Times New Roman" w:hAnsi="Arial"/>
          <w:color w:val="000000" w:themeColor="text1"/>
          <w:sz w:val="20"/>
          <w:szCs w:val="20"/>
        </w:rPr>
        <w:t>Określenia podstawowe są zgodne z obowiązującymi, odpowiednimi polskimi normami i z definicjami podanymi w Specyfikacji Technicznej ST-00.00 “Wymagania ogólne”.</w:t>
      </w:r>
    </w:p>
    <w:p w:rsidR="00DF49F1" w:rsidRPr="00195A3E" w:rsidRDefault="00DF49F1" w:rsidP="00193A1C">
      <w:pPr>
        <w:numPr>
          <w:ilvl w:val="0"/>
          <w:numId w:val="13"/>
        </w:numPr>
        <w:tabs>
          <w:tab w:val="left" w:pos="357"/>
        </w:tabs>
        <w:ind w:left="357"/>
        <w:jc w:val="both"/>
        <w:rPr>
          <w:rFonts w:ascii="Arial" w:eastAsia="Times New Roman" w:hAnsi="Arial"/>
          <w:color w:val="000000" w:themeColor="text1"/>
          <w:spacing w:val="-9"/>
          <w:sz w:val="20"/>
          <w:szCs w:val="20"/>
        </w:rPr>
      </w:pPr>
      <w:r w:rsidRPr="00195A3E">
        <w:rPr>
          <w:rFonts w:ascii="Arial" w:eastAsia="Times New Roman" w:hAnsi="Arial"/>
          <w:color w:val="000000" w:themeColor="text1"/>
          <w:spacing w:val="-10"/>
          <w:sz w:val="20"/>
          <w:szCs w:val="20"/>
        </w:rPr>
        <w:t>głębokość wykopu - odległość między terenem a osią koryta gruntowego w wykopie,</w:t>
      </w:r>
      <w:r w:rsidRPr="00195A3E">
        <w:rPr>
          <w:rFonts w:ascii="Arial" w:eastAsia="Times New Roman" w:hAnsi="Arial"/>
          <w:color w:val="000000" w:themeColor="text1"/>
          <w:sz w:val="20"/>
          <w:szCs w:val="20"/>
        </w:rPr>
        <w:t xml:space="preserve"> </w:t>
      </w:r>
      <w:r w:rsidRPr="00195A3E">
        <w:rPr>
          <w:rFonts w:ascii="Arial" w:eastAsia="Times New Roman" w:hAnsi="Arial"/>
          <w:color w:val="000000" w:themeColor="text1"/>
          <w:spacing w:val="-9"/>
          <w:sz w:val="20"/>
          <w:szCs w:val="20"/>
        </w:rPr>
        <w:t>mierzona w kierunku pionowym,</w:t>
      </w:r>
    </w:p>
    <w:p w:rsidR="00DF49F1" w:rsidRPr="00195A3E" w:rsidRDefault="00DF49F1" w:rsidP="00193A1C">
      <w:pPr>
        <w:numPr>
          <w:ilvl w:val="0"/>
          <w:numId w:val="13"/>
        </w:numPr>
        <w:tabs>
          <w:tab w:val="left" w:pos="357"/>
        </w:tabs>
        <w:ind w:left="357"/>
        <w:jc w:val="both"/>
        <w:rPr>
          <w:rFonts w:ascii="Arial" w:eastAsia="Times New Roman" w:hAnsi="Arial"/>
          <w:color w:val="000000" w:themeColor="text1"/>
          <w:spacing w:val="-9"/>
          <w:sz w:val="20"/>
          <w:szCs w:val="20"/>
        </w:rPr>
      </w:pPr>
      <w:r w:rsidRPr="00195A3E">
        <w:rPr>
          <w:rFonts w:ascii="Arial" w:eastAsia="Times New Roman" w:hAnsi="Arial"/>
          <w:color w:val="000000" w:themeColor="text1"/>
          <w:spacing w:val="-9"/>
          <w:sz w:val="20"/>
          <w:szCs w:val="20"/>
        </w:rPr>
        <w:t xml:space="preserve">odkład - miejsce budowania lub składowania gruntów pozyskanych w czasie wykopów, </w:t>
      </w:r>
    </w:p>
    <w:p w:rsidR="00DF49F1" w:rsidRPr="00195A3E" w:rsidRDefault="00DF49F1" w:rsidP="00193A1C">
      <w:pPr>
        <w:numPr>
          <w:ilvl w:val="0"/>
          <w:numId w:val="13"/>
        </w:numPr>
        <w:tabs>
          <w:tab w:val="left" w:pos="357"/>
        </w:tabs>
        <w:ind w:left="357"/>
        <w:jc w:val="both"/>
        <w:rPr>
          <w:rFonts w:ascii="Arial" w:eastAsia="Times New Roman" w:hAnsi="Arial"/>
          <w:color w:val="000000" w:themeColor="text1"/>
          <w:sz w:val="20"/>
          <w:szCs w:val="20"/>
        </w:rPr>
      </w:pPr>
      <w:r w:rsidRPr="00195A3E">
        <w:rPr>
          <w:rFonts w:ascii="Arial" w:eastAsia="Times New Roman" w:hAnsi="Arial"/>
          <w:color w:val="000000" w:themeColor="text1"/>
          <w:spacing w:val="-9"/>
          <w:sz w:val="20"/>
          <w:szCs w:val="20"/>
        </w:rPr>
        <w:t>wskaźnik zagęszczenia gruntu - wielkość charakteryzująca stan zagęszczenia gruntu badana zgodnie z normą BN-77/8931-12,</w:t>
      </w:r>
    </w:p>
    <w:p w:rsidR="00DF49F1" w:rsidRPr="00195A3E" w:rsidRDefault="00DF49F1" w:rsidP="00193A1C">
      <w:pPr>
        <w:numPr>
          <w:ilvl w:val="0"/>
          <w:numId w:val="13"/>
        </w:numPr>
        <w:tabs>
          <w:tab w:val="left" w:pos="357"/>
        </w:tabs>
        <w:ind w:left="357"/>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 xml:space="preserve">strefa </w:t>
      </w:r>
      <w:proofErr w:type="spellStart"/>
      <w:r w:rsidRPr="00195A3E">
        <w:rPr>
          <w:rFonts w:ascii="Arial" w:eastAsia="Times New Roman" w:hAnsi="Arial"/>
          <w:color w:val="000000" w:themeColor="text1"/>
          <w:sz w:val="20"/>
          <w:szCs w:val="20"/>
        </w:rPr>
        <w:t>obsypki</w:t>
      </w:r>
      <w:proofErr w:type="spellEnd"/>
      <w:r w:rsidRPr="00195A3E">
        <w:rPr>
          <w:rFonts w:ascii="Arial" w:eastAsia="Times New Roman" w:hAnsi="Arial"/>
          <w:color w:val="000000" w:themeColor="text1"/>
          <w:sz w:val="20"/>
          <w:szCs w:val="20"/>
        </w:rPr>
        <w:t xml:space="preserve"> rury - obejmuje warstwę wykopu od rzędnej góry podłoża do wysokości określonej w projekcie, ponad lico góry rury,</w:t>
      </w:r>
    </w:p>
    <w:p w:rsidR="00DF49F1" w:rsidRPr="00195A3E" w:rsidRDefault="00DF49F1" w:rsidP="00193A1C">
      <w:pPr>
        <w:numPr>
          <w:ilvl w:val="0"/>
          <w:numId w:val="13"/>
        </w:numPr>
        <w:tabs>
          <w:tab w:val="left" w:pos="357"/>
        </w:tabs>
        <w:ind w:left="357"/>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 xml:space="preserve">strefa zasypki - jest to warstwa wykopu od rzędnej góry </w:t>
      </w:r>
      <w:proofErr w:type="spellStart"/>
      <w:r w:rsidRPr="00195A3E">
        <w:rPr>
          <w:rFonts w:ascii="Arial" w:eastAsia="Times New Roman" w:hAnsi="Arial"/>
          <w:color w:val="000000" w:themeColor="text1"/>
          <w:sz w:val="20"/>
          <w:szCs w:val="20"/>
        </w:rPr>
        <w:t>obsypki</w:t>
      </w:r>
      <w:proofErr w:type="spellEnd"/>
      <w:r w:rsidRPr="00195A3E">
        <w:rPr>
          <w:rFonts w:ascii="Arial" w:eastAsia="Times New Roman" w:hAnsi="Arial"/>
          <w:color w:val="000000" w:themeColor="text1"/>
          <w:sz w:val="20"/>
          <w:szCs w:val="20"/>
        </w:rPr>
        <w:t xml:space="preserve"> do rzędnej terenu.</w:t>
      </w:r>
    </w:p>
    <w:p w:rsidR="00DF49F1" w:rsidRPr="00195A3E" w:rsidRDefault="00DF49F1" w:rsidP="00193A1C">
      <w:pPr>
        <w:numPr>
          <w:ilvl w:val="0"/>
          <w:numId w:val="13"/>
        </w:numPr>
        <w:tabs>
          <w:tab w:val="left" w:pos="357"/>
        </w:tabs>
        <w:ind w:left="357"/>
        <w:jc w:val="both"/>
        <w:rPr>
          <w:rFonts w:eastAsia="Times New Roman"/>
          <w:color w:val="000000" w:themeColor="text1"/>
          <w:sz w:val="20"/>
          <w:szCs w:val="20"/>
        </w:rPr>
      </w:pPr>
      <w:r w:rsidRPr="00195A3E">
        <w:rPr>
          <w:rFonts w:ascii="Arial" w:eastAsia="Times New Roman" w:hAnsi="Arial"/>
          <w:color w:val="000000" w:themeColor="text1"/>
          <w:sz w:val="20"/>
          <w:szCs w:val="20"/>
        </w:rPr>
        <w:t>nasyp – budowla ziemna wykonana powyżej powierzchni terenu.</w:t>
      </w:r>
    </w:p>
    <w:p w:rsidR="00DF49F1" w:rsidRPr="00195A3E" w:rsidRDefault="00DF49F1">
      <w:pPr>
        <w:pStyle w:val="Nagwek1"/>
        <w:numPr>
          <w:ilvl w:val="0"/>
          <w:numId w:val="0"/>
        </w:numPr>
        <w:tabs>
          <w:tab w:val="left" w:pos="1440"/>
        </w:tabs>
        <w:rPr>
          <w:rFonts w:eastAsia="Times New Roman"/>
          <w:color w:val="000000" w:themeColor="text1"/>
          <w:sz w:val="20"/>
          <w:szCs w:val="20"/>
        </w:rPr>
      </w:pPr>
      <w:r w:rsidRPr="00195A3E">
        <w:rPr>
          <w:rFonts w:eastAsia="Times New Roman"/>
          <w:color w:val="000000" w:themeColor="text1"/>
          <w:sz w:val="20"/>
          <w:szCs w:val="20"/>
        </w:rPr>
        <w:t>1.5 Ogólne wymagania dotyczące robót</w:t>
      </w:r>
    </w:p>
    <w:p w:rsidR="00DF49F1" w:rsidRPr="00195A3E" w:rsidRDefault="00DF49F1">
      <w:pPr>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Ogólne wymagania dotyczące robót podano w Specyfikacji Technicznej ST-00.00. “Wymagania Ogólne".</w:t>
      </w:r>
    </w:p>
    <w:p w:rsidR="00DF49F1" w:rsidRPr="00195A3E" w:rsidRDefault="00DF49F1">
      <w:pPr>
        <w:jc w:val="both"/>
        <w:rPr>
          <w:rFonts w:eastAsia="Times New Roman"/>
          <w:color w:val="000000" w:themeColor="text1"/>
          <w:sz w:val="20"/>
          <w:szCs w:val="20"/>
        </w:rPr>
      </w:pPr>
      <w:r w:rsidRPr="00195A3E">
        <w:rPr>
          <w:rFonts w:ascii="Arial" w:eastAsia="Times New Roman" w:hAnsi="Arial"/>
          <w:color w:val="000000" w:themeColor="text1"/>
          <w:sz w:val="20"/>
          <w:szCs w:val="20"/>
        </w:rPr>
        <w:t>Wykonawca robót jest odpowiedzialny za jakość ich wykonania oraz zgodność robót z Dokumentacją Projektową i ST.</w:t>
      </w:r>
    </w:p>
    <w:p w:rsidR="00DF49F1" w:rsidRPr="00195A3E" w:rsidRDefault="00DF49F1">
      <w:pPr>
        <w:pStyle w:val="Nagwek1"/>
        <w:numPr>
          <w:ilvl w:val="0"/>
          <w:numId w:val="0"/>
        </w:numPr>
        <w:tabs>
          <w:tab w:val="left" w:pos="0"/>
        </w:tabs>
        <w:rPr>
          <w:rFonts w:eastAsia="Times New Roman"/>
          <w:color w:val="000000" w:themeColor="text1"/>
          <w:sz w:val="20"/>
          <w:szCs w:val="20"/>
        </w:rPr>
      </w:pPr>
      <w:r w:rsidRPr="00195A3E">
        <w:rPr>
          <w:rFonts w:eastAsia="Times New Roman"/>
          <w:color w:val="000000" w:themeColor="text1"/>
          <w:sz w:val="20"/>
          <w:szCs w:val="20"/>
        </w:rPr>
        <w:t>2. MATERIAŁY</w:t>
      </w:r>
    </w:p>
    <w:p w:rsidR="00DF49F1" w:rsidRPr="00195A3E" w:rsidRDefault="00DF49F1">
      <w:pPr>
        <w:pStyle w:val="Nagwek1"/>
        <w:numPr>
          <w:ilvl w:val="0"/>
          <w:numId w:val="0"/>
        </w:numPr>
        <w:tabs>
          <w:tab w:val="left" w:pos="420"/>
        </w:tabs>
        <w:rPr>
          <w:rFonts w:eastAsia="Times New Roman"/>
          <w:color w:val="000000" w:themeColor="text1"/>
          <w:sz w:val="20"/>
          <w:szCs w:val="20"/>
        </w:rPr>
      </w:pPr>
      <w:r w:rsidRPr="00195A3E">
        <w:rPr>
          <w:rFonts w:eastAsia="Times New Roman"/>
          <w:color w:val="000000" w:themeColor="text1"/>
          <w:sz w:val="20"/>
          <w:szCs w:val="20"/>
        </w:rPr>
        <w:t>2.1 Wykonanie wykopów, ich umocnienie, odwodnienie, zasyp</w:t>
      </w:r>
    </w:p>
    <w:p w:rsidR="00DF49F1" w:rsidRPr="00195A3E" w:rsidRDefault="00DF49F1">
      <w:pPr>
        <w:jc w:val="both"/>
        <w:rPr>
          <w:rFonts w:eastAsia="Times New Roman"/>
          <w:color w:val="000000" w:themeColor="text1"/>
          <w:sz w:val="20"/>
          <w:szCs w:val="20"/>
        </w:rPr>
      </w:pPr>
      <w:r w:rsidRPr="00195A3E">
        <w:rPr>
          <w:rFonts w:ascii="Arial" w:eastAsia="Times New Roman" w:hAnsi="Arial"/>
          <w:color w:val="000000" w:themeColor="text1"/>
          <w:sz w:val="20"/>
          <w:szCs w:val="20"/>
        </w:rPr>
        <w:t>Materiały: piasek średnioziarnisty według PN–86/B-02480</w:t>
      </w:r>
    </w:p>
    <w:p w:rsidR="00DF49F1" w:rsidRPr="00195A3E" w:rsidRDefault="00DF49F1">
      <w:pPr>
        <w:pStyle w:val="Nagwek1"/>
        <w:numPr>
          <w:ilvl w:val="0"/>
          <w:numId w:val="0"/>
        </w:numPr>
        <w:tabs>
          <w:tab w:val="left" w:pos="420"/>
        </w:tabs>
        <w:rPr>
          <w:rFonts w:eastAsia="Times New Roman"/>
          <w:b w:val="0"/>
          <w:bCs w:val="0"/>
          <w:color w:val="000000" w:themeColor="text1"/>
          <w:sz w:val="20"/>
          <w:szCs w:val="20"/>
        </w:rPr>
      </w:pPr>
      <w:r w:rsidRPr="00195A3E">
        <w:rPr>
          <w:rFonts w:eastAsia="Times New Roman"/>
          <w:color w:val="000000" w:themeColor="text1"/>
          <w:sz w:val="20"/>
          <w:szCs w:val="20"/>
        </w:rPr>
        <w:t>2.2 Obsiew trawą</w:t>
      </w:r>
    </w:p>
    <w:p w:rsidR="00DF49F1" w:rsidRPr="00195A3E" w:rsidRDefault="00DF49F1">
      <w:pPr>
        <w:tabs>
          <w:tab w:val="left" w:pos="0"/>
        </w:tabs>
        <w:jc w:val="both"/>
        <w:rPr>
          <w:rFonts w:eastAsia="Times New Roman"/>
          <w:color w:val="000000" w:themeColor="text1"/>
          <w:sz w:val="20"/>
          <w:szCs w:val="20"/>
        </w:rPr>
      </w:pPr>
      <w:r w:rsidRPr="00195A3E">
        <w:rPr>
          <w:rFonts w:ascii="Arial" w:eastAsia="Times New Roman" w:hAnsi="Arial"/>
          <w:color w:val="000000" w:themeColor="text1"/>
          <w:sz w:val="20"/>
          <w:szCs w:val="20"/>
        </w:rPr>
        <w:t>Wybór gatunków traw należy dostosować do rodzaju gleby i stopnia jej zawilgocenia. Zaleca się stosować mieszanki traw o drobnym, gęstym ukorzenieniu, spełniające wymagania normy PN-R-65023:1999 i PN-B-12074:1998</w:t>
      </w:r>
    </w:p>
    <w:p w:rsidR="00DF49F1" w:rsidRPr="00195A3E" w:rsidRDefault="00DF49F1">
      <w:pPr>
        <w:pStyle w:val="Nagwek1"/>
        <w:numPr>
          <w:ilvl w:val="0"/>
          <w:numId w:val="0"/>
        </w:numPr>
        <w:tabs>
          <w:tab w:val="left" w:pos="420"/>
        </w:tabs>
        <w:rPr>
          <w:rFonts w:eastAsia="Times New Roman"/>
          <w:b w:val="0"/>
          <w:bCs w:val="0"/>
          <w:color w:val="000000" w:themeColor="text1"/>
          <w:sz w:val="20"/>
          <w:szCs w:val="20"/>
        </w:rPr>
      </w:pPr>
      <w:r w:rsidRPr="00195A3E">
        <w:rPr>
          <w:rFonts w:eastAsia="Times New Roman"/>
          <w:color w:val="000000" w:themeColor="text1"/>
          <w:sz w:val="20"/>
          <w:szCs w:val="20"/>
        </w:rPr>
        <w:t>2.3 Humus</w:t>
      </w:r>
    </w:p>
    <w:p w:rsidR="00DF49F1" w:rsidRPr="00195A3E" w:rsidRDefault="00DF49F1">
      <w:pPr>
        <w:tabs>
          <w:tab w:val="left" w:pos="0"/>
        </w:tabs>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Ziemia urodzajna powinna zawierać co najmniej 2% części organicznych. Ziemia urodzajna powinna być wilgotna i pozbawiona kamieni większych od 5 cm oraz wolna od zanieczyszczeń obcych</w:t>
      </w:r>
    </w:p>
    <w:p w:rsidR="00DF49F1" w:rsidRPr="00195A3E" w:rsidRDefault="00DF49F1">
      <w:pPr>
        <w:pStyle w:val="Nagwek1"/>
        <w:tabs>
          <w:tab w:val="left" w:pos="0"/>
        </w:tabs>
        <w:rPr>
          <w:rFonts w:eastAsia="Times New Roman"/>
          <w:color w:val="000000" w:themeColor="text1"/>
          <w:sz w:val="20"/>
          <w:szCs w:val="20"/>
        </w:rPr>
      </w:pPr>
      <w:r w:rsidRPr="00195A3E">
        <w:rPr>
          <w:rFonts w:eastAsia="Times New Roman"/>
          <w:color w:val="000000" w:themeColor="text1"/>
          <w:sz w:val="20"/>
          <w:szCs w:val="20"/>
        </w:rPr>
        <w:t>3. SPRZĘT</w:t>
      </w:r>
    </w:p>
    <w:p w:rsidR="00DF49F1" w:rsidRPr="00195A3E" w:rsidRDefault="00DF49F1">
      <w:pPr>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 xml:space="preserve">Ogólne wymagania dotyczące sprzętu podano w Specyfikacji Technicznej ST-00.00. “Wymagania Ogólne". </w:t>
      </w:r>
    </w:p>
    <w:p w:rsidR="00DF49F1" w:rsidRPr="00195A3E" w:rsidRDefault="00DF49F1">
      <w:pPr>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 xml:space="preserve">Sprzęt budowlany powinien odpowiadać pod względem typów i ilości wymaganiom zawartym w projekcie organizacji robót, zaakceptowanym przez Zamawiającego. </w:t>
      </w:r>
    </w:p>
    <w:p w:rsidR="00DF49F1" w:rsidRPr="00195A3E" w:rsidRDefault="00DF49F1">
      <w:pPr>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 xml:space="preserve">Zgodnie z technologią założoną w Dokumentacji Projektowej do wykonania robót proponuje się użyć </w:t>
      </w:r>
      <w:r w:rsidRPr="00195A3E">
        <w:rPr>
          <w:rFonts w:ascii="Arial" w:eastAsia="Times New Roman" w:hAnsi="Arial"/>
          <w:color w:val="000000" w:themeColor="text1"/>
          <w:sz w:val="20"/>
          <w:szCs w:val="20"/>
        </w:rPr>
        <w:lastRenderedPageBreak/>
        <w:t>następującego sprzętu:</w:t>
      </w:r>
    </w:p>
    <w:p w:rsidR="00DF49F1" w:rsidRPr="00195A3E" w:rsidRDefault="00DF49F1" w:rsidP="00193A1C">
      <w:pPr>
        <w:numPr>
          <w:ilvl w:val="0"/>
          <w:numId w:val="14"/>
        </w:numPr>
        <w:tabs>
          <w:tab w:val="left" w:pos="357"/>
        </w:tabs>
        <w:ind w:left="357"/>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koparko-spycharka na podwoziu ciągnika kołowego o pojemności łyżki 0,4 m</w:t>
      </w:r>
      <w:r w:rsidRPr="00195A3E">
        <w:rPr>
          <w:rFonts w:ascii="Arial" w:eastAsia="Times New Roman" w:hAnsi="Arial"/>
          <w:color w:val="000000" w:themeColor="text1"/>
          <w:sz w:val="20"/>
          <w:szCs w:val="20"/>
          <w:vertAlign w:val="superscript"/>
        </w:rPr>
        <w:t>3</w:t>
      </w:r>
      <w:r w:rsidRPr="00195A3E">
        <w:rPr>
          <w:rFonts w:ascii="Arial" w:eastAsia="Times New Roman" w:hAnsi="Arial"/>
          <w:color w:val="000000" w:themeColor="text1"/>
          <w:sz w:val="20"/>
          <w:szCs w:val="20"/>
        </w:rPr>
        <w:t>,</w:t>
      </w:r>
    </w:p>
    <w:p w:rsidR="00DF49F1" w:rsidRPr="00195A3E" w:rsidRDefault="00DF49F1" w:rsidP="00193A1C">
      <w:pPr>
        <w:numPr>
          <w:ilvl w:val="0"/>
          <w:numId w:val="14"/>
        </w:numPr>
        <w:tabs>
          <w:tab w:val="left" w:pos="357"/>
        </w:tabs>
        <w:ind w:left="357"/>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koparki na podwoziu gąsienicowym o pojemności łyżki 0.6, 1, 1.2 m</w:t>
      </w:r>
      <w:r w:rsidRPr="00195A3E">
        <w:rPr>
          <w:rFonts w:ascii="Arial" w:eastAsia="Times New Roman" w:hAnsi="Arial"/>
          <w:color w:val="000000" w:themeColor="text1"/>
          <w:sz w:val="20"/>
          <w:szCs w:val="20"/>
          <w:vertAlign w:val="superscript"/>
        </w:rPr>
        <w:t>3</w:t>
      </w:r>
      <w:r w:rsidRPr="00195A3E">
        <w:rPr>
          <w:rFonts w:ascii="Arial" w:eastAsia="Times New Roman" w:hAnsi="Arial"/>
          <w:color w:val="000000" w:themeColor="text1"/>
          <w:sz w:val="20"/>
          <w:szCs w:val="20"/>
        </w:rPr>
        <w:t>,</w:t>
      </w:r>
    </w:p>
    <w:p w:rsidR="00DF49F1" w:rsidRPr="00195A3E" w:rsidRDefault="00DF49F1" w:rsidP="00193A1C">
      <w:pPr>
        <w:numPr>
          <w:ilvl w:val="0"/>
          <w:numId w:val="14"/>
        </w:numPr>
        <w:tabs>
          <w:tab w:val="left" w:pos="357"/>
        </w:tabs>
        <w:ind w:left="357"/>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spycharki gąsienicowe 74 kW,</w:t>
      </w:r>
    </w:p>
    <w:p w:rsidR="00DF49F1" w:rsidRPr="00195A3E" w:rsidRDefault="00DF49F1" w:rsidP="00193A1C">
      <w:pPr>
        <w:numPr>
          <w:ilvl w:val="0"/>
          <w:numId w:val="14"/>
        </w:numPr>
        <w:tabs>
          <w:tab w:val="left" w:pos="357"/>
        </w:tabs>
        <w:ind w:left="357"/>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żuraw na podwoziu samochodowym o udźwigu do 10,0 ton,</w:t>
      </w:r>
    </w:p>
    <w:p w:rsidR="00DF49F1" w:rsidRPr="00195A3E" w:rsidRDefault="00DF49F1" w:rsidP="00193A1C">
      <w:pPr>
        <w:numPr>
          <w:ilvl w:val="0"/>
          <w:numId w:val="14"/>
        </w:numPr>
        <w:tabs>
          <w:tab w:val="left" w:pos="357"/>
        </w:tabs>
        <w:ind w:left="357"/>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szalunki płytowe rozpierane mechanicznie,</w:t>
      </w:r>
    </w:p>
    <w:p w:rsidR="00DF49F1" w:rsidRPr="00195A3E" w:rsidRDefault="00DF49F1" w:rsidP="00193A1C">
      <w:pPr>
        <w:numPr>
          <w:ilvl w:val="0"/>
          <w:numId w:val="14"/>
        </w:numPr>
        <w:tabs>
          <w:tab w:val="left" w:pos="357"/>
        </w:tabs>
        <w:ind w:left="357"/>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wibromłoty,</w:t>
      </w:r>
    </w:p>
    <w:p w:rsidR="00DF49F1" w:rsidRPr="00195A3E" w:rsidRDefault="00DF49F1" w:rsidP="00193A1C">
      <w:pPr>
        <w:numPr>
          <w:ilvl w:val="0"/>
          <w:numId w:val="14"/>
        </w:numPr>
        <w:tabs>
          <w:tab w:val="left" w:pos="357"/>
        </w:tabs>
        <w:ind w:left="357"/>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pompy,</w:t>
      </w:r>
    </w:p>
    <w:p w:rsidR="00DF49F1" w:rsidRPr="00195A3E" w:rsidRDefault="00DF49F1" w:rsidP="00193A1C">
      <w:pPr>
        <w:numPr>
          <w:ilvl w:val="0"/>
          <w:numId w:val="14"/>
        </w:numPr>
        <w:tabs>
          <w:tab w:val="left" w:pos="357"/>
        </w:tabs>
        <w:ind w:left="357"/>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szalunkowe profile stalowe,</w:t>
      </w:r>
    </w:p>
    <w:p w:rsidR="00DF49F1" w:rsidRPr="00195A3E" w:rsidRDefault="00DF49F1" w:rsidP="00193A1C">
      <w:pPr>
        <w:numPr>
          <w:ilvl w:val="0"/>
          <w:numId w:val="14"/>
        </w:numPr>
        <w:tabs>
          <w:tab w:val="left" w:pos="357"/>
        </w:tabs>
        <w:ind w:left="357"/>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zestawy igłofiltrowe,</w:t>
      </w:r>
    </w:p>
    <w:p w:rsidR="00DF49F1" w:rsidRPr="00195A3E" w:rsidRDefault="00DF49F1" w:rsidP="00193A1C">
      <w:pPr>
        <w:numPr>
          <w:ilvl w:val="0"/>
          <w:numId w:val="14"/>
        </w:numPr>
        <w:tabs>
          <w:tab w:val="left" w:pos="357"/>
        </w:tabs>
        <w:ind w:left="357"/>
        <w:jc w:val="both"/>
        <w:rPr>
          <w:rFonts w:eastAsia="Times New Roman"/>
          <w:color w:val="000000" w:themeColor="text1"/>
          <w:sz w:val="20"/>
          <w:szCs w:val="20"/>
        </w:rPr>
      </w:pPr>
      <w:r w:rsidRPr="00195A3E">
        <w:rPr>
          <w:rFonts w:ascii="Arial" w:eastAsia="Times New Roman" w:hAnsi="Arial"/>
          <w:color w:val="000000" w:themeColor="text1"/>
          <w:sz w:val="20"/>
          <w:szCs w:val="20"/>
        </w:rPr>
        <w:t>zagęszczarki płytowe</w:t>
      </w:r>
    </w:p>
    <w:p w:rsidR="00DF49F1" w:rsidRPr="00195A3E" w:rsidRDefault="00DF49F1">
      <w:pPr>
        <w:pStyle w:val="Nagwek1"/>
        <w:numPr>
          <w:ilvl w:val="0"/>
          <w:numId w:val="0"/>
        </w:numPr>
        <w:tabs>
          <w:tab w:val="left" w:pos="0"/>
        </w:tabs>
        <w:rPr>
          <w:rFonts w:eastAsia="Times New Roman"/>
          <w:color w:val="000000" w:themeColor="text1"/>
          <w:sz w:val="20"/>
          <w:szCs w:val="20"/>
        </w:rPr>
      </w:pPr>
      <w:r w:rsidRPr="00195A3E">
        <w:rPr>
          <w:rFonts w:eastAsia="Times New Roman"/>
          <w:color w:val="000000" w:themeColor="text1"/>
          <w:sz w:val="20"/>
          <w:szCs w:val="20"/>
        </w:rPr>
        <w:t>4. TRANSPORT</w:t>
      </w:r>
    </w:p>
    <w:p w:rsidR="00DF49F1" w:rsidRPr="00195A3E" w:rsidRDefault="00DF49F1">
      <w:pPr>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Ogólne wymagania dotyczące transportu podano w Specyfikacji Technicznej ST-00.00. “Wymagania Ogólne".</w:t>
      </w:r>
    </w:p>
    <w:p w:rsidR="00DF49F1" w:rsidRPr="00195A3E" w:rsidRDefault="00DF49F1">
      <w:pPr>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Zgodnie z technologią założoną w Dokumentacji Projektowej do transportu proponuje się użyć takich środków transportu, jak:</w:t>
      </w:r>
    </w:p>
    <w:p w:rsidR="00DF49F1" w:rsidRPr="00195A3E" w:rsidRDefault="00DF49F1" w:rsidP="00193A1C">
      <w:pPr>
        <w:numPr>
          <w:ilvl w:val="0"/>
          <w:numId w:val="15"/>
        </w:numPr>
        <w:tabs>
          <w:tab w:val="left" w:pos="357"/>
        </w:tabs>
        <w:ind w:left="357"/>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samochody samowyładowcze 10-20 ton,</w:t>
      </w:r>
    </w:p>
    <w:p w:rsidR="00DF49F1" w:rsidRPr="00195A3E" w:rsidRDefault="00DF49F1" w:rsidP="00193A1C">
      <w:pPr>
        <w:numPr>
          <w:ilvl w:val="0"/>
          <w:numId w:val="15"/>
        </w:numPr>
        <w:tabs>
          <w:tab w:val="left" w:pos="357"/>
        </w:tabs>
        <w:ind w:left="357"/>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samochód dostawczy do 0,9 tony,</w:t>
      </w:r>
    </w:p>
    <w:p w:rsidR="00DF49F1" w:rsidRPr="00195A3E" w:rsidRDefault="00DF49F1" w:rsidP="00193A1C">
      <w:pPr>
        <w:numPr>
          <w:ilvl w:val="0"/>
          <w:numId w:val="15"/>
        </w:numPr>
        <w:tabs>
          <w:tab w:val="left" w:pos="357"/>
        </w:tabs>
        <w:ind w:left="357"/>
        <w:jc w:val="both"/>
        <w:rPr>
          <w:rFonts w:eastAsia="Times New Roman"/>
          <w:color w:val="000000" w:themeColor="text1"/>
          <w:sz w:val="20"/>
          <w:szCs w:val="20"/>
        </w:rPr>
      </w:pPr>
      <w:r w:rsidRPr="00195A3E">
        <w:rPr>
          <w:rFonts w:ascii="Arial" w:eastAsia="Times New Roman" w:hAnsi="Arial"/>
          <w:color w:val="000000" w:themeColor="text1"/>
          <w:sz w:val="20"/>
          <w:szCs w:val="20"/>
        </w:rPr>
        <w:t>samochód skrzyniowy do 5 ton.</w:t>
      </w:r>
    </w:p>
    <w:p w:rsidR="00DF49F1" w:rsidRPr="00195A3E" w:rsidRDefault="00DF49F1">
      <w:pPr>
        <w:pStyle w:val="Nagwek1"/>
        <w:numPr>
          <w:ilvl w:val="0"/>
          <w:numId w:val="0"/>
        </w:numPr>
        <w:tabs>
          <w:tab w:val="left" w:pos="0"/>
        </w:tabs>
        <w:rPr>
          <w:rFonts w:eastAsia="Times New Roman"/>
          <w:color w:val="000000" w:themeColor="text1"/>
          <w:sz w:val="20"/>
          <w:szCs w:val="20"/>
        </w:rPr>
      </w:pPr>
      <w:r w:rsidRPr="00195A3E">
        <w:rPr>
          <w:rFonts w:eastAsia="Times New Roman"/>
          <w:color w:val="000000" w:themeColor="text1"/>
          <w:sz w:val="20"/>
          <w:szCs w:val="20"/>
        </w:rPr>
        <w:t>5. WYKONANIE ROBÓT</w:t>
      </w:r>
    </w:p>
    <w:p w:rsidR="00DF49F1" w:rsidRPr="00195A3E" w:rsidRDefault="00DF49F1">
      <w:pPr>
        <w:jc w:val="both"/>
        <w:rPr>
          <w:rFonts w:eastAsia="Times New Roman"/>
          <w:color w:val="000000" w:themeColor="text1"/>
          <w:sz w:val="20"/>
          <w:szCs w:val="20"/>
        </w:rPr>
      </w:pPr>
      <w:r w:rsidRPr="00195A3E">
        <w:rPr>
          <w:rFonts w:ascii="Arial" w:eastAsia="Times New Roman" w:hAnsi="Arial"/>
          <w:color w:val="000000" w:themeColor="text1"/>
          <w:sz w:val="20"/>
          <w:szCs w:val="20"/>
        </w:rPr>
        <w:t>Ogólne warunki wykonania robót podano w Specyfikacji Technicznej ST-00.00. “Wymagania Ogólne".</w:t>
      </w:r>
    </w:p>
    <w:p w:rsidR="00DF49F1" w:rsidRPr="00195A3E" w:rsidRDefault="00DF49F1">
      <w:pPr>
        <w:pStyle w:val="Nagwek1"/>
        <w:numPr>
          <w:ilvl w:val="0"/>
          <w:numId w:val="0"/>
        </w:numPr>
        <w:tabs>
          <w:tab w:val="left" w:pos="360"/>
        </w:tabs>
        <w:rPr>
          <w:rFonts w:eastAsia="Times New Roman"/>
          <w:color w:val="000000" w:themeColor="text1"/>
          <w:sz w:val="20"/>
          <w:szCs w:val="20"/>
        </w:rPr>
      </w:pPr>
      <w:r w:rsidRPr="00195A3E">
        <w:rPr>
          <w:rFonts w:eastAsia="Times New Roman"/>
          <w:color w:val="000000" w:themeColor="text1"/>
          <w:sz w:val="20"/>
          <w:szCs w:val="20"/>
        </w:rPr>
        <w:t>5.1 Wykonywanie i umocnienie wykopów</w:t>
      </w:r>
    </w:p>
    <w:p w:rsidR="00DF49F1" w:rsidRPr="00195A3E" w:rsidRDefault="00DF49F1">
      <w:pPr>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Wykonywanie wykopów powinno postępować w kierunku podnoszenia się niwelety, aby umożliwić odpływ wód z wykopu. Wody opadowe należy odprowadzić poza teren robót za pomocą pomp.</w:t>
      </w:r>
    </w:p>
    <w:p w:rsidR="00DF49F1" w:rsidRPr="00195A3E" w:rsidRDefault="00DF49F1">
      <w:pPr>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 xml:space="preserve">Wydobyty grunt z wykopu powinien być składowany z jednej strony wykopu, z pozostawieniem pasa szerokości co najmniej 1m dla komunikacji. W przypadku braku możliwości składowania wzdłuż wykopu grunt powinien zostać wywieziony na odkład stały. Wykopy należy wykonać o ścianach pionowych z obudową. Do obudowy wykopów używać szalunków płytowych przestrzennych typu boks rozpieranych hydraulicznie lub mechanicznie lub lekkich stalowych profili pionowych – wyprasek. Przy dużych głębokościach przy pracach </w:t>
      </w:r>
      <w:proofErr w:type="spellStart"/>
      <w:r w:rsidRPr="00195A3E">
        <w:rPr>
          <w:rFonts w:ascii="Arial" w:eastAsia="Times New Roman" w:hAnsi="Arial"/>
          <w:color w:val="000000" w:themeColor="text1"/>
          <w:sz w:val="20"/>
          <w:szCs w:val="20"/>
        </w:rPr>
        <w:t>włączeniowych</w:t>
      </w:r>
      <w:proofErr w:type="spellEnd"/>
      <w:r w:rsidRPr="00195A3E">
        <w:rPr>
          <w:rFonts w:ascii="Arial" w:eastAsia="Times New Roman" w:hAnsi="Arial"/>
          <w:color w:val="000000" w:themeColor="text1"/>
          <w:sz w:val="20"/>
          <w:szCs w:val="20"/>
        </w:rPr>
        <w:t xml:space="preserve"> na istniejących kanałach stosować ściany szczelne zabijane wykonane z grodzic stalowych. Można nie wykonywać obudowy wykopu tylko w gruntach suchych, gdy nie występują wody gruntowe, gdy teren nie jest obciążony wzdłuż krawędzi wykopu. Dopuszczalne głębokości wykopów nieumocnionych wynoszą odpowiednio: w gruntach skalistych litych – 4,0m, w gruntach bardzo spoistych zwartych – 2,0m, w pozostałych gruntach 1,0m. Pochylenie skarp wykopów nie może się różnić od projektowanych pochyleń więcej niż 10%.</w:t>
      </w:r>
    </w:p>
    <w:p w:rsidR="00DF49F1" w:rsidRPr="00195A3E" w:rsidRDefault="00DF49F1">
      <w:pPr>
        <w:jc w:val="both"/>
        <w:rPr>
          <w:rFonts w:eastAsia="Times New Roman"/>
          <w:color w:val="000000" w:themeColor="text1"/>
          <w:sz w:val="20"/>
          <w:szCs w:val="20"/>
        </w:rPr>
      </w:pPr>
      <w:r w:rsidRPr="00195A3E">
        <w:rPr>
          <w:rFonts w:ascii="Arial" w:eastAsia="Times New Roman" w:hAnsi="Arial"/>
          <w:color w:val="000000" w:themeColor="text1"/>
          <w:sz w:val="20"/>
          <w:szCs w:val="20"/>
        </w:rPr>
        <w:t>Grunt z wykopu po zbadaniu przez Laboratorium i akceptacji Zamawiającego użyty zostanie do zasypania wykopów i wykonania nasypów, a jego nadmiar wywieziony na miejsce składowania wskazane przez Zamawiającego.</w:t>
      </w:r>
    </w:p>
    <w:p w:rsidR="00DF49F1" w:rsidRPr="00195A3E" w:rsidRDefault="00DF49F1">
      <w:pPr>
        <w:pStyle w:val="Nagwek1"/>
        <w:numPr>
          <w:ilvl w:val="0"/>
          <w:numId w:val="0"/>
        </w:numPr>
        <w:tabs>
          <w:tab w:val="left" w:pos="360"/>
        </w:tabs>
        <w:rPr>
          <w:rFonts w:eastAsia="Times New Roman"/>
          <w:color w:val="000000" w:themeColor="text1"/>
          <w:sz w:val="20"/>
          <w:szCs w:val="20"/>
        </w:rPr>
      </w:pPr>
      <w:r w:rsidRPr="00195A3E">
        <w:rPr>
          <w:rFonts w:eastAsia="Times New Roman"/>
          <w:color w:val="000000" w:themeColor="text1"/>
          <w:sz w:val="20"/>
          <w:szCs w:val="20"/>
        </w:rPr>
        <w:t xml:space="preserve">5.2 Wykonywanie zasypki wykopów w strefie </w:t>
      </w:r>
      <w:proofErr w:type="spellStart"/>
      <w:r w:rsidRPr="00195A3E">
        <w:rPr>
          <w:rFonts w:eastAsia="Times New Roman"/>
          <w:color w:val="000000" w:themeColor="text1"/>
          <w:sz w:val="20"/>
          <w:szCs w:val="20"/>
        </w:rPr>
        <w:t>obsypki</w:t>
      </w:r>
      <w:proofErr w:type="spellEnd"/>
      <w:r w:rsidRPr="00195A3E">
        <w:rPr>
          <w:rFonts w:eastAsia="Times New Roman"/>
          <w:color w:val="000000" w:themeColor="text1"/>
          <w:sz w:val="20"/>
          <w:szCs w:val="20"/>
        </w:rPr>
        <w:t xml:space="preserve"> rury</w:t>
      </w:r>
    </w:p>
    <w:p w:rsidR="00DF49F1" w:rsidRPr="00195A3E" w:rsidRDefault="00DF49F1">
      <w:pPr>
        <w:jc w:val="both"/>
        <w:rPr>
          <w:rFonts w:eastAsia="Times New Roman"/>
          <w:color w:val="000000" w:themeColor="text1"/>
          <w:sz w:val="20"/>
          <w:szCs w:val="20"/>
        </w:rPr>
      </w:pPr>
      <w:r w:rsidRPr="00195A3E">
        <w:rPr>
          <w:rFonts w:ascii="Arial" w:eastAsia="Times New Roman" w:hAnsi="Arial"/>
          <w:color w:val="000000" w:themeColor="text1"/>
          <w:sz w:val="20"/>
          <w:szCs w:val="20"/>
        </w:rPr>
        <w:t xml:space="preserve">Zasypanie wykopów należy wykonać warstwami kolejno zagęszczonymi. Materiałem </w:t>
      </w:r>
      <w:proofErr w:type="spellStart"/>
      <w:r w:rsidRPr="00195A3E">
        <w:rPr>
          <w:rFonts w:ascii="Arial" w:eastAsia="Times New Roman" w:hAnsi="Arial"/>
          <w:color w:val="000000" w:themeColor="text1"/>
          <w:sz w:val="20"/>
          <w:szCs w:val="20"/>
        </w:rPr>
        <w:t>obsypki</w:t>
      </w:r>
      <w:proofErr w:type="spellEnd"/>
      <w:r w:rsidRPr="00195A3E">
        <w:rPr>
          <w:rFonts w:ascii="Arial" w:eastAsia="Times New Roman" w:hAnsi="Arial"/>
          <w:color w:val="000000" w:themeColor="text1"/>
          <w:sz w:val="20"/>
          <w:szCs w:val="20"/>
        </w:rPr>
        <w:t xml:space="preserve"> może być wyłącznie grunt mineralny bez grud i kamieni, średnioziarnisty. Należy stosować wyłącznie rodzime grunty o symbolach: Z, Po, Pr, </w:t>
      </w:r>
      <w:proofErr w:type="spellStart"/>
      <w:r w:rsidRPr="00195A3E">
        <w:rPr>
          <w:rFonts w:ascii="Arial" w:eastAsia="Times New Roman" w:hAnsi="Arial"/>
          <w:color w:val="000000" w:themeColor="text1"/>
          <w:sz w:val="20"/>
          <w:szCs w:val="20"/>
        </w:rPr>
        <w:t>Ps</w:t>
      </w:r>
      <w:proofErr w:type="spellEnd"/>
      <w:r w:rsidRPr="00195A3E">
        <w:rPr>
          <w:rFonts w:ascii="Arial" w:eastAsia="Times New Roman" w:hAnsi="Arial"/>
          <w:color w:val="000000" w:themeColor="text1"/>
          <w:sz w:val="20"/>
          <w:szCs w:val="20"/>
        </w:rPr>
        <w:t xml:space="preserve">, Pd oraz ewentualnie </w:t>
      </w:r>
      <w:proofErr w:type="spellStart"/>
      <w:r w:rsidRPr="00195A3E">
        <w:rPr>
          <w:rFonts w:ascii="Arial" w:eastAsia="Times New Roman" w:hAnsi="Arial"/>
          <w:color w:val="000000" w:themeColor="text1"/>
          <w:sz w:val="20"/>
          <w:szCs w:val="20"/>
        </w:rPr>
        <w:t>Zg</w:t>
      </w:r>
      <w:proofErr w:type="spellEnd"/>
      <w:r w:rsidRPr="00195A3E">
        <w:rPr>
          <w:rFonts w:ascii="Arial" w:eastAsia="Times New Roman" w:hAnsi="Arial"/>
          <w:color w:val="000000" w:themeColor="text1"/>
          <w:sz w:val="20"/>
          <w:szCs w:val="20"/>
        </w:rPr>
        <w:t xml:space="preserve">, </w:t>
      </w:r>
      <w:proofErr w:type="spellStart"/>
      <w:r w:rsidRPr="00195A3E">
        <w:rPr>
          <w:rFonts w:ascii="Arial" w:eastAsia="Times New Roman" w:hAnsi="Arial"/>
          <w:color w:val="000000" w:themeColor="text1"/>
          <w:sz w:val="20"/>
          <w:szCs w:val="20"/>
        </w:rPr>
        <w:t>Pog</w:t>
      </w:r>
      <w:proofErr w:type="spellEnd"/>
      <w:r w:rsidRPr="00195A3E">
        <w:rPr>
          <w:rFonts w:ascii="Arial" w:eastAsia="Times New Roman" w:hAnsi="Arial"/>
          <w:color w:val="000000" w:themeColor="text1"/>
          <w:sz w:val="20"/>
          <w:szCs w:val="20"/>
        </w:rPr>
        <w:t xml:space="preserve">, według PN-86/B-02480 (grunty grupy G1 i ewentualnie G2 według ATV-A127). Zagęszczenie w strefie </w:t>
      </w:r>
      <w:proofErr w:type="spellStart"/>
      <w:r w:rsidRPr="00195A3E">
        <w:rPr>
          <w:rFonts w:ascii="Arial" w:eastAsia="Times New Roman" w:hAnsi="Arial"/>
          <w:color w:val="000000" w:themeColor="text1"/>
          <w:sz w:val="20"/>
          <w:szCs w:val="20"/>
        </w:rPr>
        <w:t>obsypki</w:t>
      </w:r>
      <w:proofErr w:type="spellEnd"/>
      <w:r w:rsidRPr="00195A3E">
        <w:rPr>
          <w:rFonts w:ascii="Arial" w:eastAsia="Times New Roman" w:hAnsi="Arial"/>
          <w:color w:val="000000" w:themeColor="text1"/>
          <w:sz w:val="20"/>
          <w:szCs w:val="20"/>
        </w:rPr>
        <w:t xml:space="preserve"> należy prowadzić warstwami 15cm za pomocą zagęszczarek typu lekkiego Są to maszyny wibracyjne do wagi 60kg (ubijarki) lub płyty wibracyjne do 100kg. Stopień zagęszczenia w strefie </w:t>
      </w:r>
      <w:proofErr w:type="spellStart"/>
      <w:r w:rsidRPr="00195A3E">
        <w:rPr>
          <w:rFonts w:ascii="Arial" w:eastAsia="Times New Roman" w:hAnsi="Arial"/>
          <w:color w:val="000000" w:themeColor="text1"/>
          <w:sz w:val="20"/>
          <w:szCs w:val="20"/>
        </w:rPr>
        <w:t>obsypki</w:t>
      </w:r>
      <w:proofErr w:type="spellEnd"/>
      <w:r w:rsidRPr="00195A3E">
        <w:rPr>
          <w:rFonts w:ascii="Arial" w:eastAsia="Times New Roman" w:hAnsi="Arial"/>
          <w:color w:val="000000" w:themeColor="text1"/>
          <w:sz w:val="20"/>
          <w:szCs w:val="20"/>
        </w:rPr>
        <w:t xml:space="preserve"> musi wynosić Is≥0.95. </w:t>
      </w:r>
      <w:proofErr w:type="spellStart"/>
      <w:r w:rsidRPr="00195A3E">
        <w:rPr>
          <w:rFonts w:ascii="Arial" w:eastAsia="Times New Roman" w:hAnsi="Arial"/>
          <w:color w:val="000000" w:themeColor="text1"/>
          <w:sz w:val="20"/>
          <w:szCs w:val="20"/>
        </w:rPr>
        <w:t>Obsypkę</w:t>
      </w:r>
      <w:proofErr w:type="spellEnd"/>
      <w:r w:rsidRPr="00195A3E">
        <w:rPr>
          <w:rFonts w:ascii="Arial" w:eastAsia="Times New Roman" w:hAnsi="Arial"/>
          <w:color w:val="000000" w:themeColor="text1"/>
          <w:sz w:val="20"/>
          <w:szCs w:val="20"/>
        </w:rPr>
        <w:t xml:space="preserve"> należy układać symetrycznie po obu stronach rury zwracając szczególną uwagę na jej staranne zagęszczenie w strefie podparcia rury. W trakcie zagęszczania należy zachowywać należytą staranność aby nie nastąpiło przemieszczenie lub podniesienie rury.</w:t>
      </w:r>
    </w:p>
    <w:p w:rsidR="00DF49F1" w:rsidRPr="00195A3E" w:rsidRDefault="00DF49F1">
      <w:pPr>
        <w:pStyle w:val="Nagwek1"/>
        <w:numPr>
          <w:ilvl w:val="0"/>
          <w:numId w:val="0"/>
        </w:numPr>
        <w:tabs>
          <w:tab w:val="left" w:pos="360"/>
        </w:tabs>
        <w:rPr>
          <w:rFonts w:eastAsia="Times New Roman"/>
          <w:color w:val="000000" w:themeColor="text1"/>
          <w:sz w:val="20"/>
          <w:szCs w:val="20"/>
        </w:rPr>
      </w:pPr>
      <w:r w:rsidRPr="00195A3E">
        <w:rPr>
          <w:rFonts w:eastAsia="Times New Roman"/>
          <w:color w:val="000000" w:themeColor="text1"/>
          <w:sz w:val="20"/>
          <w:szCs w:val="20"/>
        </w:rPr>
        <w:t>5.3 Wykonanie zasypki wykopu</w:t>
      </w:r>
    </w:p>
    <w:p w:rsidR="00DF49F1" w:rsidRPr="00195A3E" w:rsidRDefault="00DF49F1">
      <w:pPr>
        <w:tabs>
          <w:tab w:val="left" w:pos="720"/>
        </w:tabs>
        <w:jc w:val="both"/>
        <w:rPr>
          <w:rFonts w:eastAsia="Times New Roman"/>
          <w:color w:val="000000" w:themeColor="text1"/>
          <w:sz w:val="20"/>
          <w:szCs w:val="20"/>
        </w:rPr>
      </w:pPr>
      <w:r w:rsidRPr="00195A3E">
        <w:rPr>
          <w:rFonts w:ascii="Arial" w:eastAsia="Times New Roman" w:hAnsi="Arial"/>
          <w:color w:val="000000" w:themeColor="text1"/>
          <w:sz w:val="20"/>
          <w:szCs w:val="20"/>
        </w:rPr>
        <w:t>Odcinki wykopów gdzie konieczne będzie użycie piasku zasypowego przedstawiono szczegółowo w opracowaniach. Zasypkę pozostałych wykopów należy wykonać gruntem rodzimym po usunięciu frakcji spoistych, organicznych i gruzu. Poza drogami zasypkę wykonać warstwami z jednoczesnym zagęszczeniem każdej warstwy zasypowej do uzyskania wskaźnika zagęszczenia I</w:t>
      </w:r>
      <w:r w:rsidRPr="00195A3E">
        <w:rPr>
          <w:rFonts w:ascii="Arial" w:eastAsia="Times New Roman" w:hAnsi="Arial"/>
          <w:color w:val="000000" w:themeColor="text1"/>
          <w:sz w:val="20"/>
          <w:szCs w:val="20"/>
          <w:vertAlign w:val="subscript"/>
        </w:rPr>
        <w:t>S</w:t>
      </w:r>
      <w:r w:rsidRPr="00195A3E">
        <w:rPr>
          <w:rFonts w:ascii="Arial" w:eastAsia="Times New Roman" w:hAnsi="Arial"/>
          <w:color w:val="000000" w:themeColor="text1"/>
          <w:sz w:val="20"/>
          <w:szCs w:val="20"/>
        </w:rPr>
        <w:t xml:space="preserve"> ≥0,95  zagęszczając go warstwami 15cm. Pod drogami zasypkę należy zagęścić do głębokości 1,2m do Is≥1,00, a poniżej 1,2m do  Is≥0,98. Zagęszczarki typu ciężkiego lub walce wibracyjne można używać dopiero od warstwy 1m powyżej lica rury. Obudowę wykopu należy usuwać wyłącznie w trakcie jego zasypywania i zagęszczania zwracając szczególną uwagę na nienaruszenie stopnia zagęszczenia w strefie podłoża i </w:t>
      </w:r>
      <w:proofErr w:type="spellStart"/>
      <w:r w:rsidRPr="00195A3E">
        <w:rPr>
          <w:rFonts w:ascii="Arial" w:eastAsia="Times New Roman" w:hAnsi="Arial"/>
          <w:color w:val="000000" w:themeColor="text1"/>
          <w:sz w:val="20"/>
          <w:szCs w:val="20"/>
        </w:rPr>
        <w:t>obsypki</w:t>
      </w:r>
      <w:proofErr w:type="spellEnd"/>
      <w:r w:rsidRPr="00195A3E">
        <w:rPr>
          <w:rFonts w:ascii="Arial" w:eastAsia="Times New Roman" w:hAnsi="Arial"/>
          <w:color w:val="000000" w:themeColor="text1"/>
          <w:sz w:val="20"/>
          <w:szCs w:val="20"/>
        </w:rPr>
        <w:t xml:space="preserve"> rury. </w:t>
      </w:r>
    </w:p>
    <w:p w:rsidR="00DF49F1" w:rsidRPr="00195A3E" w:rsidRDefault="00DF49F1">
      <w:pPr>
        <w:pStyle w:val="Nagwek1"/>
        <w:numPr>
          <w:ilvl w:val="0"/>
          <w:numId w:val="0"/>
        </w:numPr>
        <w:tabs>
          <w:tab w:val="left" w:pos="360"/>
        </w:tabs>
        <w:rPr>
          <w:rFonts w:eastAsia="Times New Roman"/>
          <w:color w:val="000000" w:themeColor="text1"/>
          <w:sz w:val="20"/>
          <w:szCs w:val="20"/>
        </w:rPr>
      </w:pPr>
      <w:r w:rsidRPr="00195A3E">
        <w:rPr>
          <w:rFonts w:eastAsia="Times New Roman"/>
          <w:color w:val="000000" w:themeColor="text1"/>
          <w:sz w:val="20"/>
          <w:szCs w:val="20"/>
        </w:rPr>
        <w:lastRenderedPageBreak/>
        <w:t>5.4 Roboty ziemne w obrębie skrzyżowań z istniejącym uzbrojeniem podziemnym</w:t>
      </w:r>
    </w:p>
    <w:p w:rsidR="00DF49F1" w:rsidRPr="00195A3E" w:rsidRDefault="00DF49F1">
      <w:pPr>
        <w:jc w:val="both"/>
        <w:rPr>
          <w:rFonts w:eastAsia="Times New Roman"/>
          <w:color w:val="000000" w:themeColor="text1"/>
          <w:sz w:val="20"/>
          <w:szCs w:val="20"/>
        </w:rPr>
      </w:pPr>
      <w:r w:rsidRPr="00195A3E">
        <w:rPr>
          <w:rFonts w:ascii="Arial" w:eastAsia="Times New Roman" w:hAnsi="Arial"/>
          <w:color w:val="000000" w:themeColor="text1"/>
          <w:sz w:val="20"/>
          <w:szCs w:val="20"/>
        </w:rPr>
        <w:t xml:space="preserve">Roboty ziemne w obrębie skrzyżowań z istniejącym uzbrojeniem podziemnym prowadzić ręcznie, pod nadzorem ich właściciela.. Istniejące kable energetyczne i telekomunikacyjne należy podwieszać w sposób uniemożliwiający ich uszkodzenie. </w:t>
      </w:r>
    </w:p>
    <w:p w:rsidR="00DF49F1" w:rsidRPr="00195A3E" w:rsidRDefault="00DF49F1">
      <w:pPr>
        <w:pStyle w:val="Nagwek1"/>
        <w:numPr>
          <w:ilvl w:val="0"/>
          <w:numId w:val="0"/>
        </w:numPr>
        <w:tabs>
          <w:tab w:val="left" w:pos="360"/>
        </w:tabs>
        <w:rPr>
          <w:rFonts w:eastAsia="Times New Roman"/>
          <w:color w:val="000000" w:themeColor="text1"/>
          <w:sz w:val="20"/>
          <w:szCs w:val="20"/>
        </w:rPr>
      </w:pPr>
      <w:r w:rsidRPr="00195A3E">
        <w:rPr>
          <w:rFonts w:eastAsia="Times New Roman"/>
          <w:color w:val="000000" w:themeColor="text1"/>
          <w:sz w:val="20"/>
          <w:szCs w:val="20"/>
        </w:rPr>
        <w:t>5.5 Wilgotność zagęszczanego gruntu</w:t>
      </w:r>
    </w:p>
    <w:p w:rsidR="00DF49F1" w:rsidRPr="00195A3E" w:rsidRDefault="00DF49F1">
      <w:pPr>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Wilgotność gruntu w czasie jego zagęszczania powinna być równa wilgotności optymalnej, oznaczonej na podstawie próby normalnej metodą wg PN-88/B-04481. Odchylenia od wilgotności optymalnej nie powinny przekraczać następujących wartości:</w:t>
      </w:r>
    </w:p>
    <w:p w:rsidR="00DF49F1" w:rsidRPr="00195A3E" w:rsidRDefault="00DF49F1" w:rsidP="00193A1C">
      <w:pPr>
        <w:numPr>
          <w:ilvl w:val="0"/>
          <w:numId w:val="16"/>
        </w:numPr>
        <w:shd w:val="clear" w:color="auto" w:fill="FFFFFF"/>
        <w:tabs>
          <w:tab w:val="left" w:pos="357"/>
        </w:tabs>
        <w:ind w:left="357"/>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w gruntach niespoistych ± 2%,</w:t>
      </w:r>
    </w:p>
    <w:p w:rsidR="00DF49F1" w:rsidRPr="00195A3E" w:rsidRDefault="00DF49F1" w:rsidP="00193A1C">
      <w:pPr>
        <w:numPr>
          <w:ilvl w:val="0"/>
          <w:numId w:val="16"/>
        </w:numPr>
        <w:shd w:val="clear" w:color="auto" w:fill="FFFFFF"/>
        <w:tabs>
          <w:tab w:val="left" w:pos="357"/>
        </w:tabs>
        <w:ind w:left="357"/>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w gruntach mało i średnio spoistych - +0% -2%.</w:t>
      </w:r>
    </w:p>
    <w:p w:rsidR="00DF49F1" w:rsidRPr="00195A3E" w:rsidRDefault="00DF49F1">
      <w:pPr>
        <w:shd w:val="clear" w:color="auto" w:fill="FFFFFF"/>
        <w:jc w:val="both"/>
        <w:rPr>
          <w:rFonts w:eastAsia="Times New Roman"/>
          <w:color w:val="000000" w:themeColor="text1"/>
          <w:sz w:val="20"/>
          <w:szCs w:val="20"/>
        </w:rPr>
      </w:pPr>
      <w:r w:rsidRPr="00195A3E">
        <w:rPr>
          <w:rFonts w:ascii="Arial" w:eastAsia="Times New Roman" w:hAnsi="Arial"/>
          <w:color w:val="000000" w:themeColor="text1"/>
          <w:sz w:val="20"/>
          <w:szCs w:val="20"/>
        </w:rPr>
        <w:t>Jeżeli wilgotność gruntu przeznaczonego do zagęszczenia jest większa od wilgotności optymalnej o wartość większą od podanych odchyleń, to grunt należy przesuszyć w sposób naturalny lub przez zastosowanie dodatku spoiw. Gdy wilgotność gruntu jest mniejsza, to zaleca się jej zwiększenie przez polewanie wodą. Sprawdzenie wilgotności gruntu należy przeprowadzić laboratoryjnie lub w terenie.</w:t>
      </w:r>
    </w:p>
    <w:p w:rsidR="00DF49F1" w:rsidRPr="00195A3E" w:rsidRDefault="00DF49F1">
      <w:pPr>
        <w:pStyle w:val="Nagwek1"/>
        <w:numPr>
          <w:ilvl w:val="0"/>
          <w:numId w:val="0"/>
        </w:numPr>
        <w:tabs>
          <w:tab w:val="left" w:pos="360"/>
        </w:tabs>
        <w:rPr>
          <w:rFonts w:eastAsia="Times New Roman"/>
          <w:color w:val="000000" w:themeColor="text1"/>
          <w:sz w:val="20"/>
          <w:szCs w:val="20"/>
        </w:rPr>
      </w:pPr>
      <w:r w:rsidRPr="00195A3E">
        <w:rPr>
          <w:rFonts w:eastAsia="Times New Roman"/>
          <w:color w:val="000000" w:themeColor="text1"/>
          <w:sz w:val="20"/>
          <w:szCs w:val="20"/>
        </w:rPr>
        <w:t>5.6 Wymagania dotyczące zagęszczania</w:t>
      </w:r>
    </w:p>
    <w:p w:rsidR="00DF49F1" w:rsidRPr="00195A3E" w:rsidRDefault="00DF49F1">
      <w:pPr>
        <w:shd w:val="clear" w:color="auto" w:fill="FFFFFF"/>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W zależności od uziarnienia stosowanych materiałów do zasypywania wykopów zagęszczenie gruntów określane jest na podstawie:</w:t>
      </w:r>
    </w:p>
    <w:p w:rsidR="00DF49F1" w:rsidRPr="00195A3E" w:rsidRDefault="00DF49F1" w:rsidP="00193A1C">
      <w:pPr>
        <w:numPr>
          <w:ilvl w:val="0"/>
          <w:numId w:val="17"/>
        </w:numPr>
        <w:shd w:val="clear" w:color="auto" w:fill="FFFFFF"/>
        <w:tabs>
          <w:tab w:val="left" w:pos="357"/>
        </w:tabs>
        <w:ind w:left="357"/>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 xml:space="preserve">wskaźnika zagęszczenia </w:t>
      </w:r>
      <w:proofErr w:type="spellStart"/>
      <w:r w:rsidRPr="00195A3E">
        <w:rPr>
          <w:rFonts w:ascii="Arial" w:eastAsia="Times New Roman" w:hAnsi="Arial"/>
          <w:color w:val="000000" w:themeColor="text1"/>
          <w:sz w:val="20"/>
          <w:szCs w:val="20"/>
        </w:rPr>
        <w:t>Is</w:t>
      </w:r>
      <w:proofErr w:type="spellEnd"/>
      <w:r w:rsidRPr="00195A3E">
        <w:rPr>
          <w:rFonts w:ascii="Arial" w:eastAsia="Times New Roman" w:hAnsi="Arial"/>
          <w:color w:val="000000" w:themeColor="text1"/>
          <w:sz w:val="20"/>
          <w:szCs w:val="20"/>
        </w:rPr>
        <w:t>,</w:t>
      </w:r>
    </w:p>
    <w:p w:rsidR="00DF49F1" w:rsidRPr="00195A3E" w:rsidRDefault="00DF49F1" w:rsidP="00193A1C">
      <w:pPr>
        <w:numPr>
          <w:ilvl w:val="0"/>
          <w:numId w:val="17"/>
        </w:numPr>
        <w:shd w:val="clear" w:color="auto" w:fill="FFFFFF"/>
        <w:tabs>
          <w:tab w:val="left" w:pos="357"/>
        </w:tabs>
        <w:ind w:left="357"/>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modułu odkształcania E2.</w:t>
      </w:r>
    </w:p>
    <w:p w:rsidR="00DF49F1" w:rsidRPr="00195A3E" w:rsidRDefault="00DF49F1">
      <w:pPr>
        <w:shd w:val="clear" w:color="auto" w:fill="FFFFFF"/>
        <w:jc w:val="both"/>
        <w:rPr>
          <w:rFonts w:ascii="Arial" w:eastAsia="Times New Roman" w:hAnsi="Arial"/>
          <w:color w:val="000000" w:themeColor="text1"/>
          <w:sz w:val="20"/>
          <w:szCs w:val="20"/>
        </w:rPr>
      </w:pPr>
      <w:r w:rsidRPr="00195A3E">
        <w:rPr>
          <w:rFonts w:ascii="Arial" w:eastAsia="Times New Roman" w:hAnsi="Arial"/>
          <w:color w:val="000000" w:themeColor="text1"/>
          <w:sz w:val="20"/>
          <w:szCs w:val="20"/>
        </w:rPr>
        <w:t xml:space="preserve">Wskaźnik zagęszczenia - </w:t>
      </w:r>
      <w:proofErr w:type="spellStart"/>
      <w:r w:rsidRPr="00195A3E">
        <w:rPr>
          <w:rFonts w:ascii="Arial" w:eastAsia="Times New Roman" w:hAnsi="Arial"/>
          <w:color w:val="000000" w:themeColor="text1"/>
          <w:sz w:val="20"/>
          <w:szCs w:val="20"/>
        </w:rPr>
        <w:t>Is</w:t>
      </w:r>
      <w:proofErr w:type="spellEnd"/>
      <w:r w:rsidRPr="00195A3E">
        <w:rPr>
          <w:rFonts w:ascii="Arial" w:eastAsia="Times New Roman" w:hAnsi="Arial"/>
          <w:color w:val="000000" w:themeColor="text1"/>
          <w:sz w:val="20"/>
          <w:szCs w:val="20"/>
        </w:rPr>
        <w:t>, gruntów w nasypach określony wg normy BN-77/8931-12, powinien na całej szerokości korpusów nasypów spełniać wymagania podane w</w:t>
      </w:r>
      <w:r w:rsidRPr="00195A3E">
        <w:rPr>
          <w:rFonts w:ascii="Arial" w:eastAsia="Times New Roman" w:hAnsi="Arial"/>
          <w:b/>
          <w:bCs/>
          <w:color w:val="000000" w:themeColor="text1"/>
          <w:sz w:val="20"/>
          <w:szCs w:val="20"/>
        </w:rPr>
        <w:t xml:space="preserve"> </w:t>
      </w:r>
      <w:r w:rsidRPr="00195A3E">
        <w:rPr>
          <w:rFonts w:ascii="Arial" w:eastAsia="Times New Roman" w:hAnsi="Arial"/>
          <w:color w:val="000000" w:themeColor="text1"/>
          <w:sz w:val="20"/>
          <w:szCs w:val="20"/>
        </w:rPr>
        <w:t xml:space="preserve">Tablicy 1. Wymagania odnośnie wartości </w:t>
      </w:r>
      <w:proofErr w:type="spellStart"/>
      <w:r w:rsidRPr="00195A3E">
        <w:rPr>
          <w:rFonts w:ascii="Arial" w:eastAsia="Times New Roman" w:hAnsi="Arial"/>
          <w:color w:val="000000" w:themeColor="text1"/>
          <w:sz w:val="20"/>
          <w:szCs w:val="20"/>
        </w:rPr>
        <w:t>Is</w:t>
      </w:r>
      <w:proofErr w:type="spellEnd"/>
      <w:r w:rsidRPr="00195A3E">
        <w:rPr>
          <w:rFonts w:ascii="Arial" w:eastAsia="Times New Roman" w:hAnsi="Arial"/>
          <w:color w:val="000000" w:themeColor="text1"/>
          <w:sz w:val="20"/>
          <w:szCs w:val="20"/>
        </w:rPr>
        <w:t xml:space="preserve"> są zgodne z normą „Drogi samochodowe. Roboty ziemne PN-S-02205.1998". </w:t>
      </w:r>
    </w:p>
    <w:p w:rsidR="00DF49F1" w:rsidRPr="00195A3E" w:rsidRDefault="00DF49F1">
      <w:pPr>
        <w:shd w:val="clear" w:color="auto" w:fill="FFFFFF"/>
        <w:jc w:val="both"/>
        <w:rPr>
          <w:rFonts w:ascii="Arial" w:eastAsia="Times New Roman" w:hAnsi="Arial"/>
          <w:b/>
          <w:bCs/>
          <w:color w:val="000000" w:themeColor="text1"/>
          <w:sz w:val="20"/>
          <w:szCs w:val="20"/>
        </w:rPr>
      </w:pPr>
      <w:r w:rsidRPr="00195A3E">
        <w:rPr>
          <w:rFonts w:ascii="Arial" w:eastAsia="Times New Roman" w:hAnsi="Arial"/>
          <w:color w:val="000000" w:themeColor="text1"/>
          <w:sz w:val="20"/>
          <w:szCs w:val="20"/>
        </w:rPr>
        <w:t xml:space="preserve">Jeżeli badania kontrolne wykażą, że zagęszczenie warstwy nie jest wystarczające, to Wykonawca powinien spulchnić warstwę, doprowadzić grunt do wilgotności optymalnej i powtórnie zagęścić. Jeżeli powtórne zagęszczenie nie spowoduje uzyskania wymaganego wskaźnika zagęszczenia, Wykonawca powinien usunąć warstwę i wbudować nowy materiał. Na skarpach powierzchniowa warstwa gruntu grubości 20cm powinna mieć wskaźnik zagęszczenia </w:t>
      </w:r>
      <w:proofErr w:type="spellStart"/>
      <w:r w:rsidRPr="00195A3E">
        <w:rPr>
          <w:rFonts w:ascii="Arial" w:eastAsia="Times New Roman" w:hAnsi="Arial"/>
          <w:color w:val="000000" w:themeColor="text1"/>
          <w:sz w:val="20"/>
          <w:szCs w:val="20"/>
        </w:rPr>
        <w:t>Is</w:t>
      </w:r>
      <w:proofErr w:type="spellEnd"/>
      <w:r w:rsidRPr="00195A3E">
        <w:rPr>
          <w:rFonts w:ascii="Arial" w:eastAsia="Times New Roman" w:hAnsi="Arial"/>
          <w:color w:val="000000" w:themeColor="text1"/>
          <w:sz w:val="20"/>
          <w:szCs w:val="20"/>
        </w:rPr>
        <w:t xml:space="preserve"> &gt;0,95.</w:t>
      </w:r>
    </w:p>
    <w:p w:rsidR="00DF49F1" w:rsidRPr="00E7191C" w:rsidRDefault="00DF49F1">
      <w:pPr>
        <w:shd w:val="clear" w:color="auto" w:fill="FFFFFF"/>
        <w:jc w:val="both"/>
        <w:rPr>
          <w:rFonts w:ascii="Arial" w:eastAsia="Times New Roman" w:hAnsi="Arial"/>
          <w:b/>
          <w:bCs/>
          <w:color w:val="FF0000"/>
          <w:sz w:val="20"/>
          <w:szCs w:val="20"/>
        </w:rPr>
      </w:pPr>
    </w:p>
    <w:p w:rsidR="00DF49F1" w:rsidRPr="00416443" w:rsidRDefault="00DF49F1">
      <w:pPr>
        <w:shd w:val="clear" w:color="auto" w:fill="FFFFFF"/>
        <w:jc w:val="both"/>
        <w:rPr>
          <w:rFonts w:ascii="Arial" w:eastAsia="Times New Roman" w:hAnsi="Arial"/>
          <w:color w:val="000000" w:themeColor="text1"/>
          <w:sz w:val="20"/>
          <w:szCs w:val="20"/>
        </w:rPr>
      </w:pPr>
      <w:r w:rsidRPr="00416443">
        <w:rPr>
          <w:rFonts w:ascii="Arial" w:eastAsia="Times New Roman" w:hAnsi="Arial"/>
          <w:b/>
          <w:bCs/>
          <w:color w:val="000000" w:themeColor="text1"/>
          <w:sz w:val="20"/>
          <w:szCs w:val="20"/>
        </w:rPr>
        <w:t>5.7 Odwodnienie wykopów</w:t>
      </w:r>
    </w:p>
    <w:p w:rsidR="0049698C" w:rsidRPr="00416443" w:rsidRDefault="0049698C" w:rsidP="0049698C">
      <w:pPr>
        <w:widowControl/>
        <w:shd w:val="clear" w:color="auto" w:fill="FFFFFF"/>
        <w:suppressAutoHyphens w:val="0"/>
        <w:spacing w:before="100" w:beforeAutospacing="1"/>
        <w:rPr>
          <w:rFonts w:ascii="Arial" w:eastAsia="Times New Roman" w:hAnsi="Arial" w:cs="Arial"/>
          <w:color w:val="000000" w:themeColor="text1"/>
          <w:kern w:val="0"/>
          <w:lang w:eastAsia="pl-PL"/>
        </w:rPr>
      </w:pPr>
      <w:r w:rsidRPr="00416443">
        <w:rPr>
          <w:rFonts w:ascii="Arial" w:eastAsia="Times New Roman" w:hAnsi="Arial" w:cs="Arial"/>
          <w:color w:val="000000" w:themeColor="text1"/>
          <w:kern w:val="0"/>
          <w:sz w:val="20"/>
          <w:szCs w:val="20"/>
          <w:lang w:eastAsia="pl-PL"/>
        </w:rPr>
        <w:t xml:space="preserve">Przy wycenie należy uwzględnić odwodnienie wykopów. W projekcie przewidziano odwodnienie </w:t>
      </w:r>
      <w:r w:rsidR="00A04A9B" w:rsidRPr="00416443">
        <w:rPr>
          <w:rFonts w:ascii="Arial" w:eastAsia="Times New Roman" w:hAnsi="Arial" w:cs="Arial"/>
          <w:color w:val="000000" w:themeColor="text1"/>
          <w:kern w:val="0"/>
          <w:sz w:val="20"/>
          <w:szCs w:val="20"/>
          <w:lang w:eastAsia="pl-PL"/>
        </w:rPr>
        <w:t>przez pompowanie bezpośrednie</w:t>
      </w:r>
      <w:r w:rsidRPr="00416443">
        <w:rPr>
          <w:rFonts w:ascii="Arial" w:eastAsia="Times New Roman" w:hAnsi="Arial" w:cs="Arial"/>
          <w:color w:val="000000" w:themeColor="text1"/>
          <w:kern w:val="0"/>
          <w:sz w:val="20"/>
          <w:szCs w:val="20"/>
          <w:lang w:eastAsia="pl-PL"/>
        </w:rPr>
        <w:t>. Woda z odwodnienia wykopów będzie odprowadzana do jakiegokolwiek cieku lub kanału, po uprzednim uzyskaniu przez Wykonawcę wszystkich koniecznych zgód. Odwodnienie wykopów na czas trwania robót wykonać zgodnie z rozwiązaniem przewidzianym w projekcie. Faktyczną ilość godzin pompowania ustalić w trakcie wykonywania robót i potwierdzić przez Inspektora Nadzoru Inwestorskiego wpisem do Dziennika Budowy.</w:t>
      </w:r>
    </w:p>
    <w:p w:rsidR="00DF49F1" w:rsidRPr="00416443" w:rsidRDefault="00DF49F1">
      <w:pPr>
        <w:pStyle w:val="Nagwek1"/>
        <w:tabs>
          <w:tab w:val="left" w:pos="0"/>
        </w:tabs>
        <w:rPr>
          <w:rFonts w:eastAsia="Times New Roman"/>
          <w:color w:val="000000" w:themeColor="text1"/>
          <w:sz w:val="20"/>
          <w:szCs w:val="20"/>
        </w:rPr>
      </w:pPr>
      <w:r w:rsidRPr="00416443">
        <w:rPr>
          <w:rFonts w:eastAsia="Times New Roman"/>
          <w:smallCaps/>
          <w:color w:val="000000" w:themeColor="text1"/>
          <w:sz w:val="20"/>
          <w:szCs w:val="20"/>
        </w:rPr>
        <w:t xml:space="preserve">6. KONTROLA </w:t>
      </w:r>
      <w:r w:rsidRPr="00416443">
        <w:rPr>
          <w:rFonts w:eastAsia="Times New Roman"/>
          <w:color w:val="000000" w:themeColor="text1"/>
          <w:sz w:val="20"/>
          <w:szCs w:val="20"/>
        </w:rPr>
        <w:t>JAKOŚCI ROBÓT</w:t>
      </w:r>
    </w:p>
    <w:p w:rsidR="00DF49F1" w:rsidRPr="00416443" w:rsidRDefault="00DF49F1">
      <w:pPr>
        <w:pStyle w:val="Nagwek1"/>
        <w:tabs>
          <w:tab w:val="left" w:pos="0"/>
        </w:tabs>
        <w:rPr>
          <w:rFonts w:eastAsia="Times New Roman"/>
          <w:color w:val="000000" w:themeColor="text1"/>
          <w:sz w:val="20"/>
          <w:szCs w:val="20"/>
        </w:rPr>
      </w:pPr>
      <w:r w:rsidRPr="00416443">
        <w:rPr>
          <w:rFonts w:eastAsia="Times New Roman"/>
          <w:color w:val="000000" w:themeColor="text1"/>
          <w:sz w:val="20"/>
          <w:szCs w:val="20"/>
        </w:rPr>
        <w:t>6.1 Ogólne zasady kontroli robót.</w:t>
      </w:r>
    </w:p>
    <w:p w:rsidR="00DF49F1" w:rsidRPr="00416443" w:rsidRDefault="00DF49F1">
      <w:pPr>
        <w:jc w:val="both"/>
        <w:rPr>
          <w:rFonts w:ascii="Arial" w:eastAsia="Times New Roman" w:hAnsi="Arial"/>
          <w:color w:val="000000" w:themeColor="text1"/>
          <w:sz w:val="20"/>
          <w:szCs w:val="20"/>
        </w:rPr>
      </w:pPr>
      <w:r w:rsidRPr="00416443">
        <w:rPr>
          <w:rFonts w:ascii="Arial" w:eastAsia="Times New Roman" w:hAnsi="Arial"/>
          <w:color w:val="000000" w:themeColor="text1"/>
          <w:sz w:val="20"/>
          <w:szCs w:val="20"/>
        </w:rPr>
        <w:t>Ogólne zasady kontroli jakości podano w Specyfikacji Technicznej ST-00.00. “Wymagania Ogólne”.</w:t>
      </w:r>
    </w:p>
    <w:p w:rsidR="00DF49F1" w:rsidRPr="00416443" w:rsidRDefault="00DF49F1">
      <w:pPr>
        <w:jc w:val="both"/>
        <w:rPr>
          <w:rFonts w:eastAsia="Times New Roman"/>
          <w:color w:val="000000" w:themeColor="text1"/>
          <w:sz w:val="20"/>
          <w:szCs w:val="20"/>
        </w:rPr>
      </w:pPr>
      <w:r w:rsidRPr="00416443">
        <w:rPr>
          <w:rFonts w:ascii="Arial" w:eastAsia="Times New Roman" w:hAnsi="Arial"/>
          <w:color w:val="000000" w:themeColor="text1"/>
          <w:sz w:val="20"/>
          <w:szCs w:val="20"/>
        </w:rPr>
        <w:t>Kontroli podlegają wszystkie operacje związane z wykonaniem wykopów, nasypów.</w:t>
      </w:r>
    </w:p>
    <w:p w:rsidR="00DF49F1" w:rsidRPr="00416443" w:rsidRDefault="00DF49F1">
      <w:pPr>
        <w:pStyle w:val="Nagwek1"/>
        <w:numPr>
          <w:ilvl w:val="0"/>
          <w:numId w:val="0"/>
        </w:numPr>
        <w:tabs>
          <w:tab w:val="left" w:pos="0"/>
        </w:tabs>
        <w:rPr>
          <w:rFonts w:eastAsia="Times New Roman"/>
          <w:color w:val="000000" w:themeColor="text1"/>
          <w:sz w:val="20"/>
          <w:szCs w:val="20"/>
        </w:rPr>
      </w:pPr>
      <w:r w:rsidRPr="00416443">
        <w:rPr>
          <w:rFonts w:eastAsia="Times New Roman"/>
          <w:color w:val="000000" w:themeColor="text1"/>
          <w:sz w:val="20"/>
          <w:szCs w:val="20"/>
        </w:rPr>
        <w:t>6.2 Kontrola, pomiary i badania.</w:t>
      </w:r>
    </w:p>
    <w:p w:rsidR="00DF49F1" w:rsidRPr="00416443" w:rsidRDefault="00DF49F1">
      <w:pPr>
        <w:pStyle w:val="Nagwek1"/>
        <w:numPr>
          <w:ilvl w:val="0"/>
          <w:numId w:val="0"/>
        </w:numPr>
        <w:tabs>
          <w:tab w:val="left" w:pos="0"/>
        </w:tabs>
        <w:rPr>
          <w:rFonts w:eastAsia="Times New Roman"/>
          <w:color w:val="000000" w:themeColor="text1"/>
          <w:sz w:val="20"/>
          <w:szCs w:val="20"/>
        </w:rPr>
      </w:pPr>
      <w:r w:rsidRPr="00416443">
        <w:rPr>
          <w:rFonts w:eastAsia="Times New Roman"/>
          <w:color w:val="000000" w:themeColor="text1"/>
          <w:sz w:val="20"/>
          <w:szCs w:val="20"/>
        </w:rPr>
        <w:t>6.2.1 Wykonanie wykopów, ich umocnienie, odwodnienie, zasyp</w:t>
      </w:r>
    </w:p>
    <w:p w:rsidR="00DF49F1" w:rsidRPr="00416443" w:rsidRDefault="00DF49F1">
      <w:pPr>
        <w:jc w:val="both"/>
        <w:rPr>
          <w:rFonts w:ascii="Arial" w:eastAsia="Times New Roman" w:hAnsi="Arial"/>
          <w:color w:val="000000" w:themeColor="text1"/>
          <w:sz w:val="20"/>
          <w:szCs w:val="20"/>
        </w:rPr>
      </w:pPr>
      <w:r w:rsidRPr="00416443">
        <w:rPr>
          <w:rFonts w:ascii="Arial" w:eastAsia="Times New Roman" w:hAnsi="Arial"/>
          <w:color w:val="000000" w:themeColor="text1"/>
          <w:sz w:val="20"/>
          <w:szCs w:val="20"/>
        </w:rPr>
        <w:t>Badania w czasie prowadzenia robót polegają na sprawdzeniu przez Zamawiającego na bieżąco, w miarę postępu robót, jakości używanych przez Wykonawcę materiałów i zgodności wykonywanych robót ziemnych z Dokumentacją Projektową i wymaganiami niniejszej specyfikacji. Kontrolę prowadzić według PN-B-10736.</w:t>
      </w:r>
    </w:p>
    <w:p w:rsidR="00DF49F1" w:rsidRPr="00416443" w:rsidRDefault="00DF49F1">
      <w:pPr>
        <w:jc w:val="both"/>
        <w:rPr>
          <w:rFonts w:ascii="Arial" w:eastAsia="Times New Roman" w:hAnsi="Arial"/>
          <w:color w:val="000000" w:themeColor="text1"/>
          <w:sz w:val="20"/>
          <w:szCs w:val="20"/>
        </w:rPr>
      </w:pPr>
      <w:r w:rsidRPr="00416443">
        <w:rPr>
          <w:rFonts w:ascii="Arial" w:eastAsia="Times New Roman" w:hAnsi="Arial"/>
          <w:color w:val="000000" w:themeColor="text1"/>
          <w:sz w:val="20"/>
          <w:szCs w:val="20"/>
        </w:rPr>
        <w:t>Kontrola jakości robót powinna obejmować między innymi:</w:t>
      </w:r>
    </w:p>
    <w:p w:rsidR="00DF49F1" w:rsidRPr="00416443" w:rsidRDefault="00DF49F1" w:rsidP="00193A1C">
      <w:pPr>
        <w:numPr>
          <w:ilvl w:val="0"/>
          <w:numId w:val="18"/>
        </w:numPr>
        <w:tabs>
          <w:tab w:val="left" w:pos="357"/>
        </w:tabs>
        <w:ind w:left="357"/>
        <w:jc w:val="both"/>
        <w:rPr>
          <w:rFonts w:ascii="Arial" w:eastAsia="Times New Roman" w:hAnsi="Arial"/>
          <w:color w:val="000000" w:themeColor="text1"/>
          <w:sz w:val="20"/>
          <w:szCs w:val="20"/>
        </w:rPr>
      </w:pPr>
      <w:r w:rsidRPr="00416443">
        <w:rPr>
          <w:rFonts w:ascii="Arial" w:eastAsia="Times New Roman" w:hAnsi="Arial"/>
          <w:color w:val="000000" w:themeColor="text1"/>
          <w:sz w:val="20"/>
          <w:szCs w:val="20"/>
        </w:rPr>
        <w:t>wykonanie wykopów pod względem materiałów i elementów obudowy,</w:t>
      </w:r>
    </w:p>
    <w:p w:rsidR="00DF49F1" w:rsidRPr="00416443" w:rsidRDefault="00DF49F1" w:rsidP="00193A1C">
      <w:pPr>
        <w:numPr>
          <w:ilvl w:val="0"/>
          <w:numId w:val="18"/>
        </w:numPr>
        <w:tabs>
          <w:tab w:val="left" w:pos="357"/>
        </w:tabs>
        <w:ind w:left="357"/>
        <w:jc w:val="both"/>
        <w:rPr>
          <w:rFonts w:ascii="Arial" w:eastAsia="Times New Roman" w:hAnsi="Arial"/>
          <w:color w:val="000000" w:themeColor="text1"/>
          <w:sz w:val="20"/>
          <w:szCs w:val="20"/>
        </w:rPr>
      </w:pPr>
      <w:r w:rsidRPr="00416443">
        <w:rPr>
          <w:rFonts w:ascii="Arial" w:eastAsia="Times New Roman" w:hAnsi="Arial"/>
          <w:color w:val="000000" w:themeColor="text1"/>
          <w:sz w:val="20"/>
          <w:szCs w:val="20"/>
        </w:rPr>
        <w:t>odwodnienia wykopów</w:t>
      </w:r>
    </w:p>
    <w:p w:rsidR="00DF49F1" w:rsidRPr="00416443" w:rsidRDefault="00DF49F1" w:rsidP="00193A1C">
      <w:pPr>
        <w:numPr>
          <w:ilvl w:val="0"/>
          <w:numId w:val="18"/>
        </w:numPr>
        <w:tabs>
          <w:tab w:val="left" w:pos="357"/>
        </w:tabs>
        <w:ind w:left="357"/>
        <w:jc w:val="both"/>
        <w:rPr>
          <w:rFonts w:ascii="Arial" w:eastAsia="Times New Roman" w:hAnsi="Arial"/>
          <w:color w:val="000000" w:themeColor="text1"/>
          <w:sz w:val="20"/>
          <w:szCs w:val="20"/>
        </w:rPr>
      </w:pPr>
      <w:r w:rsidRPr="00416443">
        <w:rPr>
          <w:rFonts w:ascii="Arial" w:eastAsia="Times New Roman" w:hAnsi="Arial"/>
          <w:color w:val="000000" w:themeColor="text1"/>
          <w:sz w:val="20"/>
          <w:szCs w:val="20"/>
        </w:rPr>
        <w:t>zabezpieczenie wykopów przed zalaniem wodą z opadów atmosferycznych,</w:t>
      </w:r>
    </w:p>
    <w:p w:rsidR="00DF49F1" w:rsidRPr="00416443" w:rsidRDefault="00DF49F1" w:rsidP="00193A1C">
      <w:pPr>
        <w:numPr>
          <w:ilvl w:val="0"/>
          <w:numId w:val="18"/>
        </w:numPr>
        <w:tabs>
          <w:tab w:val="left" w:pos="357"/>
        </w:tabs>
        <w:ind w:left="357"/>
        <w:jc w:val="both"/>
        <w:rPr>
          <w:rFonts w:ascii="Arial" w:eastAsia="Times New Roman" w:hAnsi="Arial"/>
          <w:color w:val="000000" w:themeColor="text1"/>
          <w:sz w:val="20"/>
          <w:szCs w:val="20"/>
        </w:rPr>
      </w:pPr>
      <w:r w:rsidRPr="00416443">
        <w:rPr>
          <w:rFonts w:ascii="Arial" w:eastAsia="Times New Roman" w:hAnsi="Arial"/>
          <w:color w:val="000000" w:themeColor="text1"/>
          <w:sz w:val="20"/>
          <w:szCs w:val="20"/>
        </w:rPr>
        <w:t>zabezpieczenie przewodów i kabli napotkanych w obrębie wykopu,</w:t>
      </w:r>
    </w:p>
    <w:p w:rsidR="00DF49F1" w:rsidRPr="00416443" w:rsidRDefault="00DF49F1" w:rsidP="00193A1C">
      <w:pPr>
        <w:numPr>
          <w:ilvl w:val="0"/>
          <w:numId w:val="18"/>
        </w:numPr>
        <w:tabs>
          <w:tab w:val="left" w:pos="357"/>
        </w:tabs>
        <w:ind w:left="357"/>
        <w:jc w:val="both"/>
        <w:rPr>
          <w:rFonts w:ascii="Arial" w:eastAsia="Times New Roman" w:hAnsi="Arial"/>
          <w:color w:val="000000" w:themeColor="text1"/>
          <w:sz w:val="20"/>
          <w:szCs w:val="20"/>
        </w:rPr>
      </w:pPr>
      <w:r w:rsidRPr="00416443">
        <w:rPr>
          <w:rFonts w:ascii="Arial" w:eastAsia="Times New Roman" w:hAnsi="Arial"/>
          <w:color w:val="000000" w:themeColor="text1"/>
          <w:sz w:val="20"/>
          <w:szCs w:val="20"/>
        </w:rPr>
        <w:t>sprawdzenie metod wykonania wykopów,</w:t>
      </w:r>
    </w:p>
    <w:p w:rsidR="00DF49F1" w:rsidRPr="00416443" w:rsidRDefault="00DF49F1" w:rsidP="00193A1C">
      <w:pPr>
        <w:numPr>
          <w:ilvl w:val="0"/>
          <w:numId w:val="18"/>
        </w:numPr>
        <w:tabs>
          <w:tab w:val="left" w:pos="357"/>
        </w:tabs>
        <w:ind w:left="357"/>
        <w:jc w:val="both"/>
        <w:rPr>
          <w:rFonts w:ascii="Arial" w:eastAsia="Times New Roman" w:hAnsi="Arial"/>
          <w:color w:val="000000" w:themeColor="text1"/>
          <w:sz w:val="20"/>
          <w:szCs w:val="20"/>
        </w:rPr>
      </w:pPr>
      <w:r w:rsidRPr="00416443">
        <w:rPr>
          <w:rFonts w:ascii="Arial" w:eastAsia="Times New Roman" w:hAnsi="Arial"/>
          <w:color w:val="000000" w:themeColor="text1"/>
          <w:sz w:val="20"/>
          <w:szCs w:val="20"/>
        </w:rPr>
        <w:t>sprawdzenie szerokości wykopów,</w:t>
      </w:r>
    </w:p>
    <w:p w:rsidR="00DF49F1" w:rsidRPr="00416443" w:rsidRDefault="00DF49F1" w:rsidP="00193A1C">
      <w:pPr>
        <w:numPr>
          <w:ilvl w:val="0"/>
          <w:numId w:val="18"/>
        </w:numPr>
        <w:tabs>
          <w:tab w:val="left" w:pos="357"/>
        </w:tabs>
        <w:ind w:left="357"/>
        <w:jc w:val="both"/>
        <w:rPr>
          <w:rFonts w:ascii="Arial" w:eastAsia="Times New Roman" w:hAnsi="Arial"/>
          <w:color w:val="000000" w:themeColor="text1"/>
          <w:sz w:val="20"/>
          <w:szCs w:val="20"/>
        </w:rPr>
      </w:pPr>
      <w:r w:rsidRPr="00416443">
        <w:rPr>
          <w:rFonts w:ascii="Arial" w:eastAsia="Times New Roman" w:hAnsi="Arial"/>
          <w:color w:val="000000" w:themeColor="text1"/>
          <w:sz w:val="20"/>
          <w:szCs w:val="20"/>
        </w:rPr>
        <w:t>sprawdzenie nachylenia skarp wykopów otwartych,</w:t>
      </w:r>
    </w:p>
    <w:p w:rsidR="00DF49F1" w:rsidRPr="00416443" w:rsidRDefault="00DF49F1" w:rsidP="00193A1C">
      <w:pPr>
        <w:numPr>
          <w:ilvl w:val="0"/>
          <w:numId w:val="18"/>
        </w:numPr>
        <w:tabs>
          <w:tab w:val="left" w:pos="357"/>
        </w:tabs>
        <w:ind w:left="357"/>
        <w:jc w:val="both"/>
        <w:rPr>
          <w:rFonts w:ascii="Arial" w:eastAsia="Times New Roman" w:hAnsi="Arial"/>
          <w:color w:val="000000" w:themeColor="text1"/>
          <w:sz w:val="20"/>
          <w:szCs w:val="20"/>
        </w:rPr>
      </w:pPr>
      <w:r w:rsidRPr="00416443">
        <w:rPr>
          <w:rFonts w:ascii="Arial" w:eastAsia="Times New Roman" w:hAnsi="Arial"/>
          <w:color w:val="000000" w:themeColor="text1"/>
          <w:sz w:val="20"/>
          <w:szCs w:val="20"/>
        </w:rPr>
        <w:t>sprawdzenie spadku dna wykopu,</w:t>
      </w:r>
    </w:p>
    <w:p w:rsidR="00DF49F1" w:rsidRPr="00416443" w:rsidRDefault="00DF49F1" w:rsidP="00193A1C">
      <w:pPr>
        <w:numPr>
          <w:ilvl w:val="0"/>
          <w:numId w:val="18"/>
        </w:numPr>
        <w:tabs>
          <w:tab w:val="left" w:pos="357"/>
        </w:tabs>
        <w:ind w:left="357"/>
        <w:jc w:val="both"/>
        <w:rPr>
          <w:rFonts w:ascii="Arial" w:eastAsia="Times New Roman" w:hAnsi="Arial"/>
          <w:color w:val="000000" w:themeColor="text1"/>
          <w:sz w:val="20"/>
          <w:szCs w:val="20"/>
        </w:rPr>
      </w:pPr>
      <w:r w:rsidRPr="00416443">
        <w:rPr>
          <w:rFonts w:ascii="Arial" w:eastAsia="Times New Roman" w:hAnsi="Arial"/>
          <w:color w:val="000000" w:themeColor="text1"/>
          <w:sz w:val="20"/>
          <w:szCs w:val="20"/>
        </w:rPr>
        <w:t xml:space="preserve">sprawdzenie metod i stopnia zagęszczenia </w:t>
      </w:r>
      <w:proofErr w:type="spellStart"/>
      <w:r w:rsidRPr="00416443">
        <w:rPr>
          <w:rFonts w:ascii="Arial" w:eastAsia="Times New Roman" w:hAnsi="Arial"/>
          <w:color w:val="000000" w:themeColor="text1"/>
          <w:sz w:val="20"/>
          <w:szCs w:val="20"/>
        </w:rPr>
        <w:t>obsypki</w:t>
      </w:r>
      <w:proofErr w:type="spellEnd"/>
      <w:r w:rsidRPr="00416443">
        <w:rPr>
          <w:rFonts w:ascii="Arial" w:eastAsia="Times New Roman" w:hAnsi="Arial"/>
          <w:color w:val="000000" w:themeColor="text1"/>
          <w:sz w:val="20"/>
          <w:szCs w:val="20"/>
        </w:rPr>
        <w:t xml:space="preserve"> rury i zasypki wykopu.</w:t>
      </w:r>
    </w:p>
    <w:p w:rsidR="00DF49F1" w:rsidRPr="00416443" w:rsidRDefault="00DF49F1">
      <w:pPr>
        <w:jc w:val="both"/>
        <w:rPr>
          <w:rFonts w:ascii="Arial" w:hAnsi="Arial" w:cs="Tahoma"/>
          <w:color w:val="000000" w:themeColor="text1"/>
          <w:sz w:val="20"/>
          <w:szCs w:val="20"/>
          <w:lang w:eastAsia="en-US" w:bidi="en-US"/>
        </w:rPr>
      </w:pPr>
      <w:r w:rsidRPr="00416443">
        <w:rPr>
          <w:rFonts w:ascii="Arial" w:eastAsia="Times New Roman" w:hAnsi="Arial"/>
          <w:color w:val="000000" w:themeColor="text1"/>
          <w:sz w:val="20"/>
          <w:szCs w:val="20"/>
        </w:rPr>
        <w:t xml:space="preserve">Po wykonaniu wykopów należy sprawdzić, czy pod względem kształtu, zagęszczenia i wykończenia </w:t>
      </w:r>
      <w:r w:rsidRPr="00416443">
        <w:rPr>
          <w:rFonts w:ascii="Arial" w:eastAsia="Times New Roman" w:hAnsi="Arial"/>
          <w:color w:val="000000" w:themeColor="text1"/>
          <w:sz w:val="20"/>
          <w:szCs w:val="20"/>
        </w:rPr>
        <w:lastRenderedPageBreak/>
        <w:t>odpowiada on wymaganiom przedmiotowej specyfikacji oraz czy dokładność wykonania nie przekracza tolerancji podanych w specyfikacjach Technicznych lub odpowiednich normach.</w:t>
      </w:r>
    </w:p>
    <w:p w:rsidR="00DF49F1" w:rsidRPr="00416443" w:rsidRDefault="00DF49F1">
      <w:pPr>
        <w:rPr>
          <w:rFonts w:ascii="Arial" w:hAnsi="Arial" w:cs="Tahoma"/>
          <w:color w:val="000000" w:themeColor="text1"/>
          <w:sz w:val="20"/>
          <w:szCs w:val="20"/>
          <w:lang w:eastAsia="en-US" w:bidi="en-US"/>
        </w:rPr>
      </w:pPr>
    </w:p>
    <w:p w:rsidR="00DF49F1" w:rsidRPr="00416443" w:rsidRDefault="00DF49F1">
      <w:pPr>
        <w:jc w:val="both"/>
        <w:rPr>
          <w:rFonts w:ascii="Arial" w:eastAsia="Times New Roman" w:hAnsi="Arial"/>
          <w:color w:val="000000" w:themeColor="text1"/>
          <w:sz w:val="20"/>
          <w:szCs w:val="20"/>
        </w:rPr>
      </w:pPr>
      <w:r w:rsidRPr="00416443">
        <w:rPr>
          <w:rFonts w:ascii="Arial" w:eastAsia="Times New Roman" w:hAnsi="Arial"/>
          <w:color w:val="000000" w:themeColor="text1"/>
          <w:sz w:val="20"/>
          <w:szCs w:val="20"/>
        </w:rPr>
        <w:t xml:space="preserve">Dopuszczalne tolerancje i wymagania: </w:t>
      </w:r>
    </w:p>
    <w:p w:rsidR="00DF49F1" w:rsidRPr="00416443" w:rsidRDefault="00DF49F1" w:rsidP="00193A1C">
      <w:pPr>
        <w:numPr>
          <w:ilvl w:val="0"/>
          <w:numId w:val="19"/>
        </w:numPr>
        <w:tabs>
          <w:tab w:val="left" w:pos="357"/>
        </w:tabs>
        <w:ind w:left="357"/>
        <w:jc w:val="both"/>
        <w:rPr>
          <w:rFonts w:ascii="Arial" w:eastAsia="Times New Roman" w:hAnsi="Arial"/>
          <w:color w:val="000000" w:themeColor="text1"/>
          <w:sz w:val="20"/>
          <w:szCs w:val="20"/>
        </w:rPr>
      </w:pPr>
      <w:r w:rsidRPr="00416443">
        <w:rPr>
          <w:rFonts w:ascii="Arial" w:eastAsia="Times New Roman" w:hAnsi="Arial"/>
          <w:color w:val="000000" w:themeColor="text1"/>
          <w:sz w:val="20"/>
          <w:szCs w:val="20"/>
        </w:rPr>
        <w:t xml:space="preserve">odchylenie szerokości wykopu nie może przekraczać </w:t>
      </w:r>
      <w:r w:rsidRPr="00416443">
        <w:rPr>
          <w:rFonts w:ascii="Arial" w:eastAsia="Times New Roman" w:hAnsi="Arial"/>
          <w:color w:val="000000" w:themeColor="text1"/>
          <w:spacing w:val="-1"/>
          <w:sz w:val="20"/>
          <w:szCs w:val="20"/>
        </w:rPr>
        <w:t>± 5cm,</w:t>
      </w:r>
      <w:r w:rsidRPr="00416443">
        <w:rPr>
          <w:rFonts w:ascii="Arial" w:eastAsia="Times New Roman" w:hAnsi="Arial" w:cs="Arial"/>
          <w:color w:val="000000" w:themeColor="text1"/>
          <w:sz w:val="20"/>
          <w:szCs w:val="20"/>
        </w:rPr>
        <w:t xml:space="preserve"> </w:t>
      </w:r>
    </w:p>
    <w:p w:rsidR="00DF49F1" w:rsidRPr="00416443" w:rsidRDefault="00DF49F1" w:rsidP="00193A1C">
      <w:pPr>
        <w:numPr>
          <w:ilvl w:val="0"/>
          <w:numId w:val="19"/>
        </w:numPr>
        <w:tabs>
          <w:tab w:val="left" w:pos="357"/>
        </w:tabs>
        <w:ind w:left="357"/>
        <w:jc w:val="both"/>
        <w:rPr>
          <w:rFonts w:ascii="Arial" w:eastAsia="Times New Roman" w:hAnsi="Arial"/>
          <w:color w:val="000000" w:themeColor="text1"/>
          <w:sz w:val="20"/>
          <w:szCs w:val="20"/>
        </w:rPr>
      </w:pPr>
      <w:r w:rsidRPr="00416443">
        <w:rPr>
          <w:rFonts w:ascii="Arial" w:eastAsia="Times New Roman" w:hAnsi="Arial"/>
          <w:color w:val="000000" w:themeColor="text1"/>
          <w:sz w:val="20"/>
          <w:szCs w:val="20"/>
        </w:rPr>
        <w:t xml:space="preserve">odchylenie rzędnych koryta gruntowego nie może być większe niż </w:t>
      </w:r>
      <w:r w:rsidRPr="00416443">
        <w:rPr>
          <w:rFonts w:ascii="Arial" w:eastAsia="Times New Roman" w:hAnsi="Arial"/>
          <w:color w:val="000000" w:themeColor="text1"/>
          <w:spacing w:val="-1"/>
          <w:sz w:val="20"/>
          <w:szCs w:val="20"/>
        </w:rPr>
        <w:t>± 2cm,</w:t>
      </w:r>
    </w:p>
    <w:p w:rsidR="00DF49F1" w:rsidRPr="00416443" w:rsidRDefault="00DF49F1" w:rsidP="00193A1C">
      <w:pPr>
        <w:numPr>
          <w:ilvl w:val="0"/>
          <w:numId w:val="19"/>
        </w:numPr>
        <w:tabs>
          <w:tab w:val="left" w:pos="357"/>
        </w:tabs>
        <w:ind w:left="357"/>
        <w:jc w:val="both"/>
        <w:rPr>
          <w:rFonts w:ascii="Arial" w:eastAsia="Times New Roman" w:hAnsi="Arial"/>
          <w:color w:val="000000" w:themeColor="text1"/>
          <w:sz w:val="20"/>
          <w:szCs w:val="20"/>
        </w:rPr>
      </w:pPr>
      <w:r w:rsidRPr="00416443">
        <w:rPr>
          <w:rFonts w:ascii="Arial" w:eastAsia="Times New Roman" w:hAnsi="Arial"/>
          <w:color w:val="000000" w:themeColor="text1"/>
          <w:sz w:val="20"/>
          <w:szCs w:val="20"/>
        </w:rPr>
        <w:t>pochylenie skarp nie może odbiegać od projektowanego więcej niż 10%,</w:t>
      </w:r>
    </w:p>
    <w:p w:rsidR="00DF49F1" w:rsidRPr="00416443" w:rsidRDefault="00DF49F1" w:rsidP="00193A1C">
      <w:pPr>
        <w:numPr>
          <w:ilvl w:val="0"/>
          <w:numId w:val="19"/>
        </w:numPr>
        <w:tabs>
          <w:tab w:val="left" w:pos="357"/>
        </w:tabs>
        <w:ind w:left="357"/>
        <w:jc w:val="both"/>
        <w:rPr>
          <w:rFonts w:eastAsia="Times New Roman"/>
          <w:color w:val="000000" w:themeColor="text1"/>
          <w:sz w:val="20"/>
          <w:szCs w:val="20"/>
        </w:rPr>
      </w:pPr>
      <w:r w:rsidRPr="00416443">
        <w:rPr>
          <w:rFonts w:ascii="Arial" w:eastAsia="Times New Roman" w:hAnsi="Arial"/>
          <w:color w:val="000000" w:themeColor="text1"/>
          <w:sz w:val="20"/>
          <w:szCs w:val="20"/>
        </w:rPr>
        <w:t xml:space="preserve">odchylenie stopnia zagęszczenia </w:t>
      </w:r>
      <w:proofErr w:type="spellStart"/>
      <w:r w:rsidRPr="00416443">
        <w:rPr>
          <w:rFonts w:ascii="Arial" w:eastAsia="Times New Roman" w:hAnsi="Arial"/>
          <w:color w:val="000000" w:themeColor="text1"/>
          <w:sz w:val="20"/>
          <w:szCs w:val="20"/>
        </w:rPr>
        <w:t>obsypki</w:t>
      </w:r>
      <w:proofErr w:type="spellEnd"/>
      <w:r w:rsidRPr="00416443">
        <w:rPr>
          <w:rFonts w:ascii="Arial" w:eastAsia="Times New Roman" w:hAnsi="Arial"/>
          <w:color w:val="000000" w:themeColor="text1"/>
          <w:sz w:val="20"/>
          <w:szCs w:val="20"/>
        </w:rPr>
        <w:t xml:space="preserve"> i zasypki nie może być większe niż </w:t>
      </w:r>
      <w:r w:rsidRPr="00416443">
        <w:rPr>
          <w:rFonts w:ascii="Arial" w:eastAsia="Times New Roman" w:hAnsi="Arial"/>
          <w:color w:val="000000" w:themeColor="text1"/>
          <w:spacing w:val="-1"/>
          <w:sz w:val="20"/>
          <w:szCs w:val="20"/>
        </w:rPr>
        <w:t>±</w:t>
      </w:r>
      <w:r w:rsidRPr="00416443">
        <w:rPr>
          <w:rFonts w:ascii="Arial" w:eastAsia="Times New Roman" w:hAnsi="Arial"/>
          <w:color w:val="000000" w:themeColor="text1"/>
          <w:sz w:val="20"/>
          <w:szCs w:val="20"/>
        </w:rPr>
        <w:t xml:space="preserve">2% </w:t>
      </w:r>
    </w:p>
    <w:p w:rsidR="00DF49F1" w:rsidRPr="00416443" w:rsidRDefault="00DF49F1">
      <w:pPr>
        <w:pStyle w:val="Nagwek1"/>
        <w:numPr>
          <w:ilvl w:val="0"/>
          <w:numId w:val="0"/>
        </w:numPr>
        <w:tabs>
          <w:tab w:val="left" w:pos="720"/>
        </w:tabs>
        <w:rPr>
          <w:rFonts w:eastAsia="Times New Roman"/>
          <w:color w:val="000000" w:themeColor="text1"/>
          <w:sz w:val="20"/>
          <w:szCs w:val="20"/>
        </w:rPr>
      </w:pPr>
      <w:r w:rsidRPr="00416443">
        <w:rPr>
          <w:rFonts w:eastAsia="Times New Roman"/>
          <w:color w:val="000000" w:themeColor="text1"/>
          <w:sz w:val="20"/>
          <w:szCs w:val="20"/>
        </w:rPr>
        <w:t>7   OBMIAR ROBÓT</w:t>
      </w:r>
    </w:p>
    <w:p w:rsidR="00DF49F1" w:rsidRPr="00416443" w:rsidRDefault="00DF49F1">
      <w:pPr>
        <w:pStyle w:val="Nagwek1"/>
        <w:numPr>
          <w:ilvl w:val="0"/>
          <w:numId w:val="0"/>
        </w:numPr>
        <w:tabs>
          <w:tab w:val="left" w:pos="0"/>
        </w:tabs>
        <w:rPr>
          <w:color w:val="000000" w:themeColor="text1"/>
          <w:sz w:val="20"/>
          <w:szCs w:val="20"/>
        </w:rPr>
      </w:pPr>
      <w:r w:rsidRPr="00416443">
        <w:rPr>
          <w:rFonts w:eastAsia="Times New Roman"/>
          <w:color w:val="000000" w:themeColor="text1"/>
          <w:sz w:val="20"/>
          <w:szCs w:val="20"/>
        </w:rPr>
        <w:t>7.1 Ogólne zasady obmiaru robót</w:t>
      </w:r>
    </w:p>
    <w:p w:rsidR="00DF49F1" w:rsidRPr="00416443" w:rsidRDefault="00DF49F1">
      <w:pPr>
        <w:rPr>
          <w:rFonts w:eastAsia="Times New Roman"/>
          <w:color w:val="000000" w:themeColor="text1"/>
          <w:sz w:val="20"/>
          <w:szCs w:val="20"/>
        </w:rPr>
      </w:pPr>
      <w:r w:rsidRPr="00416443">
        <w:rPr>
          <w:rFonts w:ascii="Arial" w:hAnsi="Arial"/>
          <w:color w:val="000000" w:themeColor="text1"/>
          <w:sz w:val="20"/>
          <w:szCs w:val="20"/>
        </w:rPr>
        <w:t>Ogólne zasady obmiaru robót podano w ST-00.00 "Wymagania ogólne".</w:t>
      </w:r>
    </w:p>
    <w:p w:rsidR="00DF49F1" w:rsidRPr="00416443" w:rsidRDefault="00DF49F1">
      <w:pPr>
        <w:pStyle w:val="Nagwek1"/>
        <w:numPr>
          <w:ilvl w:val="0"/>
          <w:numId w:val="0"/>
        </w:numPr>
        <w:shd w:val="clear" w:color="auto" w:fill="FFFFFF"/>
        <w:tabs>
          <w:tab w:val="left" w:pos="0"/>
        </w:tabs>
        <w:rPr>
          <w:color w:val="000000" w:themeColor="text1"/>
          <w:sz w:val="20"/>
          <w:szCs w:val="20"/>
        </w:rPr>
      </w:pPr>
      <w:r w:rsidRPr="00416443">
        <w:rPr>
          <w:rFonts w:eastAsia="Times New Roman"/>
          <w:color w:val="000000" w:themeColor="text1"/>
          <w:sz w:val="20"/>
          <w:szCs w:val="20"/>
        </w:rPr>
        <w:t>7.2 Jednostka obmiarowa</w:t>
      </w:r>
    </w:p>
    <w:p w:rsidR="00DF49F1" w:rsidRPr="00416443" w:rsidRDefault="00DF49F1">
      <w:pPr>
        <w:shd w:val="clear" w:color="auto" w:fill="FFFFFF"/>
        <w:rPr>
          <w:rFonts w:ascii="Arial" w:eastAsia="Times New Roman" w:hAnsi="Arial"/>
          <w:color w:val="000000" w:themeColor="text1"/>
          <w:sz w:val="20"/>
          <w:szCs w:val="20"/>
        </w:rPr>
      </w:pPr>
      <w:r w:rsidRPr="00416443">
        <w:rPr>
          <w:rFonts w:ascii="Arial" w:hAnsi="Arial"/>
          <w:color w:val="000000" w:themeColor="text1"/>
          <w:sz w:val="20"/>
          <w:szCs w:val="20"/>
        </w:rPr>
        <w:t>Jednostką obmiaru robót jest:</w:t>
      </w:r>
    </w:p>
    <w:p w:rsidR="00DF49F1" w:rsidRPr="00416443" w:rsidRDefault="00DF49F1" w:rsidP="00193A1C">
      <w:pPr>
        <w:numPr>
          <w:ilvl w:val="0"/>
          <w:numId w:val="27"/>
        </w:numPr>
        <w:shd w:val="clear" w:color="auto" w:fill="FFFFFF"/>
        <w:rPr>
          <w:rFonts w:ascii="Arial" w:eastAsia="Times New Roman" w:hAnsi="Arial"/>
          <w:color w:val="000000" w:themeColor="text1"/>
          <w:sz w:val="20"/>
          <w:szCs w:val="20"/>
        </w:rPr>
      </w:pPr>
      <w:r w:rsidRPr="00416443">
        <w:rPr>
          <w:rFonts w:ascii="Arial" w:eastAsia="Times New Roman" w:hAnsi="Arial"/>
          <w:color w:val="000000" w:themeColor="text1"/>
          <w:sz w:val="20"/>
          <w:szCs w:val="20"/>
        </w:rPr>
        <w:t>1 m</w:t>
      </w:r>
      <w:r w:rsidRPr="00416443">
        <w:rPr>
          <w:rFonts w:ascii="Arial" w:eastAsia="Times New Roman" w:hAnsi="Arial"/>
          <w:color w:val="000000" w:themeColor="text1"/>
          <w:sz w:val="20"/>
          <w:szCs w:val="20"/>
          <w:vertAlign w:val="superscript"/>
        </w:rPr>
        <w:t>3</w:t>
      </w:r>
      <w:r w:rsidRPr="00416443">
        <w:rPr>
          <w:rFonts w:ascii="Arial" w:eastAsia="Times New Roman" w:hAnsi="Arial"/>
          <w:color w:val="000000" w:themeColor="text1"/>
          <w:sz w:val="20"/>
          <w:szCs w:val="20"/>
        </w:rPr>
        <w:t>,wykopu</w:t>
      </w:r>
    </w:p>
    <w:p w:rsidR="00DF49F1" w:rsidRPr="00416443" w:rsidRDefault="00DF49F1" w:rsidP="00193A1C">
      <w:pPr>
        <w:numPr>
          <w:ilvl w:val="0"/>
          <w:numId w:val="27"/>
        </w:numPr>
        <w:shd w:val="clear" w:color="auto" w:fill="FFFFFF"/>
        <w:rPr>
          <w:rFonts w:ascii="Arial" w:hAnsi="Arial"/>
          <w:color w:val="000000" w:themeColor="text1"/>
          <w:sz w:val="20"/>
          <w:szCs w:val="20"/>
        </w:rPr>
      </w:pPr>
      <w:r w:rsidRPr="00416443">
        <w:rPr>
          <w:rFonts w:ascii="Arial" w:eastAsia="Times New Roman" w:hAnsi="Arial"/>
          <w:color w:val="000000" w:themeColor="text1"/>
          <w:sz w:val="20"/>
          <w:szCs w:val="20"/>
        </w:rPr>
        <w:t>1 m</w:t>
      </w:r>
      <w:r w:rsidRPr="00416443">
        <w:rPr>
          <w:rFonts w:ascii="Arial" w:eastAsia="Times New Roman" w:hAnsi="Arial"/>
          <w:color w:val="000000" w:themeColor="text1"/>
          <w:sz w:val="20"/>
          <w:szCs w:val="20"/>
          <w:vertAlign w:val="superscript"/>
        </w:rPr>
        <w:t>3</w:t>
      </w:r>
      <w:r w:rsidRPr="00416443">
        <w:rPr>
          <w:rFonts w:ascii="Arial" w:eastAsia="Times New Roman" w:hAnsi="Arial"/>
          <w:color w:val="000000" w:themeColor="text1"/>
          <w:sz w:val="20"/>
          <w:szCs w:val="20"/>
        </w:rPr>
        <w:t>,nasypu</w:t>
      </w:r>
    </w:p>
    <w:p w:rsidR="00DF49F1" w:rsidRPr="00416443" w:rsidRDefault="00DF49F1" w:rsidP="00193A1C">
      <w:pPr>
        <w:numPr>
          <w:ilvl w:val="0"/>
          <w:numId w:val="27"/>
        </w:numPr>
        <w:shd w:val="clear" w:color="auto" w:fill="FFFFFF"/>
        <w:rPr>
          <w:rFonts w:eastAsia="Times New Roman"/>
          <w:color w:val="000000" w:themeColor="text1"/>
          <w:sz w:val="20"/>
          <w:szCs w:val="20"/>
        </w:rPr>
      </w:pPr>
      <w:r w:rsidRPr="00416443">
        <w:rPr>
          <w:rFonts w:ascii="Arial" w:hAnsi="Arial"/>
          <w:color w:val="000000" w:themeColor="text1"/>
          <w:sz w:val="20"/>
          <w:szCs w:val="20"/>
        </w:rPr>
        <w:t xml:space="preserve">1 </w:t>
      </w:r>
      <w:r w:rsidRPr="00416443">
        <w:rPr>
          <w:rFonts w:ascii="Arial" w:eastAsia="Times New Roman" w:hAnsi="Arial"/>
          <w:color w:val="000000" w:themeColor="text1"/>
          <w:sz w:val="20"/>
          <w:szCs w:val="20"/>
        </w:rPr>
        <w:t>m</w:t>
      </w:r>
      <w:r w:rsidRPr="00416443">
        <w:rPr>
          <w:rFonts w:ascii="Arial" w:eastAsia="Times New Roman" w:hAnsi="Arial"/>
          <w:color w:val="000000" w:themeColor="text1"/>
          <w:sz w:val="20"/>
          <w:szCs w:val="20"/>
          <w:vertAlign w:val="superscript"/>
        </w:rPr>
        <w:t xml:space="preserve">2 </w:t>
      </w:r>
      <w:r w:rsidRPr="00416443">
        <w:rPr>
          <w:rFonts w:ascii="Arial" w:eastAsia="Times New Roman" w:hAnsi="Arial"/>
          <w:color w:val="000000" w:themeColor="text1"/>
          <w:sz w:val="20"/>
          <w:szCs w:val="20"/>
        </w:rPr>
        <w:t>umocnienia powierzchni</w:t>
      </w:r>
    </w:p>
    <w:p w:rsidR="00DF49F1" w:rsidRPr="00416443" w:rsidRDefault="00DF49F1">
      <w:pPr>
        <w:pStyle w:val="Nagwek1"/>
        <w:numPr>
          <w:ilvl w:val="0"/>
          <w:numId w:val="0"/>
        </w:numPr>
        <w:tabs>
          <w:tab w:val="left" w:pos="0"/>
        </w:tabs>
        <w:rPr>
          <w:rFonts w:eastAsia="Times New Roman"/>
          <w:color w:val="000000" w:themeColor="text1"/>
          <w:sz w:val="20"/>
          <w:szCs w:val="20"/>
        </w:rPr>
      </w:pPr>
      <w:r w:rsidRPr="00416443">
        <w:rPr>
          <w:rFonts w:eastAsia="Times New Roman"/>
          <w:color w:val="000000" w:themeColor="text1"/>
          <w:sz w:val="20"/>
          <w:szCs w:val="20"/>
        </w:rPr>
        <w:t>8.  ODBIÓR ROBÓT</w:t>
      </w:r>
    </w:p>
    <w:p w:rsidR="00DF49F1" w:rsidRPr="00416443" w:rsidRDefault="00DF49F1">
      <w:pPr>
        <w:pStyle w:val="Nagwek1"/>
        <w:numPr>
          <w:ilvl w:val="0"/>
          <w:numId w:val="0"/>
        </w:numPr>
        <w:tabs>
          <w:tab w:val="left" w:pos="0"/>
        </w:tabs>
        <w:rPr>
          <w:rFonts w:eastAsia="Times New Roman"/>
          <w:color w:val="000000" w:themeColor="text1"/>
          <w:sz w:val="20"/>
          <w:szCs w:val="20"/>
        </w:rPr>
      </w:pPr>
      <w:r w:rsidRPr="00416443">
        <w:rPr>
          <w:rFonts w:eastAsia="Times New Roman"/>
          <w:color w:val="000000" w:themeColor="text1"/>
          <w:sz w:val="20"/>
          <w:szCs w:val="20"/>
        </w:rPr>
        <w:t>8.1 Ogólne zasady odbioru robót</w:t>
      </w:r>
    </w:p>
    <w:p w:rsidR="00DF49F1" w:rsidRPr="00416443" w:rsidRDefault="00DF49F1">
      <w:pPr>
        <w:rPr>
          <w:rFonts w:ascii="Arial" w:eastAsia="Times New Roman" w:hAnsi="Arial"/>
          <w:color w:val="000000" w:themeColor="text1"/>
          <w:sz w:val="20"/>
          <w:szCs w:val="20"/>
        </w:rPr>
      </w:pPr>
      <w:r w:rsidRPr="00416443">
        <w:rPr>
          <w:rFonts w:ascii="Arial" w:eastAsia="Times New Roman" w:hAnsi="Arial"/>
          <w:color w:val="000000" w:themeColor="text1"/>
          <w:sz w:val="20"/>
          <w:szCs w:val="20"/>
        </w:rPr>
        <w:t>Ogólne zasady odbioru prac podano w Specyfikacji Technicznej ST-00.00. “Wymagania Ogólne”.</w:t>
      </w:r>
    </w:p>
    <w:p w:rsidR="00DF49F1" w:rsidRPr="00416443" w:rsidRDefault="00DF49F1">
      <w:pPr>
        <w:rPr>
          <w:rFonts w:eastAsia="Times New Roman"/>
          <w:color w:val="000000" w:themeColor="text1"/>
          <w:sz w:val="20"/>
          <w:szCs w:val="20"/>
        </w:rPr>
      </w:pPr>
      <w:r w:rsidRPr="00416443">
        <w:rPr>
          <w:rFonts w:ascii="Arial" w:eastAsia="Times New Roman" w:hAnsi="Arial"/>
          <w:color w:val="000000" w:themeColor="text1"/>
          <w:sz w:val="20"/>
          <w:szCs w:val="20"/>
        </w:rPr>
        <w:t>Odbiorowi robót podlegają wszystkie operacje związane z wykonaniem wykopów i ich zasypaniem wraz z zagęszczeniem. Odbioru robót dokonuje Zamawiający na podstawie zgłoszenia Wykonawcy. Roboty uznaje się za wykonane zgodnie z dokumentacją projektową i Specyfikacją Techniczną, jeżeli wszystkie pomiary i badania z zachowaniem tolerancji wymienionych w punkcie 6 dały wynik pozytywny.</w:t>
      </w:r>
    </w:p>
    <w:p w:rsidR="00DF49F1" w:rsidRPr="00416443" w:rsidRDefault="00DF49F1">
      <w:pPr>
        <w:pStyle w:val="Nagwek1"/>
        <w:numPr>
          <w:ilvl w:val="0"/>
          <w:numId w:val="0"/>
        </w:numPr>
        <w:tabs>
          <w:tab w:val="left" w:pos="0"/>
        </w:tabs>
        <w:rPr>
          <w:rFonts w:eastAsia="Times New Roman"/>
          <w:color w:val="000000" w:themeColor="text1"/>
          <w:sz w:val="20"/>
          <w:szCs w:val="20"/>
        </w:rPr>
      </w:pPr>
      <w:r w:rsidRPr="00416443">
        <w:rPr>
          <w:rFonts w:eastAsia="Times New Roman"/>
          <w:color w:val="000000" w:themeColor="text1"/>
          <w:sz w:val="20"/>
          <w:szCs w:val="20"/>
        </w:rPr>
        <w:t>8.2 Odbiór robót zanikających i ulegających zakryciu</w:t>
      </w:r>
      <w:r w:rsidRPr="00416443">
        <w:rPr>
          <w:color w:val="000000" w:themeColor="text1"/>
          <w:sz w:val="20"/>
          <w:szCs w:val="20"/>
        </w:rPr>
        <w:t xml:space="preserve"> </w:t>
      </w:r>
    </w:p>
    <w:p w:rsidR="00DF49F1" w:rsidRPr="00416443" w:rsidRDefault="00DF49F1">
      <w:pPr>
        <w:rPr>
          <w:rFonts w:ascii="Arial" w:eastAsia="Times New Roman" w:hAnsi="Arial"/>
          <w:color w:val="000000" w:themeColor="text1"/>
          <w:sz w:val="20"/>
          <w:szCs w:val="20"/>
        </w:rPr>
      </w:pPr>
      <w:r w:rsidRPr="00416443">
        <w:rPr>
          <w:rFonts w:ascii="Arial" w:eastAsia="Times New Roman" w:hAnsi="Arial"/>
          <w:color w:val="000000" w:themeColor="text1"/>
          <w:sz w:val="20"/>
          <w:szCs w:val="20"/>
        </w:rPr>
        <w:t>Odbiorowi robót zanikających i ulegających zakryciu podlegają:</w:t>
      </w:r>
    </w:p>
    <w:p w:rsidR="00DF49F1" w:rsidRPr="00416443" w:rsidRDefault="00DF49F1" w:rsidP="00193A1C">
      <w:pPr>
        <w:numPr>
          <w:ilvl w:val="0"/>
          <w:numId w:val="20"/>
        </w:numPr>
        <w:tabs>
          <w:tab w:val="left" w:pos="357"/>
        </w:tabs>
        <w:ind w:left="357"/>
        <w:rPr>
          <w:rFonts w:ascii="Arial" w:eastAsia="Times New Roman" w:hAnsi="Arial"/>
          <w:color w:val="000000" w:themeColor="text1"/>
          <w:sz w:val="20"/>
          <w:szCs w:val="20"/>
        </w:rPr>
      </w:pPr>
      <w:r w:rsidRPr="00416443">
        <w:rPr>
          <w:rFonts w:ascii="Arial" w:eastAsia="Times New Roman" w:hAnsi="Arial"/>
          <w:color w:val="000000" w:themeColor="text1"/>
          <w:sz w:val="20"/>
          <w:szCs w:val="20"/>
        </w:rPr>
        <w:t xml:space="preserve">stopień zagęszczenia </w:t>
      </w:r>
      <w:proofErr w:type="spellStart"/>
      <w:r w:rsidRPr="00416443">
        <w:rPr>
          <w:rFonts w:ascii="Arial" w:eastAsia="Times New Roman" w:hAnsi="Arial"/>
          <w:color w:val="000000" w:themeColor="text1"/>
          <w:sz w:val="20"/>
          <w:szCs w:val="20"/>
        </w:rPr>
        <w:t>obsypki</w:t>
      </w:r>
      <w:proofErr w:type="spellEnd"/>
      <w:r w:rsidRPr="00416443">
        <w:rPr>
          <w:rFonts w:ascii="Arial" w:eastAsia="Times New Roman" w:hAnsi="Arial"/>
          <w:color w:val="000000" w:themeColor="text1"/>
          <w:sz w:val="20"/>
          <w:szCs w:val="20"/>
        </w:rPr>
        <w:t xml:space="preserve"> rurociągów,</w:t>
      </w:r>
    </w:p>
    <w:p w:rsidR="00DF49F1" w:rsidRPr="00416443" w:rsidRDefault="00DF49F1" w:rsidP="00193A1C">
      <w:pPr>
        <w:numPr>
          <w:ilvl w:val="0"/>
          <w:numId w:val="20"/>
        </w:numPr>
        <w:tabs>
          <w:tab w:val="left" w:pos="357"/>
        </w:tabs>
        <w:ind w:left="357"/>
        <w:rPr>
          <w:rFonts w:ascii="Arial" w:eastAsia="Times New Roman" w:hAnsi="Arial"/>
          <w:color w:val="000000" w:themeColor="text1"/>
          <w:sz w:val="20"/>
          <w:szCs w:val="20"/>
        </w:rPr>
      </w:pPr>
      <w:r w:rsidRPr="00416443">
        <w:rPr>
          <w:rFonts w:ascii="Arial" w:eastAsia="Times New Roman" w:hAnsi="Arial"/>
          <w:color w:val="000000" w:themeColor="text1"/>
          <w:sz w:val="20"/>
          <w:szCs w:val="20"/>
        </w:rPr>
        <w:t>stopień zagęszczenia zasypki rurociągów.</w:t>
      </w:r>
    </w:p>
    <w:p w:rsidR="00DF49F1" w:rsidRPr="00416443" w:rsidRDefault="00DF49F1">
      <w:pPr>
        <w:tabs>
          <w:tab w:val="left" w:pos="357"/>
        </w:tabs>
        <w:ind w:left="357"/>
        <w:rPr>
          <w:rFonts w:ascii="Arial" w:eastAsia="Times New Roman" w:hAnsi="Arial"/>
          <w:color w:val="000000" w:themeColor="text1"/>
          <w:sz w:val="20"/>
          <w:szCs w:val="20"/>
        </w:rPr>
      </w:pPr>
    </w:p>
    <w:p w:rsidR="00DF49F1" w:rsidRPr="00416443" w:rsidRDefault="00DF49F1">
      <w:pPr>
        <w:tabs>
          <w:tab w:val="left" w:pos="0"/>
        </w:tabs>
        <w:jc w:val="both"/>
        <w:rPr>
          <w:rFonts w:ascii="Arial" w:eastAsia="Times New Roman" w:hAnsi="Arial" w:cs="Arial"/>
          <w:color w:val="000000" w:themeColor="text1"/>
          <w:sz w:val="20"/>
          <w:szCs w:val="20"/>
        </w:rPr>
      </w:pPr>
      <w:r w:rsidRPr="00416443">
        <w:rPr>
          <w:rFonts w:ascii="Arial" w:eastAsia="Times New Roman" w:hAnsi="Arial"/>
          <w:b/>
          <w:bCs/>
          <w:color w:val="000000" w:themeColor="text1"/>
          <w:sz w:val="20"/>
          <w:szCs w:val="20"/>
        </w:rPr>
        <w:t>9 PODSTAWA PŁATNOŚCI</w:t>
      </w:r>
    </w:p>
    <w:p w:rsidR="00DF49F1" w:rsidRPr="00416443" w:rsidRDefault="00DF49F1">
      <w:pPr>
        <w:tabs>
          <w:tab w:val="left" w:pos="0"/>
        </w:tabs>
        <w:jc w:val="both"/>
        <w:rPr>
          <w:rFonts w:eastAsia="Times New Roman"/>
          <w:color w:val="000000" w:themeColor="text1"/>
          <w:sz w:val="20"/>
          <w:szCs w:val="20"/>
        </w:rPr>
      </w:pPr>
      <w:r w:rsidRPr="00416443">
        <w:rPr>
          <w:rFonts w:ascii="Arial" w:eastAsia="Times New Roman" w:hAnsi="Arial" w:cs="Arial"/>
          <w:color w:val="000000" w:themeColor="text1"/>
          <w:sz w:val="20"/>
          <w:szCs w:val="20"/>
        </w:rPr>
        <w:t>Ogólne ustalenia dotyczące podstawy płatności podano w ST- 00.00 „Wymagania ogólne” .</w:t>
      </w:r>
    </w:p>
    <w:p w:rsidR="00DF49F1" w:rsidRPr="00416443" w:rsidRDefault="00DF49F1">
      <w:pPr>
        <w:pStyle w:val="Nagwek1"/>
        <w:tabs>
          <w:tab w:val="left" w:pos="0"/>
        </w:tabs>
        <w:rPr>
          <w:rFonts w:eastAsia="Times New Roman"/>
          <w:color w:val="000000" w:themeColor="text1"/>
          <w:sz w:val="20"/>
          <w:szCs w:val="20"/>
        </w:rPr>
      </w:pPr>
      <w:r w:rsidRPr="00416443">
        <w:rPr>
          <w:rFonts w:eastAsia="Times New Roman"/>
          <w:color w:val="000000" w:themeColor="text1"/>
          <w:sz w:val="20"/>
          <w:szCs w:val="20"/>
        </w:rPr>
        <w:t>10.  PRZEPISY ZWIĄZANE</w:t>
      </w:r>
    </w:p>
    <w:tbl>
      <w:tblPr>
        <w:tblW w:w="0" w:type="auto"/>
        <w:tblInd w:w="354" w:type="dxa"/>
        <w:tblLayout w:type="fixed"/>
        <w:tblCellMar>
          <w:left w:w="70" w:type="dxa"/>
          <w:right w:w="70" w:type="dxa"/>
        </w:tblCellMar>
        <w:tblLook w:val="0000" w:firstRow="0" w:lastRow="0" w:firstColumn="0" w:lastColumn="0" w:noHBand="0" w:noVBand="0"/>
      </w:tblPr>
      <w:tblGrid>
        <w:gridCol w:w="1904"/>
        <w:gridCol w:w="6766"/>
      </w:tblGrid>
      <w:tr w:rsidR="00E7191C" w:rsidRPr="00416443">
        <w:trPr>
          <w:cantSplit/>
        </w:trPr>
        <w:tc>
          <w:tcPr>
            <w:tcW w:w="1904" w:type="dxa"/>
            <w:shd w:val="clear" w:color="auto" w:fill="auto"/>
          </w:tcPr>
          <w:p w:rsidR="00DF49F1" w:rsidRPr="00416443" w:rsidRDefault="00DF49F1">
            <w:pPr>
              <w:pBdr>
                <w:top w:val="single" w:sz="4" w:space="0" w:color="000000"/>
                <w:left w:val="single" w:sz="4" w:space="0" w:color="000000"/>
                <w:bottom w:val="single" w:sz="4" w:space="0" w:color="000000"/>
                <w:right w:val="single" w:sz="4" w:space="0" w:color="000000"/>
              </w:pBdr>
              <w:shd w:val="clear" w:color="auto" w:fill="FFFFFF"/>
              <w:snapToGrid w:val="0"/>
              <w:jc w:val="both"/>
              <w:rPr>
                <w:rFonts w:ascii="Arial" w:eastAsia="Times New Roman" w:hAnsi="Arial"/>
                <w:color w:val="000000" w:themeColor="text1"/>
                <w:sz w:val="20"/>
                <w:szCs w:val="20"/>
              </w:rPr>
            </w:pPr>
            <w:r w:rsidRPr="00416443">
              <w:rPr>
                <w:rFonts w:ascii="Arial" w:eastAsia="Times New Roman" w:hAnsi="Arial"/>
                <w:color w:val="000000" w:themeColor="text1"/>
                <w:sz w:val="20"/>
                <w:szCs w:val="20"/>
              </w:rPr>
              <w:t>PN-86/B-02480</w:t>
            </w:r>
          </w:p>
        </w:tc>
        <w:tc>
          <w:tcPr>
            <w:tcW w:w="6766" w:type="dxa"/>
            <w:shd w:val="clear" w:color="auto" w:fill="auto"/>
          </w:tcPr>
          <w:p w:rsidR="00DF49F1" w:rsidRPr="00416443" w:rsidRDefault="00DF49F1">
            <w:pPr>
              <w:pBdr>
                <w:top w:val="single" w:sz="4" w:space="0" w:color="000000"/>
                <w:left w:val="single" w:sz="4" w:space="0" w:color="000000"/>
                <w:bottom w:val="single" w:sz="4" w:space="0" w:color="000000"/>
                <w:right w:val="single" w:sz="4" w:space="0" w:color="000000"/>
              </w:pBdr>
              <w:shd w:val="clear" w:color="auto" w:fill="FFFFFF"/>
              <w:snapToGrid w:val="0"/>
              <w:jc w:val="both"/>
              <w:rPr>
                <w:color w:val="000000" w:themeColor="text1"/>
              </w:rPr>
            </w:pPr>
            <w:r w:rsidRPr="00416443">
              <w:rPr>
                <w:rFonts w:ascii="Arial" w:eastAsia="Times New Roman" w:hAnsi="Arial"/>
                <w:color w:val="000000" w:themeColor="text1"/>
                <w:sz w:val="20"/>
                <w:szCs w:val="20"/>
              </w:rPr>
              <w:t>Grunty budowlane. Określenia. Symbole. Podział i opis gruntów</w:t>
            </w:r>
          </w:p>
        </w:tc>
      </w:tr>
      <w:tr w:rsidR="00E7191C" w:rsidRPr="00416443">
        <w:trPr>
          <w:cantSplit/>
        </w:trPr>
        <w:tc>
          <w:tcPr>
            <w:tcW w:w="1904" w:type="dxa"/>
            <w:shd w:val="clear" w:color="auto" w:fill="auto"/>
          </w:tcPr>
          <w:p w:rsidR="00DF49F1" w:rsidRPr="00416443" w:rsidRDefault="00DF49F1">
            <w:pPr>
              <w:pBdr>
                <w:top w:val="single" w:sz="4" w:space="0" w:color="000000"/>
                <w:left w:val="single" w:sz="4" w:space="0" w:color="000000"/>
                <w:bottom w:val="single" w:sz="4" w:space="0" w:color="000000"/>
                <w:right w:val="single" w:sz="4" w:space="0" w:color="000000"/>
              </w:pBdr>
              <w:shd w:val="clear" w:color="auto" w:fill="FFFFFF"/>
              <w:snapToGrid w:val="0"/>
              <w:jc w:val="both"/>
              <w:rPr>
                <w:rFonts w:ascii="Arial" w:eastAsia="Times New Roman" w:hAnsi="Arial"/>
                <w:color w:val="000000" w:themeColor="text1"/>
                <w:sz w:val="20"/>
                <w:szCs w:val="20"/>
              </w:rPr>
            </w:pPr>
            <w:r w:rsidRPr="00416443">
              <w:rPr>
                <w:rFonts w:ascii="Arial" w:eastAsia="Times New Roman" w:hAnsi="Arial"/>
                <w:color w:val="000000" w:themeColor="text1"/>
                <w:sz w:val="20"/>
                <w:szCs w:val="20"/>
              </w:rPr>
              <w:t>PN-99/B-06050</w:t>
            </w:r>
          </w:p>
        </w:tc>
        <w:tc>
          <w:tcPr>
            <w:tcW w:w="6766" w:type="dxa"/>
            <w:shd w:val="clear" w:color="auto" w:fill="auto"/>
          </w:tcPr>
          <w:p w:rsidR="00DF49F1" w:rsidRPr="00416443" w:rsidRDefault="00DF49F1">
            <w:pPr>
              <w:pBdr>
                <w:top w:val="single" w:sz="4" w:space="0" w:color="000000"/>
                <w:left w:val="single" w:sz="4" w:space="0" w:color="000000"/>
                <w:bottom w:val="single" w:sz="4" w:space="0" w:color="000000"/>
                <w:right w:val="single" w:sz="4" w:space="0" w:color="000000"/>
              </w:pBdr>
              <w:shd w:val="clear" w:color="auto" w:fill="FFFFFF"/>
              <w:snapToGrid w:val="0"/>
              <w:jc w:val="both"/>
              <w:rPr>
                <w:color w:val="000000" w:themeColor="text1"/>
              </w:rPr>
            </w:pPr>
            <w:r w:rsidRPr="00416443">
              <w:rPr>
                <w:rFonts w:ascii="Arial" w:eastAsia="Times New Roman" w:hAnsi="Arial"/>
                <w:color w:val="000000" w:themeColor="text1"/>
                <w:sz w:val="20"/>
                <w:szCs w:val="20"/>
              </w:rPr>
              <w:t>Roboty ziemne budowlane. Wymagania w zakresie wykonania i badania przy odbiorze.</w:t>
            </w:r>
          </w:p>
        </w:tc>
      </w:tr>
      <w:tr w:rsidR="00E7191C" w:rsidRPr="00416443">
        <w:trPr>
          <w:cantSplit/>
        </w:trPr>
        <w:tc>
          <w:tcPr>
            <w:tcW w:w="1904" w:type="dxa"/>
            <w:shd w:val="clear" w:color="auto" w:fill="auto"/>
          </w:tcPr>
          <w:p w:rsidR="00DF49F1" w:rsidRPr="00416443" w:rsidRDefault="00DF49F1">
            <w:pPr>
              <w:pBdr>
                <w:top w:val="single" w:sz="4" w:space="0" w:color="000000"/>
                <w:left w:val="single" w:sz="4" w:space="0" w:color="000000"/>
                <w:bottom w:val="single" w:sz="4" w:space="0" w:color="000000"/>
                <w:right w:val="single" w:sz="4" w:space="0" w:color="000000"/>
              </w:pBdr>
              <w:shd w:val="clear" w:color="auto" w:fill="FFFFFF"/>
              <w:snapToGrid w:val="0"/>
              <w:jc w:val="both"/>
              <w:rPr>
                <w:rFonts w:ascii="Arial" w:eastAsia="Times New Roman" w:hAnsi="Arial"/>
                <w:color w:val="000000" w:themeColor="text1"/>
                <w:sz w:val="20"/>
                <w:szCs w:val="20"/>
              </w:rPr>
            </w:pPr>
            <w:r w:rsidRPr="00416443">
              <w:rPr>
                <w:rFonts w:ascii="Arial" w:eastAsia="Times New Roman" w:hAnsi="Arial"/>
                <w:color w:val="000000" w:themeColor="text1"/>
                <w:sz w:val="20"/>
                <w:szCs w:val="20"/>
              </w:rPr>
              <w:t>PN-B-02480</w:t>
            </w:r>
          </w:p>
        </w:tc>
        <w:tc>
          <w:tcPr>
            <w:tcW w:w="6766" w:type="dxa"/>
            <w:shd w:val="clear" w:color="auto" w:fill="auto"/>
          </w:tcPr>
          <w:p w:rsidR="00DF49F1" w:rsidRPr="00416443" w:rsidRDefault="00DF49F1">
            <w:pPr>
              <w:pBdr>
                <w:top w:val="single" w:sz="4" w:space="0" w:color="000000"/>
                <w:left w:val="single" w:sz="4" w:space="0" w:color="000000"/>
                <w:bottom w:val="single" w:sz="4" w:space="0" w:color="000000"/>
                <w:right w:val="single" w:sz="4" w:space="0" w:color="000000"/>
              </w:pBdr>
              <w:shd w:val="clear" w:color="auto" w:fill="FFFFFF"/>
              <w:snapToGrid w:val="0"/>
              <w:jc w:val="both"/>
              <w:rPr>
                <w:color w:val="000000" w:themeColor="text1"/>
              </w:rPr>
            </w:pPr>
            <w:r w:rsidRPr="00416443">
              <w:rPr>
                <w:rFonts w:ascii="Arial" w:eastAsia="Times New Roman" w:hAnsi="Arial"/>
                <w:color w:val="000000" w:themeColor="text1"/>
                <w:sz w:val="20"/>
                <w:szCs w:val="20"/>
              </w:rPr>
              <w:t>Grunty budowlane. Określenia. Symbole. Podział i opis gruntów</w:t>
            </w:r>
          </w:p>
        </w:tc>
      </w:tr>
      <w:tr w:rsidR="00E7191C" w:rsidRPr="00416443">
        <w:trPr>
          <w:cantSplit/>
        </w:trPr>
        <w:tc>
          <w:tcPr>
            <w:tcW w:w="1904" w:type="dxa"/>
            <w:shd w:val="clear" w:color="auto" w:fill="auto"/>
          </w:tcPr>
          <w:p w:rsidR="00DF49F1" w:rsidRPr="00416443" w:rsidRDefault="00DF49F1">
            <w:pPr>
              <w:pBdr>
                <w:top w:val="single" w:sz="4" w:space="0" w:color="000000"/>
                <w:left w:val="single" w:sz="4" w:space="0" w:color="000000"/>
                <w:bottom w:val="single" w:sz="4" w:space="0" w:color="000000"/>
                <w:right w:val="single" w:sz="4" w:space="0" w:color="000000"/>
              </w:pBdr>
              <w:shd w:val="clear" w:color="auto" w:fill="FFFFFF"/>
              <w:snapToGrid w:val="0"/>
              <w:jc w:val="both"/>
              <w:rPr>
                <w:rFonts w:ascii="Arial" w:eastAsia="Times New Roman" w:hAnsi="Arial"/>
                <w:color w:val="000000" w:themeColor="text1"/>
                <w:sz w:val="20"/>
                <w:szCs w:val="20"/>
              </w:rPr>
            </w:pPr>
            <w:r w:rsidRPr="00416443">
              <w:rPr>
                <w:rFonts w:ascii="Arial" w:eastAsia="Times New Roman" w:hAnsi="Arial"/>
                <w:color w:val="000000" w:themeColor="text1"/>
                <w:sz w:val="20"/>
                <w:szCs w:val="20"/>
              </w:rPr>
              <w:t>PN-B-04481</w:t>
            </w:r>
          </w:p>
        </w:tc>
        <w:tc>
          <w:tcPr>
            <w:tcW w:w="6766" w:type="dxa"/>
            <w:shd w:val="clear" w:color="auto" w:fill="auto"/>
          </w:tcPr>
          <w:p w:rsidR="00DF49F1" w:rsidRPr="00416443" w:rsidRDefault="00DF49F1">
            <w:pPr>
              <w:pBdr>
                <w:top w:val="single" w:sz="4" w:space="0" w:color="000000"/>
                <w:left w:val="single" w:sz="4" w:space="0" w:color="000000"/>
                <w:bottom w:val="single" w:sz="4" w:space="0" w:color="000000"/>
                <w:right w:val="single" w:sz="4" w:space="0" w:color="000000"/>
              </w:pBdr>
              <w:shd w:val="clear" w:color="auto" w:fill="FFFFFF"/>
              <w:snapToGrid w:val="0"/>
              <w:jc w:val="both"/>
              <w:rPr>
                <w:color w:val="000000" w:themeColor="text1"/>
              </w:rPr>
            </w:pPr>
            <w:r w:rsidRPr="00416443">
              <w:rPr>
                <w:rFonts w:ascii="Arial" w:eastAsia="Times New Roman" w:hAnsi="Arial"/>
                <w:color w:val="000000" w:themeColor="text1"/>
                <w:sz w:val="20"/>
                <w:szCs w:val="20"/>
              </w:rPr>
              <w:t>Grunty budowlane. Badania próbek gruntów</w:t>
            </w:r>
          </w:p>
        </w:tc>
      </w:tr>
      <w:tr w:rsidR="00E7191C" w:rsidRPr="00416443">
        <w:trPr>
          <w:cantSplit/>
        </w:trPr>
        <w:tc>
          <w:tcPr>
            <w:tcW w:w="1904" w:type="dxa"/>
            <w:shd w:val="clear" w:color="auto" w:fill="auto"/>
          </w:tcPr>
          <w:p w:rsidR="00DF49F1" w:rsidRPr="00416443" w:rsidRDefault="00DF49F1">
            <w:pPr>
              <w:pBdr>
                <w:top w:val="single" w:sz="4" w:space="0" w:color="000000"/>
                <w:left w:val="single" w:sz="4" w:space="0" w:color="000000"/>
                <w:bottom w:val="single" w:sz="4" w:space="0" w:color="000000"/>
                <w:right w:val="single" w:sz="4" w:space="0" w:color="000000"/>
              </w:pBdr>
              <w:shd w:val="clear" w:color="auto" w:fill="FFFFFF"/>
              <w:snapToGrid w:val="0"/>
              <w:jc w:val="both"/>
              <w:rPr>
                <w:rFonts w:ascii="Arial" w:eastAsia="Times New Roman" w:hAnsi="Arial"/>
                <w:color w:val="000000" w:themeColor="text1"/>
                <w:sz w:val="20"/>
                <w:szCs w:val="20"/>
              </w:rPr>
            </w:pPr>
            <w:r w:rsidRPr="00416443">
              <w:rPr>
                <w:rFonts w:ascii="Arial" w:eastAsia="Times New Roman" w:hAnsi="Arial"/>
                <w:color w:val="000000" w:themeColor="text1"/>
                <w:sz w:val="20"/>
                <w:szCs w:val="20"/>
              </w:rPr>
              <w:t>PN-B-04493</w:t>
            </w:r>
          </w:p>
        </w:tc>
        <w:tc>
          <w:tcPr>
            <w:tcW w:w="6766" w:type="dxa"/>
            <w:shd w:val="clear" w:color="auto" w:fill="auto"/>
          </w:tcPr>
          <w:p w:rsidR="00DF49F1" w:rsidRPr="00416443" w:rsidRDefault="00DF49F1">
            <w:pPr>
              <w:pBdr>
                <w:top w:val="single" w:sz="4" w:space="0" w:color="000000"/>
                <w:left w:val="single" w:sz="4" w:space="0" w:color="000000"/>
                <w:bottom w:val="single" w:sz="4" w:space="0" w:color="000000"/>
                <w:right w:val="single" w:sz="4" w:space="0" w:color="000000"/>
              </w:pBdr>
              <w:shd w:val="clear" w:color="auto" w:fill="FFFFFF"/>
              <w:snapToGrid w:val="0"/>
              <w:jc w:val="both"/>
              <w:rPr>
                <w:color w:val="000000" w:themeColor="text1"/>
              </w:rPr>
            </w:pPr>
            <w:r w:rsidRPr="00416443">
              <w:rPr>
                <w:rFonts w:ascii="Arial" w:eastAsia="Times New Roman" w:hAnsi="Arial"/>
                <w:color w:val="000000" w:themeColor="text1"/>
                <w:sz w:val="20"/>
                <w:szCs w:val="20"/>
              </w:rPr>
              <w:t>Grunty budowlane. Oznaczanie kapilarności biernej</w:t>
            </w:r>
          </w:p>
        </w:tc>
      </w:tr>
      <w:tr w:rsidR="00E7191C" w:rsidRPr="00416443">
        <w:trPr>
          <w:cantSplit/>
        </w:trPr>
        <w:tc>
          <w:tcPr>
            <w:tcW w:w="1904" w:type="dxa"/>
            <w:shd w:val="clear" w:color="auto" w:fill="auto"/>
          </w:tcPr>
          <w:p w:rsidR="00DF49F1" w:rsidRPr="00416443" w:rsidRDefault="00DF49F1">
            <w:pPr>
              <w:pBdr>
                <w:top w:val="single" w:sz="4" w:space="0" w:color="000000"/>
                <w:left w:val="single" w:sz="4" w:space="0" w:color="000000"/>
                <w:bottom w:val="single" w:sz="4" w:space="0" w:color="000000"/>
                <w:right w:val="single" w:sz="4" w:space="0" w:color="000000"/>
              </w:pBdr>
              <w:shd w:val="clear" w:color="auto" w:fill="FFFFFF"/>
              <w:snapToGrid w:val="0"/>
              <w:jc w:val="both"/>
              <w:rPr>
                <w:rFonts w:ascii="Arial" w:eastAsia="Times New Roman" w:hAnsi="Arial"/>
                <w:color w:val="000000" w:themeColor="text1"/>
                <w:sz w:val="20"/>
                <w:szCs w:val="20"/>
              </w:rPr>
            </w:pPr>
            <w:r w:rsidRPr="00416443">
              <w:rPr>
                <w:rFonts w:ascii="Arial" w:eastAsia="Times New Roman" w:hAnsi="Arial"/>
                <w:color w:val="000000" w:themeColor="text1"/>
                <w:sz w:val="20"/>
                <w:szCs w:val="20"/>
              </w:rPr>
              <w:t>PN-B-10736</w:t>
            </w:r>
          </w:p>
        </w:tc>
        <w:tc>
          <w:tcPr>
            <w:tcW w:w="6766" w:type="dxa"/>
            <w:shd w:val="clear" w:color="auto" w:fill="auto"/>
          </w:tcPr>
          <w:p w:rsidR="00DF49F1" w:rsidRPr="00416443" w:rsidRDefault="00DF49F1">
            <w:pPr>
              <w:pBdr>
                <w:top w:val="single" w:sz="4" w:space="0" w:color="000000"/>
                <w:left w:val="single" w:sz="4" w:space="0" w:color="000000"/>
                <w:bottom w:val="single" w:sz="4" w:space="0" w:color="000000"/>
                <w:right w:val="single" w:sz="4" w:space="0" w:color="000000"/>
              </w:pBdr>
              <w:shd w:val="clear" w:color="auto" w:fill="FFFFFF"/>
              <w:snapToGrid w:val="0"/>
              <w:jc w:val="both"/>
              <w:rPr>
                <w:color w:val="000000" w:themeColor="text1"/>
              </w:rPr>
            </w:pPr>
            <w:r w:rsidRPr="00416443">
              <w:rPr>
                <w:rFonts w:ascii="Arial" w:eastAsia="Times New Roman" w:hAnsi="Arial"/>
                <w:color w:val="000000" w:themeColor="text1"/>
                <w:sz w:val="20"/>
                <w:szCs w:val="20"/>
              </w:rPr>
              <w:t>Roboty ziemne. Wykopy otwarte dla przewodów wodociągowych i kanalizacyjnych. Warunki techniczne wykonania</w:t>
            </w:r>
          </w:p>
        </w:tc>
      </w:tr>
      <w:tr w:rsidR="00E7191C" w:rsidRPr="00416443">
        <w:trPr>
          <w:cantSplit/>
        </w:trPr>
        <w:tc>
          <w:tcPr>
            <w:tcW w:w="1904" w:type="dxa"/>
            <w:shd w:val="clear" w:color="auto" w:fill="auto"/>
          </w:tcPr>
          <w:p w:rsidR="00DF49F1" w:rsidRPr="00416443" w:rsidRDefault="00DF49F1">
            <w:pPr>
              <w:pBdr>
                <w:top w:val="single" w:sz="4" w:space="0" w:color="000000"/>
                <w:left w:val="single" w:sz="4" w:space="0" w:color="000000"/>
                <w:bottom w:val="single" w:sz="4" w:space="0" w:color="000000"/>
                <w:right w:val="single" w:sz="4" w:space="0" w:color="000000"/>
              </w:pBdr>
              <w:shd w:val="clear" w:color="auto" w:fill="FFFFFF"/>
              <w:snapToGrid w:val="0"/>
              <w:jc w:val="both"/>
              <w:rPr>
                <w:rFonts w:ascii="Arial" w:eastAsia="Times New Roman" w:hAnsi="Arial"/>
                <w:color w:val="000000" w:themeColor="text1"/>
                <w:sz w:val="20"/>
                <w:szCs w:val="20"/>
              </w:rPr>
            </w:pPr>
            <w:r w:rsidRPr="00416443">
              <w:rPr>
                <w:rFonts w:ascii="Arial" w:eastAsia="Times New Roman" w:hAnsi="Arial"/>
                <w:color w:val="000000" w:themeColor="text1"/>
                <w:sz w:val="20"/>
                <w:szCs w:val="20"/>
              </w:rPr>
              <w:t>PN-S-02205</w:t>
            </w:r>
          </w:p>
        </w:tc>
        <w:tc>
          <w:tcPr>
            <w:tcW w:w="6766" w:type="dxa"/>
            <w:shd w:val="clear" w:color="auto" w:fill="auto"/>
          </w:tcPr>
          <w:p w:rsidR="00DF49F1" w:rsidRPr="00416443" w:rsidRDefault="00DF49F1">
            <w:pPr>
              <w:pBdr>
                <w:top w:val="single" w:sz="4" w:space="0" w:color="000000"/>
                <w:left w:val="single" w:sz="4" w:space="0" w:color="000000"/>
                <w:bottom w:val="single" w:sz="4" w:space="0" w:color="000000"/>
                <w:right w:val="single" w:sz="4" w:space="0" w:color="000000"/>
              </w:pBdr>
              <w:shd w:val="clear" w:color="auto" w:fill="FFFFFF"/>
              <w:snapToGrid w:val="0"/>
              <w:jc w:val="both"/>
              <w:rPr>
                <w:color w:val="000000" w:themeColor="text1"/>
              </w:rPr>
            </w:pPr>
            <w:r w:rsidRPr="00416443">
              <w:rPr>
                <w:rFonts w:ascii="Arial" w:eastAsia="Times New Roman" w:hAnsi="Arial"/>
                <w:color w:val="000000" w:themeColor="text1"/>
                <w:sz w:val="20"/>
                <w:szCs w:val="20"/>
              </w:rPr>
              <w:t>Drogi samochodowe. Roboty ziemne. Wymagania i badania</w:t>
            </w:r>
          </w:p>
        </w:tc>
      </w:tr>
      <w:tr w:rsidR="00E7191C" w:rsidRPr="00416443">
        <w:trPr>
          <w:cantSplit/>
        </w:trPr>
        <w:tc>
          <w:tcPr>
            <w:tcW w:w="1904" w:type="dxa"/>
            <w:shd w:val="clear" w:color="auto" w:fill="auto"/>
          </w:tcPr>
          <w:p w:rsidR="00DF49F1" w:rsidRPr="00416443" w:rsidRDefault="00DF49F1">
            <w:pPr>
              <w:pBdr>
                <w:top w:val="single" w:sz="4" w:space="0" w:color="000000"/>
                <w:left w:val="single" w:sz="4" w:space="0" w:color="000000"/>
                <w:bottom w:val="single" w:sz="4" w:space="0" w:color="000000"/>
                <w:right w:val="single" w:sz="4" w:space="0" w:color="000000"/>
              </w:pBdr>
              <w:shd w:val="clear" w:color="auto" w:fill="FFFFFF"/>
              <w:snapToGrid w:val="0"/>
              <w:jc w:val="both"/>
              <w:rPr>
                <w:rFonts w:ascii="Arial" w:eastAsia="Times New Roman" w:hAnsi="Arial"/>
                <w:color w:val="000000" w:themeColor="text1"/>
                <w:sz w:val="20"/>
                <w:szCs w:val="20"/>
              </w:rPr>
            </w:pPr>
            <w:r w:rsidRPr="00416443">
              <w:rPr>
                <w:rFonts w:ascii="Arial" w:eastAsia="Times New Roman" w:hAnsi="Arial"/>
                <w:color w:val="000000" w:themeColor="text1"/>
                <w:sz w:val="20"/>
                <w:szCs w:val="20"/>
              </w:rPr>
              <w:t>PN-EN 933-8:2001</w:t>
            </w:r>
          </w:p>
        </w:tc>
        <w:tc>
          <w:tcPr>
            <w:tcW w:w="6766" w:type="dxa"/>
            <w:shd w:val="clear" w:color="auto" w:fill="auto"/>
          </w:tcPr>
          <w:p w:rsidR="00DF49F1" w:rsidRPr="00416443" w:rsidRDefault="00DF49F1">
            <w:pPr>
              <w:pBdr>
                <w:top w:val="single" w:sz="4" w:space="0" w:color="000000"/>
                <w:left w:val="single" w:sz="4" w:space="0" w:color="000000"/>
                <w:bottom w:val="single" w:sz="4" w:space="0" w:color="000000"/>
                <w:right w:val="single" w:sz="4" w:space="0" w:color="000000"/>
              </w:pBdr>
              <w:shd w:val="clear" w:color="auto" w:fill="FFFFFF"/>
              <w:snapToGrid w:val="0"/>
              <w:jc w:val="both"/>
              <w:rPr>
                <w:color w:val="000000" w:themeColor="text1"/>
              </w:rPr>
            </w:pPr>
            <w:r w:rsidRPr="00416443">
              <w:rPr>
                <w:rFonts w:ascii="Arial" w:eastAsia="Times New Roman" w:hAnsi="Arial"/>
                <w:color w:val="000000" w:themeColor="text1"/>
                <w:sz w:val="20"/>
                <w:szCs w:val="20"/>
              </w:rPr>
              <w:t>Badania geometrycznych właściwości kruszyw. Część 8: Ocena zawartości drobnych cząstek. Badanie wskaźnika piaskowego.</w:t>
            </w:r>
          </w:p>
        </w:tc>
      </w:tr>
      <w:tr w:rsidR="00E7191C" w:rsidRPr="00416443">
        <w:trPr>
          <w:cantSplit/>
        </w:trPr>
        <w:tc>
          <w:tcPr>
            <w:tcW w:w="1904" w:type="dxa"/>
            <w:shd w:val="clear" w:color="auto" w:fill="auto"/>
          </w:tcPr>
          <w:p w:rsidR="00DF49F1" w:rsidRPr="00416443" w:rsidRDefault="00DF49F1">
            <w:pPr>
              <w:pBdr>
                <w:top w:val="single" w:sz="4" w:space="0" w:color="000000"/>
                <w:left w:val="single" w:sz="4" w:space="0" w:color="000000"/>
                <w:bottom w:val="single" w:sz="4" w:space="0" w:color="000000"/>
                <w:right w:val="single" w:sz="4" w:space="0" w:color="000000"/>
              </w:pBdr>
              <w:shd w:val="clear" w:color="auto" w:fill="FFFFFF"/>
              <w:snapToGrid w:val="0"/>
              <w:jc w:val="both"/>
              <w:rPr>
                <w:rFonts w:ascii="Arial" w:eastAsia="Times New Roman" w:hAnsi="Arial"/>
                <w:color w:val="000000" w:themeColor="text1"/>
                <w:sz w:val="20"/>
                <w:szCs w:val="20"/>
              </w:rPr>
            </w:pPr>
            <w:r w:rsidRPr="00416443">
              <w:rPr>
                <w:rFonts w:ascii="Arial" w:eastAsia="Times New Roman" w:hAnsi="Arial"/>
                <w:color w:val="000000" w:themeColor="text1"/>
                <w:sz w:val="20"/>
                <w:szCs w:val="20"/>
              </w:rPr>
              <w:t>PN-S-02205</w:t>
            </w:r>
          </w:p>
        </w:tc>
        <w:tc>
          <w:tcPr>
            <w:tcW w:w="6766" w:type="dxa"/>
            <w:shd w:val="clear" w:color="auto" w:fill="auto"/>
          </w:tcPr>
          <w:p w:rsidR="00DF49F1" w:rsidRPr="00416443" w:rsidRDefault="00DF49F1">
            <w:pPr>
              <w:pBdr>
                <w:top w:val="single" w:sz="4" w:space="0" w:color="000000"/>
                <w:left w:val="single" w:sz="4" w:space="0" w:color="000000"/>
                <w:bottom w:val="single" w:sz="4" w:space="0" w:color="000000"/>
                <w:right w:val="single" w:sz="4" w:space="0" w:color="000000"/>
              </w:pBdr>
              <w:shd w:val="clear" w:color="auto" w:fill="FFFFFF"/>
              <w:snapToGrid w:val="0"/>
              <w:jc w:val="both"/>
              <w:rPr>
                <w:color w:val="000000" w:themeColor="text1"/>
              </w:rPr>
            </w:pPr>
            <w:r w:rsidRPr="00416443">
              <w:rPr>
                <w:rFonts w:ascii="Arial" w:eastAsia="Times New Roman" w:hAnsi="Arial"/>
                <w:color w:val="000000" w:themeColor="text1"/>
                <w:sz w:val="20"/>
                <w:szCs w:val="20"/>
              </w:rPr>
              <w:t>Drogi samochodowe. Roboty ziemne. Wymagania i badania. Załącznik B.</w:t>
            </w:r>
          </w:p>
        </w:tc>
      </w:tr>
      <w:tr w:rsidR="00E7191C" w:rsidRPr="00416443">
        <w:trPr>
          <w:cantSplit/>
        </w:trPr>
        <w:tc>
          <w:tcPr>
            <w:tcW w:w="1904" w:type="dxa"/>
            <w:shd w:val="clear" w:color="auto" w:fill="auto"/>
          </w:tcPr>
          <w:p w:rsidR="00DF49F1" w:rsidRPr="00416443" w:rsidRDefault="00DF49F1">
            <w:pPr>
              <w:pBdr>
                <w:top w:val="single" w:sz="4" w:space="0" w:color="000000"/>
                <w:left w:val="single" w:sz="4" w:space="0" w:color="000000"/>
                <w:bottom w:val="single" w:sz="4" w:space="0" w:color="000000"/>
                <w:right w:val="single" w:sz="4" w:space="0" w:color="000000"/>
              </w:pBdr>
              <w:shd w:val="clear" w:color="auto" w:fill="FFFFFF"/>
              <w:snapToGrid w:val="0"/>
              <w:jc w:val="both"/>
              <w:rPr>
                <w:rFonts w:ascii="Arial" w:eastAsia="Times New Roman" w:hAnsi="Arial"/>
                <w:color w:val="000000" w:themeColor="text1"/>
                <w:sz w:val="20"/>
                <w:szCs w:val="20"/>
              </w:rPr>
            </w:pPr>
            <w:r w:rsidRPr="00416443">
              <w:rPr>
                <w:rFonts w:ascii="Arial" w:eastAsia="Times New Roman" w:hAnsi="Arial"/>
                <w:color w:val="000000" w:themeColor="text1"/>
                <w:sz w:val="20"/>
                <w:szCs w:val="20"/>
              </w:rPr>
              <w:t>ATV-A127</w:t>
            </w:r>
          </w:p>
        </w:tc>
        <w:tc>
          <w:tcPr>
            <w:tcW w:w="6766" w:type="dxa"/>
            <w:shd w:val="clear" w:color="auto" w:fill="auto"/>
          </w:tcPr>
          <w:p w:rsidR="00DF49F1" w:rsidRPr="00416443" w:rsidRDefault="00DF49F1">
            <w:pPr>
              <w:pBdr>
                <w:top w:val="single" w:sz="4" w:space="0" w:color="000000"/>
                <w:left w:val="single" w:sz="4" w:space="0" w:color="000000"/>
                <w:bottom w:val="single" w:sz="4" w:space="0" w:color="000000"/>
                <w:right w:val="single" w:sz="4" w:space="0" w:color="000000"/>
              </w:pBdr>
              <w:shd w:val="clear" w:color="auto" w:fill="FFFFFF"/>
              <w:snapToGrid w:val="0"/>
              <w:jc w:val="both"/>
              <w:rPr>
                <w:color w:val="000000" w:themeColor="text1"/>
              </w:rPr>
            </w:pPr>
            <w:r w:rsidRPr="00416443">
              <w:rPr>
                <w:rFonts w:ascii="Arial" w:eastAsia="Times New Roman" w:hAnsi="Arial"/>
                <w:color w:val="000000" w:themeColor="text1"/>
                <w:sz w:val="20"/>
                <w:szCs w:val="20"/>
              </w:rPr>
              <w:t>Obliczenia konstrukcji przewodów kanalizacyjnych</w:t>
            </w:r>
          </w:p>
        </w:tc>
      </w:tr>
      <w:tr w:rsidR="00E7191C" w:rsidRPr="00416443">
        <w:trPr>
          <w:cantSplit/>
        </w:trPr>
        <w:tc>
          <w:tcPr>
            <w:tcW w:w="1904" w:type="dxa"/>
            <w:shd w:val="clear" w:color="auto" w:fill="auto"/>
          </w:tcPr>
          <w:p w:rsidR="00DF49F1" w:rsidRPr="00416443" w:rsidRDefault="00DF49F1">
            <w:pPr>
              <w:pBdr>
                <w:top w:val="single" w:sz="4" w:space="0" w:color="000000"/>
                <w:left w:val="single" w:sz="4" w:space="0" w:color="000000"/>
                <w:bottom w:val="single" w:sz="4" w:space="0" w:color="000000"/>
                <w:right w:val="single" w:sz="4" w:space="0" w:color="000000"/>
              </w:pBdr>
              <w:shd w:val="clear" w:color="auto" w:fill="FFFFFF"/>
              <w:snapToGrid w:val="0"/>
              <w:jc w:val="both"/>
              <w:rPr>
                <w:rFonts w:ascii="Arial" w:eastAsia="Times New Roman" w:hAnsi="Arial"/>
                <w:color w:val="000000" w:themeColor="text1"/>
                <w:sz w:val="20"/>
                <w:szCs w:val="20"/>
              </w:rPr>
            </w:pPr>
            <w:r w:rsidRPr="00416443">
              <w:rPr>
                <w:rFonts w:ascii="Arial" w:eastAsia="Times New Roman" w:hAnsi="Arial"/>
                <w:color w:val="000000" w:themeColor="text1"/>
                <w:sz w:val="20"/>
                <w:szCs w:val="20"/>
              </w:rPr>
              <w:t>BN-77/8931-12</w:t>
            </w:r>
          </w:p>
        </w:tc>
        <w:tc>
          <w:tcPr>
            <w:tcW w:w="6766" w:type="dxa"/>
            <w:shd w:val="clear" w:color="auto" w:fill="auto"/>
          </w:tcPr>
          <w:p w:rsidR="00DF49F1" w:rsidRPr="00416443" w:rsidRDefault="00DF49F1">
            <w:pPr>
              <w:pBdr>
                <w:top w:val="single" w:sz="4" w:space="0" w:color="000000"/>
                <w:left w:val="single" w:sz="4" w:space="0" w:color="000000"/>
                <w:bottom w:val="single" w:sz="4" w:space="0" w:color="000000"/>
                <w:right w:val="single" w:sz="4" w:space="0" w:color="000000"/>
              </w:pBdr>
              <w:shd w:val="clear" w:color="auto" w:fill="FFFFFF"/>
              <w:snapToGrid w:val="0"/>
              <w:jc w:val="both"/>
              <w:rPr>
                <w:color w:val="000000" w:themeColor="text1"/>
              </w:rPr>
            </w:pPr>
            <w:r w:rsidRPr="00416443">
              <w:rPr>
                <w:rFonts w:ascii="Arial" w:eastAsia="Times New Roman" w:hAnsi="Arial"/>
                <w:color w:val="000000" w:themeColor="text1"/>
                <w:sz w:val="20"/>
                <w:szCs w:val="20"/>
              </w:rPr>
              <w:t>Oznaczenie wskaźnika zagęszczenia gruntu.</w:t>
            </w:r>
          </w:p>
        </w:tc>
      </w:tr>
    </w:tbl>
    <w:p w:rsidR="00DF49F1" w:rsidRPr="00416443" w:rsidRDefault="00DF49F1">
      <w:pPr>
        <w:rPr>
          <w:rFonts w:ascii="Arial" w:eastAsia="Times New Roman" w:hAnsi="Arial"/>
          <w:color w:val="000000" w:themeColor="text1"/>
          <w:sz w:val="20"/>
          <w:szCs w:val="20"/>
        </w:rPr>
      </w:pPr>
      <w:r w:rsidRPr="00416443">
        <w:rPr>
          <w:rFonts w:ascii="Arial" w:eastAsia="Times New Roman" w:hAnsi="Arial"/>
          <w:color w:val="000000" w:themeColor="text1"/>
          <w:sz w:val="20"/>
          <w:szCs w:val="20"/>
        </w:rPr>
        <w:t>.</w:t>
      </w:r>
    </w:p>
    <w:p w:rsidR="00DF49F1" w:rsidRPr="00E7191C" w:rsidRDefault="00DF49F1">
      <w:pPr>
        <w:jc w:val="center"/>
        <w:rPr>
          <w:rFonts w:ascii="Arial" w:eastAsia="Times New Roman" w:hAnsi="Arial"/>
          <w:color w:val="FF0000"/>
          <w:sz w:val="20"/>
          <w:szCs w:val="20"/>
        </w:rPr>
      </w:pPr>
    </w:p>
    <w:p w:rsidR="00DF49F1" w:rsidRPr="00E7191C" w:rsidRDefault="00DF49F1">
      <w:pPr>
        <w:jc w:val="center"/>
        <w:rPr>
          <w:rFonts w:ascii="Arial" w:eastAsia="Times New Roman" w:hAnsi="Arial"/>
          <w:color w:val="FF0000"/>
          <w:sz w:val="22"/>
          <w:szCs w:val="22"/>
        </w:rPr>
      </w:pPr>
    </w:p>
    <w:p w:rsidR="00DF49F1" w:rsidRPr="00E7191C" w:rsidRDefault="00DF49F1">
      <w:pPr>
        <w:jc w:val="center"/>
        <w:rPr>
          <w:rFonts w:ascii="Arial" w:eastAsia="Times New Roman" w:hAnsi="Arial"/>
          <w:color w:val="FF0000"/>
          <w:sz w:val="22"/>
          <w:szCs w:val="22"/>
        </w:rPr>
      </w:pPr>
    </w:p>
    <w:p w:rsidR="00DF49F1" w:rsidRPr="00E7191C" w:rsidRDefault="00DF49F1">
      <w:pPr>
        <w:jc w:val="center"/>
        <w:rPr>
          <w:rFonts w:ascii="Arial" w:eastAsia="Times New Roman" w:hAnsi="Arial"/>
          <w:color w:val="FF0000"/>
          <w:sz w:val="22"/>
          <w:szCs w:val="22"/>
        </w:rPr>
      </w:pPr>
    </w:p>
    <w:p w:rsidR="00DF49F1" w:rsidRPr="00E7191C" w:rsidRDefault="00DF49F1">
      <w:pPr>
        <w:jc w:val="center"/>
        <w:rPr>
          <w:rFonts w:ascii="Arial" w:eastAsia="Times New Roman" w:hAnsi="Arial"/>
          <w:color w:val="FF0000"/>
          <w:sz w:val="22"/>
          <w:szCs w:val="22"/>
        </w:rPr>
      </w:pPr>
    </w:p>
    <w:p w:rsidR="00DF49F1" w:rsidRPr="00E7191C" w:rsidRDefault="00DF49F1">
      <w:pPr>
        <w:jc w:val="center"/>
        <w:rPr>
          <w:rFonts w:ascii="Arial" w:eastAsia="Times New Roman" w:hAnsi="Arial"/>
          <w:color w:val="FF0000"/>
          <w:sz w:val="22"/>
          <w:szCs w:val="22"/>
        </w:rPr>
      </w:pPr>
    </w:p>
    <w:p w:rsidR="00DF49F1" w:rsidRPr="00E7191C" w:rsidRDefault="00DF49F1">
      <w:pPr>
        <w:jc w:val="center"/>
        <w:rPr>
          <w:rFonts w:ascii="Arial" w:eastAsia="Times New Roman" w:hAnsi="Arial"/>
          <w:color w:val="FF0000"/>
          <w:sz w:val="22"/>
          <w:szCs w:val="22"/>
        </w:rPr>
      </w:pPr>
    </w:p>
    <w:p w:rsidR="00DF49F1" w:rsidRPr="00E7191C" w:rsidRDefault="00DF49F1">
      <w:pPr>
        <w:jc w:val="center"/>
        <w:rPr>
          <w:rFonts w:ascii="Arial" w:eastAsia="Times New Roman" w:hAnsi="Arial"/>
          <w:color w:val="FF0000"/>
          <w:sz w:val="22"/>
          <w:szCs w:val="22"/>
        </w:rPr>
      </w:pPr>
    </w:p>
    <w:p w:rsidR="00DF49F1" w:rsidRPr="00E7191C" w:rsidRDefault="00DF49F1">
      <w:pPr>
        <w:jc w:val="center"/>
        <w:rPr>
          <w:rFonts w:ascii="Arial" w:eastAsia="Times New Roman" w:hAnsi="Arial"/>
          <w:color w:val="FF0000"/>
          <w:sz w:val="22"/>
          <w:szCs w:val="22"/>
        </w:rPr>
      </w:pPr>
    </w:p>
    <w:p w:rsidR="00DF49F1" w:rsidRPr="00E7191C" w:rsidRDefault="00DF49F1">
      <w:pPr>
        <w:jc w:val="center"/>
        <w:rPr>
          <w:rFonts w:ascii="Arial" w:eastAsia="Times New Roman" w:hAnsi="Arial"/>
          <w:color w:val="FF0000"/>
          <w:sz w:val="22"/>
          <w:szCs w:val="22"/>
        </w:rPr>
      </w:pPr>
    </w:p>
    <w:p w:rsidR="00DF49F1" w:rsidRPr="00E7191C" w:rsidRDefault="00DF49F1">
      <w:pPr>
        <w:jc w:val="center"/>
        <w:rPr>
          <w:rFonts w:ascii="Arial" w:eastAsia="Times New Roman" w:hAnsi="Arial"/>
          <w:color w:val="FF0000"/>
          <w:sz w:val="22"/>
          <w:szCs w:val="22"/>
        </w:rPr>
      </w:pPr>
    </w:p>
    <w:p w:rsidR="00DF49F1" w:rsidRPr="00E7191C" w:rsidRDefault="00DF49F1">
      <w:pPr>
        <w:jc w:val="center"/>
        <w:rPr>
          <w:rFonts w:ascii="Arial" w:eastAsia="Times New Roman" w:hAnsi="Arial"/>
          <w:color w:val="FF0000"/>
          <w:sz w:val="22"/>
          <w:szCs w:val="22"/>
        </w:rPr>
      </w:pPr>
    </w:p>
    <w:p w:rsidR="00DF49F1" w:rsidRPr="00E7191C" w:rsidRDefault="00DF49F1">
      <w:pPr>
        <w:jc w:val="center"/>
        <w:rPr>
          <w:rFonts w:ascii="Arial" w:eastAsia="Times New Roman" w:hAnsi="Arial"/>
          <w:color w:val="FF0000"/>
          <w:sz w:val="22"/>
          <w:szCs w:val="22"/>
        </w:rPr>
      </w:pPr>
    </w:p>
    <w:p w:rsidR="00DF49F1" w:rsidRPr="00E7191C" w:rsidRDefault="00DF49F1">
      <w:pPr>
        <w:jc w:val="center"/>
        <w:rPr>
          <w:rFonts w:ascii="Arial" w:eastAsia="Times New Roman" w:hAnsi="Arial"/>
          <w:color w:val="FF0000"/>
          <w:sz w:val="22"/>
          <w:szCs w:val="22"/>
        </w:rPr>
      </w:pPr>
    </w:p>
    <w:p w:rsidR="00DF49F1" w:rsidRPr="00E7191C" w:rsidRDefault="00DF49F1">
      <w:pPr>
        <w:jc w:val="center"/>
        <w:rPr>
          <w:rFonts w:ascii="Arial" w:eastAsia="Times New Roman" w:hAnsi="Arial"/>
          <w:color w:val="FF0000"/>
          <w:sz w:val="22"/>
          <w:szCs w:val="22"/>
        </w:rPr>
      </w:pPr>
    </w:p>
    <w:p w:rsidR="00DF49F1" w:rsidRPr="00E7191C" w:rsidRDefault="00DF49F1">
      <w:pPr>
        <w:jc w:val="center"/>
        <w:rPr>
          <w:rFonts w:ascii="Arial" w:eastAsia="Times New Roman" w:hAnsi="Arial"/>
          <w:color w:val="FF0000"/>
          <w:sz w:val="22"/>
          <w:szCs w:val="22"/>
        </w:rPr>
      </w:pPr>
    </w:p>
    <w:p w:rsidR="005F511C" w:rsidRPr="00E7191C" w:rsidRDefault="005F511C" w:rsidP="005F511C">
      <w:pPr>
        <w:spacing w:before="120"/>
        <w:jc w:val="center"/>
        <w:rPr>
          <w:rFonts w:ascii="Arial" w:eastAsia="Times New Roman" w:hAnsi="Arial"/>
          <w:b/>
          <w:color w:val="FF0000"/>
          <w:spacing w:val="-2"/>
          <w:sz w:val="40"/>
          <w:szCs w:val="40"/>
        </w:rPr>
      </w:pPr>
    </w:p>
    <w:p w:rsidR="00AC415E" w:rsidRPr="00E7191C" w:rsidRDefault="00AC415E" w:rsidP="005F511C">
      <w:pPr>
        <w:widowControl/>
        <w:suppressAutoHyphens w:val="0"/>
        <w:spacing w:before="119"/>
        <w:jc w:val="center"/>
        <w:rPr>
          <w:rFonts w:ascii="Arial" w:eastAsia="Times New Roman" w:hAnsi="Arial" w:cs="Arial"/>
          <w:b/>
          <w:bCs/>
          <w:color w:val="FF0000"/>
          <w:kern w:val="0"/>
          <w:sz w:val="40"/>
          <w:szCs w:val="40"/>
          <w:lang w:eastAsia="pl-PL"/>
        </w:rPr>
      </w:pPr>
    </w:p>
    <w:p w:rsidR="004A36C9" w:rsidRPr="00E7191C" w:rsidRDefault="004A36C9" w:rsidP="005F511C">
      <w:pPr>
        <w:widowControl/>
        <w:suppressAutoHyphens w:val="0"/>
        <w:spacing w:before="119"/>
        <w:jc w:val="center"/>
        <w:rPr>
          <w:rFonts w:ascii="Arial" w:eastAsia="Times New Roman" w:hAnsi="Arial" w:cs="Arial"/>
          <w:b/>
          <w:bCs/>
          <w:color w:val="FF0000"/>
          <w:kern w:val="0"/>
          <w:sz w:val="40"/>
          <w:szCs w:val="40"/>
          <w:lang w:eastAsia="pl-PL"/>
        </w:rPr>
      </w:pPr>
    </w:p>
    <w:p w:rsidR="004A36C9" w:rsidRPr="00E7191C" w:rsidRDefault="004A36C9" w:rsidP="005F511C">
      <w:pPr>
        <w:widowControl/>
        <w:suppressAutoHyphens w:val="0"/>
        <w:spacing w:before="119"/>
        <w:jc w:val="center"/>
        <w:rPr>
          <w:rFonts w:ascii="Arial" w:eastAsia="Times New Roman" w:hAnsi="Arial" w:cs="Arial"/>
          <w:b/>
          <w:bCs/>
          <w:color w:val="FF0000"/>
          <w:kern w:val="0"/>
          <w:sz w:val="40"/>
          <w:szCs w:val="40"/>
          <w:lang w:eastAsia="pl-PL"/>
        </w:rPr>
      </w:pPr>
    </w:p>
    <w:p w:rsidR="004A36C9" w:rsidRPr="00E7191C" w:rsidRDefault="004A36C9" w:rsidP="005F511C">
      <w:pPr>
        <w:widowControl/>
        <w:suppressAutoHyphens w:val="0"/>
        <w:spacing w:before="119"/>
        <w:jc w:val="center"/>
        <w:rPr>
          <w:rFonts w:ascii="Arial" w:eastAsia="Times New Roman" w:hAnsi="Arial" w:cs="Arial"/>
          <w:b/>
          <w:bCs/>
          <w:color w:val="FF0000"/>
          <w:kern w:val="0"/>
          <w:sz w:val="40"/>
          <w:szCs w:val="40"/>
          <w:lang w:eastAsia="pl-PL"/>
        </w:rPr>
      </w:pPr>
    </w:p>
    <w:p w:rsidR="00416443" w:rsidRPr="00416443" w:rsidRDefault="00416443" w:rsidP="00416443">
      <w:pPr>
        <w:widowControl/>
        <w:suppressAutoHyphens w:val="0"/>
        <w:spacing w:before="119"/>
        <w:jc w:val="center"/>
        <w:rPr>
          <w:rFonts w:eastAsia="Times New Roman"/>
          <w:color w:val="000000" w:themeColor="text1"/>
          <w:kern w:val="0"/>
          <w:lang w:eastAsia="pl-PL"/>
        </w:rPr>
      </w:pPr>
      <w:r w:rsidRPr="00416443">
        <w:rPr>
          <w:rFonts w:ascii="Arial" w:eastAsia="Times New Roman" w:hAnsi="Arial" w:cs="Arial"/>
          <w:b/>
          <w:bCs/>
          <w:color w:val="000000" w:themeColor="text1"/>
          <w:kern w:val="0"/>
          <w:sz w:val="40"/>
          <w:szCs w:val="40"/>
          <w:lang w:eastAsia="pl-PL"/>
        </w:rPr>
        <w:t>SPECYFIKACJA TECHNICZNA</w:t>
      </w:r>
    </w:p>
    <w:p w:rsidR="00416443" w:rsidRPr="00416443" w:rsidRDefault="00416443" w:rsidP="00416443">
      <w:pPr>
        <w:widowControl/>
        <w:suppressAutoHyphens w:val="0"/>
        <w:spacing w:before="119"/>
        <w:jc w:val="center"/>
        <w:rPr>
          <w:rFonts w:eastAsia="Times New Roman"/>
          <w:color w:val="000000" w:themeColor="text1"/>
          <w:kern w:val="0"/>
          <w:lang w:eastAsia="pl-PL"/>
        </w:rPr>
      </w:pPr>
    </w:p>
    <w:p w:rsidR="00416443" w:rsidRPr="00416443" w:rsidRDefault="00416443" w:rsidP="00416443">
      <w:pPr>
        <w:widowControl/>
        <w:suppressAutoHyphens w:val="0"/>
        <w:spacing w:before="119"/>
        <w:jc w:val="center"/>
        <w:rPr>
          <w:rFonts w:eastAsia="Times New Roman"/>
          <w:color w:val="000000" w:themeColor="text1"/>
          <w:kern w:val="0"/>
          <w:lang w:eastAsia="pl-PL"/>
        </w:rPr>
      </w:pPr>
      <w:r w:rsidRPr="00416443">
        <w:rPr>
          <w:rFonts w:ascii="Arial" w:eastAsia="Times New Roman" w:hAnsi="Arial" w:cs="Arial"/>
          <w:b/>
          <w:bCs/>
          <w:color w:val="000000" w:themeColor="text1"/>
          <w:kern w:val="0"/>
          <w:sz w:val="40"/>
          <w:szCs w:val="40"/>
          <w:lang w:eastAsia="pl-PL"/>
        </w:rPr>
        <w:t>ST-00.03</w:t>
      </w:r>
    </w:p>
    <w:p w:rsidR="00416443" w:rsidRPr="00416443" w:rsidRDefault="00416443" w:rsidP="00416443">
      <w:pPr>
        <w:widowControl/>
        <w:suppressAutoHyphens w:val="0"/>
        <w:spacing w:before="119"/>
        <w:jc w:val="center"/>
        <w:rPr>
          <w:rFonts w:eastAsia="Times New Roman"/>
          <w:color w:val="000000" w:themeColor="text1"/>
          <w:kern w:val="0"/>
          <w:lang w:eastAsia="pl-PL"/>
        </w:rPr>
      </w:pPr>
    </w:p>
    <w:p w:rsidR="00416443" w:rsidRPr="00416443" w:rsidRDefault="00416443" w:rsidP="00416443">
      <w:pPr>
        <w:widowControl/>
        <w:suppressAutoHyphens w:val="0"/>
        <w:spacing w:before="100" w:beforeAutospacing="1"/>
        <w:jc w:val="center"/>
        <w:rPr>
          <w:rFonts w:eastAsia="Times New Roman"/>
          <w:color w:val="000000" w:themeColor="text1"/>
          <w:kern w:val="0"/>
          <w:lang w:eastAsia="pl-PL"/>
        </w:rPr>
      </w:pPr>
      <w:r w:rsidRPr="00416443">
        <w:rPr>
          <w:rFonts w:ascii="Arial" w:eastAsia="Times New Roman" w:hAnsi="Arial" w:cs="Arial"/>
          <w:b/>
          <w:bCs/>
          <w:color w:val="000000" w:themeColor="text1"/>
          <w:kern w:val="0"/>
          <w:sz w:val="40"/>
          <w:szCs w:val="40"/>
          <w:lang w:eastAsia="pl-PL"/>
        </w:rPr>
        <w:t>WYCIĘCIE I KARCZOWANIE DRZEW I KRZEWÓW</w:t>
      </w:r>
    </w:p>
    <w:p w:rsidR="00416443" w:rsidRPr="00416443" w:rsidRDefault="00416443" w:rsidP="00416443">
      <w:pPr>
        <w:widowControl/>
        <w:suppressAutoHyphens w:val="0"/>
        <w:spacing w:before="100" w:beforeAutospacing="1"/>
        <w:jc w:val="center"/>
        <w:rPr>
          <w:rFonts w:eastAsia="Times New Roman"/>
          <w:color w:val="000000" w:themeColor="text1"/>
          <w:kern w:val="0"/>
          <w:lang w:eastAsia="pl-PL"/>
        </w:rPr>
      </w:pPr>
    </w:p>
    <w:p w:rsidR="00416443" w:rsidRPr="00416443" w:rsidRDefault="00416443" w:rsidP="00416443">
      <w:pPr>
        <w:widowControl/>
        <w:suppressAutoHyphens w:val="0"/>
        <w:spacing w:before="100" w:beforeAutospacing="1"/>
        <w:jc w:val="center"/>
        <w:rPr>
          <w:rFonts w:eastAsia="Times New Roman"/>
          <w:color w:val="000000" w:themeColor="text1"/>
          <w:kern w:val="0"/>
          <w:lang w:eastAsia="pl-PL"/>
        </w:rPr>
      </w:pPr>
      <w:r w:rsidRPr="00416443">
        <w:rPr>
          <w:rFonts w:ascii="Arial" w:eastAsia="Times New Roman" w:hAnsi="Arial" w:cs="Arial"/>
          <w:b/>
          <w:bCs/>
          <w:color w:val="000000" w:themeColor="text1"/>
          <w:kern w:val="0"/>
          <w:sz w:val="30"/>
          <w:szCs w:val="30"/>
          <w:lang w:eastAsia="pl-PL"/>
        </w:rPr>
        <w:t>CPV 77211400-6</w:t>
      </w:r>
    </w:p>
    <w:p w:rsidR="00416443" w:rsidRPr="00416443" w:rsidRDefault="00416443" w:rsidP="00416443">
      <w:pPr>
        <w:widowControl/>
        <w:suppressAutoHyphens w:val="0"/>
        <w:spacing w:before="100" w:beforeAutospacing="1"/>
        <w:jc w:val="center"/>
        <w:rPr>
          <w:rFonts w:eastAsia="Times New Roman"/>
          <w:color w:val="FF0000"/>
          <w:kern w:val="0"/>
          <w:lang w:eastAsia="pl-PL"/>
        </w:rPr>
      </w:pPr>
    </w:p>
    <w:p w:rsidR="00416443" w:rsidRPr="00416443" w:rsidRDefault="00416443" w:rsidP="00416443">
      <w:pPr>
        <w:widowControl/>
        <w:suppressAutoHyphens w:val="0"/>
        <w:spacing w:before="100" w:beforeAutospacing="1"/>
        <w:jc w:val="center"/>
        <w:rPr>
          <w:rFonts w:eastAsia="Times New Roman"/>
          <w:color w:val="FF0000"/>
          <w:kern w:val="0"/>
          <w:lang w:eastAsia="pl-PL"/>
        </w:rPr>
      </w:pPr>
    </w:p>
    <w:p w:rsidR="00416443" w:rsidRPr="00416443" w:rsidRDefault="00416443" w:rsidP="00416443">
      <w:pPr>
        <w:widowControl/>
        <w:suppressAutoHyphens w:val="0"/>
        <w:spacing w:before="100" w:beforeAutospacing="1"/>
        <w:jc w:val="center"/>
        <w:rPr>
          <w:rFonts w:eastAsia="Times New Roman"/>
          <w:color w:val="FF0000"/>
          <w:kern w:val="0"/>
          <w:lang w:eastAsia="pl-PL"/>
        </w:rPr>
      </w:pPr>
    </w:p>
    <w:p w:rsidR="00416443" w:rsidRPr="00416443" w:rsidRDefault="00416443" w:rsidP="00416443">
      <w:pPr>
        <w:widowControl/>
        <w:suppressAutoHyphens w:val="0"/>
        <w:spacing w:before="100" w:beforeAutospacing="1"/>
        <w:jc w:val="center"/>
        <w:rPr>
          <w:rFonts w:eastAsia="Times New Roman"/>
          <w:color w:val="FF0000"/>
          <w:kern w:val="0"/>
          <w:lang w:eastAsia="pl-PL"/>
        </w:rPr>
      </w:pPr>
    </w:p>
    <w:p w:rsidR="00416443" w:rsidRPr="00416443" w:rsidRDefault="00416443" w:rsidP="00416443">
      <w:pPr>
        <w:widowControl/>
        <w:suppressAutoHyphens w:val="0"/>
        <w:spacing w:before="100" w:beforeAutospacing="1"/>
        <w:jc w:val="center"/>
        <w:rPr>
          <w:rFonts w:eastAsia="Times New Roman"/>
          <w:color w:val="FF0000"/>
          <w:kern w:val="0"/>
          <w:lang w:eastAsia="pl-PL"/>
        </w:rPr>
      </w:pPr>
    </w:p>
    <w:p w:rsidR="00416443" w:rsidRPr="00416443" w:rsidRDefault="00416443" w:rsidP="00416443">
      <w:pPr>
        <w:widowControl/>
        <w:suppressAutoHyphens w:val="0"/>
        <w:spacing w:before="100" w:beforeAutospacing="1"/>
        <w:jc w:val="center"/>
        <w:rPr>
          <w:rFonts w:eastAsia="Times New Roman"/>
          <w:color w:val="FF0000"/>
          <w:kern w:val="0"/>
          <w:lang w:eastAsia="pl-PL"/>
        </w:rPr>
      </w:pPr>
    </w:p>
    <w:p w:rsidR="00416443" w:rsidRPr="00416443" w:rsidRDefault="00416443" w:rsidP="00416443">
      <w:pPr>
        <w:widowControl/>
        <w:suppressAutoHyphens w:val="0"/>
        <w:spacing w:before="100" w:beforeAutospacing="1"/>
        <w:rPr>
          <w:rFonts w:eastAsia="Times New Roman"/>
          <w:color w:val="FF0000"/>
          <w:kern w:val="0"/>
          <w:lang w:eastAsia="pl-PL"/>
        </w:rPr>
      </w:pPr>
    </w:p>
    <w:p w:rsidR="00416443" w:rsidRPr="00416443" w:rsidRDefault="00416443" w:rsidP="00416443">
      <w:pPr>
        <w:widowControl/>
        <w:suppressAutoHyphens w:val="0"/>
        <w:spacing w:before="100" w:beforeAutospacing="1"/>
        <w:rPr>
          <w:rFonts w:eastAsia="Times New Roman"/>
          <w:color w:val="FF0000"/>
          <w:kern w:val="0"/>
          <w:lang w:eastAsia="pl-PL"/>
        </w:rPr>
      </w:pPr>
    </w:p>
    <w:p w:rsidR="00416443" w:rsidRPr="00416443" w:rsidRDefault="00416443" w:rsidP="00416443">
      <w:pPr>
        <w:widowControl/>
        <w:suppressAutoHyphens w:val="0"/>
        <w:spacing w:before="100" w:beforeAutospacing="1"/>
        <w:rPr>
          <w:rFonts w:eastAsia="Times New Roman"/>
          <w:color w:val="FF0000"/>
          <w:kern w:val="0"/>
          <w:lang w:eastAsia="pl-PL"/>
        </w:rPr>
      </w:pPr>
    </w:p>
    <w:p w:rsidR="00416443" w:rsidRPr="00416443" w:rsidRDefault="00416443" w:rsidP="00416443">
      <w:pPr>
        <w:widowControl/>
        <w:suppressAutoHyphens w:val="0"/>
        <w:spacing w:before="100" w:beforeAutospacing="1"/>
        <w:rPr>
          <w:rFonts w:eastAsia="Times New Roman"/>
          <w:color w:val="FF0000"/>
          <w:kern w:val="0"/>
          <w:lang w:eastAsia="pl-PL"/>
        </w:rPr>
      </w:pPr>
    </w:p>
    <w:p w:rsidR="00416443" w:rsidRPr="00416443" w:rsidRDefault="00416443" w:rsidP="00416443">
      <w:pPr>
        <w:widowControl/>
        <w:suppressAutoHyphens w:val="0"/>
        <w:spacing w:before="100" w:beforeAutospacing="1" w:line="480" w:lineRule="auto"/>
        <w:ind w:left="720"/>
        <w:rPr>
          <w:rFonts w:eastAsia="Times New Roman"/>
          <w:color w:val="000000" w:themeColor="text1"/>
          <w:kern w:val="0"/>
          <w:lang w:eastAsia="pl-PL"/>
        </w:rPr>
      </w:pPr>
      <w:r w:rsidRPr="00416443">
        <w:rPr>
          <w:rFonts w:ascii="Arial" w:eastAsia="Times New Roman" w:hAnsi="Arial" w:cs="Arial"/>
          <w:b/>
          <w:bCs/>
          <w:color w:val="000000" w:themeColor="text1"/>
          <w:kern w:val="0"/>
          <w:sz w:val="20"/>
          <w:szCs w:val="20"/>
          <w:lang w:eastAsia="pl-PL"/>
        </w:rPr>
        <w:lastRenderedPageBreak/>
        <w:t>1. PODSTAWA OPRACOWANIA</w:t>
      </w:r>
    </w:p>
    <w:p w:rsidR="00416443" w:rsidRPr="00416443" w:rsidRDefault="00416443" w:rsidP="00416443">
      <w:pPr>
        <w:widowControl/>
        <w:numPr>
          <w:ilvl w:val="0"/>
          <w:numId w:val="60"/>
        </w:numPr>
        <w:suppressAutoHyphens w:val="0"/>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Zlecenie Inwestora</w:t>
      </w:r>
    </w:p>
    <w:p w:rsidR="00416443" w:rsidRPr="00416443" w:rsidRDefault="00416443" w:rsidP="00416443">
      <w:pPr>
        <w:widowControl/>
        <w:numPr>
          <w:ilvl w:val="0"/>
          <w:numId w:val="60"/>
        </w:numPr>
        <w:suppressAutoHyphens w:val="0"/>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Rozporządzenie Ministra Infrastruktury z dnia 2.09.2004r. (Dz. U. nr 202 poz.2072)</w:t>
      </w:r>
    </w:p>
    <w:p w:rsidR="00416443" w:rsidRPr="00416443" w:rsidRDefault="00416443" w:rsidP="00416443">
      <w:pPr>
        <w:widowControl/>
        <w:numPr>
          <w:ilvl w:val="0"/>
          <w:numId w:val="60"/>
        </w:numPr>
        <w:suppressAutoHyphens w:val="0"/>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Projekt budowlano-wykonawczy</w:t>
      </w:r>
    </w:p>
    <w:p w:rsidR="00416443" w:rsidRPr="00416443" w:rsidRDefault="00416443" w:rsidP="00416443">
      <w:pPr>
        <w:widowControl/>
        <w:suppressAutoHyphens w:val="0"/>
        <w:spacing w:before="119" w:line="480" w:lineRule="auto"/>
        <w:ind w:left="720"/>
        <w:rPr>
          <w:rFonts w:eastAsia="Times New Roman"/>
          <w:color w:val="000000" w:themeColor="text1"/>
          <w:kern w:val="0"/>
          <w:lang w:eastAsia="pl-PL"/>
        </w:rPr>
      </w:pPr>
      <w:r w:rsidRPr="00416443">
        <w:rPr>
          <w:rFonts w:ascii="Arial" w:eastAsia="Times New Roman" w:hAnsi="Arial" w:cs="Arial"/>
          <w:b/>
          <w:bCs/>
          <w:color w:val="000000" w:themeColor="text1"/>
          <w:kern w:val="0"/>
          <w:sz w:val="20"/>
          <w:szCs w:val="20"/>
          <w:lang w:eastAsia="pl-PL"/>
        </w:rPr>
        <w:t>2. PRZEDMIOT OPRACOWANIA</w:t>
      </w:r>
    </w:p>
    <w:p w:rsidR="00416443" w:rsidRPr="00416443" w:rsidRDefault="00416443" w:rsidP="00416443">
      <w:pPr>
        <w:widowControl/>
        <w:suppressAutoHyphens w:val="0"/>
        <w:ind w:firstLine="363"/>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Przedmiotem ST są wymagania dotyczące wykonania i odbioru robót związanych z gospodarką drzewostanem w ramach inwestycji: „</w:t>
      </w:r>
      <w:r w:rsidRPr="00416443">
        <w:rPr>
          <w:rFonts w:ascii="Arial" w:eastAsia="Times New Roman" w:hAnsi="Arial"/>
          <w:color w:val="000000" w:themeColor="text1"/>
          <w:sz w:val="20"/>
          <w:szCs w:val="20"/>
        </w:rPr>
        <w:t>Likwidacja przepompowni ścieków przy ul. Boh. Narwiku wraz z budową odcinka grawitacyjnego pod ul. Południową</w:t>
      </w:r>
      <w:r w:rsidRPr="00416443">
        <w:rPr>
          <w:rFonts w:ascii="Arial" w:eastAsia="Times New Roman" w:hAnsi="Arial" w:cs="Arial"/>
          <w:color w:val="000000" w:themeColor="text1"/>
          <w:kern w:val="0"/>
          <w:sz w:val="20"/>
          <w:szCs w:val="20"/>
          <w:lang w:eastAsia="pl-PL"/>
        </w:rPr>
        <w:t>.”</w:t>
      </w:r>
    </w:p>
    <w:p w:rsidR="00416443" w:rsidRPr="00416443" w:rsidRDefault="00416443" w:rsidP="00416443">
      <w:pPr>
        <w:widowControl/>
        <w:suppressAutoHyphens w:val="0"/>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SST stanowi część dokumentów przetargowych i kontraktowych przy zlecaniu i realizacji wym. wyżej robót.</w:t>
      </w:r>
    </w:p>
    <w:p w:rsidR="00416443" w:rsidRPr="00416443" w:rsidRDefault="00416443" w:rsidP="00416443">
      <w:pPr>
        <w:widowControl/>
        <w:suppressAutoHyphens w:val="0"/>
        <w:spacing w:before="119" w:line="480" w:lineRule="auto"/>
        <w:ind w:left="720"/>
        <w:rPr>
          <w:rFonts w:eastAsia="Times New Roman"/>
          <w:color w:val="000000" w:themeColor="text1"/>
          <w:kern w:val="0"/>
          <w:lang w:eastAsia="pl-PL"/>
        </w:rPr>
      </w:pPr>
      <w:r w:rsidRPr="00416443">
        <w:rPr>
          <w:rFonts w:ascii="Arial" w:eastAsia="Times New Roman" w:hAnsi="Arial" w:cs="Arial"/>
          <w:b/>
          <w:bCs/>
          <w:color w:val="000000" w:themeColor="text1"/>
          <w:kern w:val="0"/>
          <w:sz w:val="20"/>
          <w:szCs w:val="20"/>
          <w:lang w:eastAsia="pl-PL"/>
        </w:rPr>
        <w:t>3. ZAKRES ROBÓT OBJĘTYCH ST</w:t>
      </w:r>
    </w:p>
    <w:p w:rsidR="00416443" w:rsidRPr="00416443" w:rsidRDefault="00416443" w:rsidP="00416443">
      <w:pPr>
        <w:widowControl/>
        <w:suppressAutoHyphens w:val="0"/>
        <w:spacing w:before="119"/>
        <w:ind w:left="720"/>
        <w:rPr>
          <w:rFonts w:eastAsia="Times New Roman"/>
          <w:color w:val="000000" w:themeColor="text1"/>
          <w:kern w:val="0"/>
          <w:lang w:eastAsia="pl-PL"/>
        </w:rPr>
      </w:pPr>
      <w:r w:rsidRPr="00416443">
        <w:rPr>
          <w:rFonts w:ascii="Arial" w:eastAsia="Times New Roman" w:hAnsi="Arial" w:cs="Arial"/>
          <w:b/>
          <w:bCs/>
          <w:color w:val="000000" w:themeColor="text1"/>
          <w:kern w:val="0"/>
          <w:sz w:val="20"/>
          <w:szCs w:val="20"/>
          <w:lang w:eastAsia="pl-PL"/>
        </w:rPr>
        <w:t>3.1. Gospodarkę drzewostanem</w:t>
      </w:r>
    </w:p>
    <w:p w:rsidR="00416443" w:rsidRPr="00416443" w:rsidRDefault="00416443" w:rsidP="00416443">
      <w:pPr>
        <w:widowControl/>
        <w:suppressAutoHyphens w:val="0"/>
        <w:ind w:left="442" w:firstLine="346"/>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 oznaczenie drzew, krzewów i podrostu do usunięcia;</w:t>
      </w:r>
    </w:p>
    <w:p w:rsidR="00416443" w:rsidRPr="00416443" w:rsidRDefault="00416443" w:rsidP="00416443">
      <w:pPr>
        <w:widowControl/>
        <w:suppressAutoHyphens w:val="0"/>
        <w:ind w:left="794"/>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 ścinanie i karczowanie drzew;</w:t>
      </w:r>
    </w:p>
    <w:p w:rsidR="00416443" w:rsidRPr="00416443" w:rsidRDefault="00416443" w:rsidP="00416443">
      <w:pPr>
        <w:widowControl/>
        <w:suppressAutoHyphens w:val="0"/>
        <w:ind w:left="794"/>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 karczowanie krzewów i grup podrostu;</w:t>
      </w:r>
    </w:p>
    <w:p w:rsidR="00416443" w:rsidRPr="00416443" w:rsidRDefault="00416443" w:rsidP="00416443">
      <w:pPr>
        <w:widowControl/>
        <w:suppressAutoHyphens w:val="0"/>
        <w:ind w:left="794"/>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 xml:space="preserve">- </w:t>
      </w:r>
      <w:proofErr w:type="spellStart"/>
      <w:r w:rsidRPr="00416443">
        <w:rPr>
          <w:rFonts w:ascii="Arial" w:eastAsia="Times New Roman" w:hAnsi="Arial" w:cs="Arial"/>
          <w:color w:val="000000" w:themeColor="text1"/>
          <w:kern w:val="0"/>
          <w:sz w:val="20"/>
          <w:szCs w:val="20"/>
          <w:lang w:eastAsia="pl-PL"/>
        </w:rPr>
        <w:t>zrębkowanie</w:t>
      </w:r>
      <w:proofErr w:type="spellEnd"/>
      <w:r w:rsidRPr="00416443">
        <w:rPr>
          <w:rFonts w:ascii="Arial" w:eastAsia="Times New Roman" w:hAnsi="Arial" w:cs="Arial"/>
          <w:color w:val="000000" w:themeColor="text1"/>
          <w:kern w:val="0"/>
          <w:sz w:val="20"/>
          <w:szCs w:val="20"/>
          <w:lang w:eastAsia="pl-PL"/>
        </w:rPr>
        <w:t xml:space="preserve"> gałęzi drzew i krzewów;</w:t>
      </w:r>
    </w:p>
    <w:p w:rsidR="00416443" w:rsidRPr="00416443" w:rsidRDefault="00416443" w:rsidP="00416443">
      <w:pPr>
        <w:widowControl/>
        <w:suppressAutoHyphens w:val="0"/>
        <w:ind w:left="794"/>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 wywożenie dłużyc;</w:t>
      </w:r>
    </w:p>
    <w:p w:rsidR="00416443" w:rsidRPr="00416443" w:rsidRDefault="00416443" w:rsidP="00416443">
      <w:pPr>
        <w:widowControl/>
        <w:suppressAutoHyphens w:val="0"/>
        <w:ind w:left="794"/>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 wywożenie karpiny i gałęzi;</w:t>
      </w:r>
    </w:p>
    <w:p w:rsidR="00416443" w:rsidRPr="00416443" w:rsidRDefault="00416443" w:rsidP="00416443">
      <w:pPr>
        <w:widowControl/>
        <w:suppressAutoHyphens w:val="0"/>
        <w:ind w:left="794"/>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 oczyszczanie terenu po wykarczowaniu.</w:t>
      </w:r>
    </w:p>
    <w:p w:rsidR="00416443" w:rsidRPr="00416443" w:rsidRDefault="00416443" w:rsidP="00416443">
      <w:pPr>
        <w:widowControl/>
        <w:suppressAutoHyphens w:val="0"/>
        <w:spacing w:before="119" w:line="480" w:lineRule="auto"/>
        <w:ind w:left="720"/>
        <w:rPr>
          <w:rFonts w:eastAsia="Times New Roman"/>
          <w:color w:val="000000" w:themeColor="text1"/>
          <w:kern w:val="0"/>
          <w:lang w:eastAsia="pl-PL"/>
        </w:rPr>
      </w:pPr>
      <w:r w:rsidRPr="00416443">
        <w:rPr>
          <w:rFonts w:ascii="Arial" w:eastAsia="Times New Roman" w:hAnsi="Arial" w:cs="Arial"/>
          <w:b/>
          <w:bCs/>
          <w:color w:val="000000" w:themeColor="text1"/>
          <w:kern w:val="0"/>
          <w:sz w:val="20"/>
          <w:szCs w:val="20"/>
          <w:lang w:eastAsia="pl-PL"/>
        </w:rPr>
        <w:t>4. OKREŚLENIA PODSTAWOWE</w:t>
      </w:r>
    </w:p>
    <w:p w:rsidR="00416443" w:rsidRPr="00416443" w:rsidRDefault="00416443" w:rsidP="00416443">
      <w:pPr>
        <w:widowControl/>
        <w:suppressAutoHyphens w:val="0"/>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Drzewo – roślina wieloletnia dużych rozmiarów o wyraźnie wykształconym pniu, który na pewnej wysokości nad ziemią rozgałęzia się w koronę.</w:t>
      </w:r>
    </w:p>
    <w:p w:rsidR="00416443" w:rsidRPr="00416443" w:rsidRDefault="00416443" w:rsidP="00416443">
      <w:pPr>
        <w:widowControl/>
        <w:suppressAutoHyphens w:val="0"/>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Krzew – wielopędowa zdrewniała roślina, której główne pędy wyrastają nie wyżej niż 10cm nad szyjką korzeniową.</w:t>
      </w:r>
    </w:p>
    <w:p w:rsidR="00416443" w:rsidRPr="00416443" w:rsidRDefault="00416443" w:rsidP="00416443">
      <w:pPr>
        <w:widowControl/>
        <w:suppressAutoHyphens w:val="0"/>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Pień – nieugałęziona dolna część przewodnika.</w:t>
      </w:r>
    </w:p>
    <w:p w:rsidR="00416443" w:rsidRPr="00416443" w:rsidRDefault="00416443" w:rsidP="00416443">
      <w:pPr>
        <w:widowControl/>
        <w:suppressAutoHyphens w:val="0"/>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Dłużyca – drewno okrągłe, wielkowymiarowe o min. Średnicy 20cm i długości min. 9m dla gat. iglastych i 6m dla gat. liściastych.</w:t>
      </w:r>
    </w:p>
    <w:p w:rsidR="00416443" w:rsidRPr="00416443" w:rsidRDefault="00416443" w:rsidP="00416443">
      <w:pPr>
        <w:widowControl/>
        <w:suppressAutoHyphens w:val="0"/>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Karpina – podziemna część pnia wraz z korzeniami oraz z fragmentem nadziemnej części pnia drzewa.</w:t>
      </w:r>
    </w:p>
    <w:p w:rsidR="00416443" w:rsidRPr="00416443" w:rsidRDefault="00416443" w:rsidP="00416443">
      <w:pPr>
        <w:widowControl/>
        <w:suppressAutoHyphens w:val="0"/>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Ścinanie pni – usunięcie, oddzielenie od korzenie, części nadziemnej drzewa tj. pnia z koroną.</w:t>
      </w:r>
    </w:p>
    <w:p w:rsidR="00416443" w:rsidRPr="00416443" w:rsidRDefault="00416443" w:rsidP="00416443">
      <w:pPr>
        <w:widowControl/>
        <w:suppressAutoHyphens w:val="0"/>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Karczowanie – wydobywanie z gruntu karpiny oraz pnia drzewa pozostałego po ścięciu.</w:t>
      </w:r>
    </w:p>
    <w:p w:rsidR="00416443" w:rsidRPr="00416443" w:rsidRDefault="00416443" w:rsidP="00416443">
      <w:pPr>
        <w:widowControl/>
        <w:suppressAutoHyphens w:val="0"/>
        <w:rPr>
          <w:rFonts w:eastAsia="Times New Roman"/>
          <w:color w:val="000000" w:themeColor="text1"/>
          <w:kern w:val="0"/>
          <w:lang w:eastAsia="pl-PL"/>
        </w:rPr>
      </w:pPr>
      <w:proofErr w:type="spellStart"/>
      <w:r w:rsidRPr="00416443">
        <w:rPr>
          <w:rFonts w:ascii="Arial" w:eastAsia="Times New Roman" w:hAnsi="Arial" w:cs="Arial"/>
          <w:color w:val="000000" w:themeColor="text1"/>
          <w:kern w:val="0"/>
          <w:sz w:val="20"/>
          <w:szCs w:val="20"/>
          <w:lang w:eastAsia="pl-PL"/>
        </w:rPr>
        <w:t>Zrębkowanie</w:t>
      </w:r>
      <w:proofErr w:type="spellEnd"/>
      <w:r w:rsidRPr="00416443">
        <w:rPr>
          <w:rFonts w:ascii="Arial" w:eastAsia="Times New Roman" w:hAnsi="Arial" w:cs="Arial"/>
          <w:color w:val="000000" w:themeColor="text1"/>
          <w:kern w:val="0"/>
          <w:sz w:val="20"/>
          <w:szCs w:val="20"/>
          <w:lang w:eastAsia="pl-PL"/>
        </w:rPr>
        <w:t xml:space="preserve"> – rozdrabnianie mechaniczne gałęzi drzew i krzewów;</w:t>
      </w:r>
    </w:p>
    <w:p w:rsidR="00416443" w:rsidRPr="00416443" w:rsidRDefault="00416443" w:rsidP="00416443">
      <w:pPr>
        <w:widowControl/>
        <w:suppressAutoHyphens w:val="0"/>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 xml:space="preserve">Pozostałe określenia podstawowe są zgodne z obowiązującymi, odpowiednimi polskimi normami i z definicjami podanymi w OST D-M-00.00.00 „Wymagania ogólne” pkt 1.4. </w:t>
      </w:r>
    </w:p>
    <w:p w:rsidR="00416443" w:rsidRPr="00416443" w:rsidRDefault="00416443" w:rsidP="00416443">
      <w:pPr>
        <w:widowControl/>
        <w:suppressAutoHyphens w:val="0"/>
        <w:spacing w:before="238" w:line="480" w:lineRule="auto"/>
        <w:ind w:left="720"/>
        <w:rPr>
          <w:rFonts w:eastAsia="Times New Roman"/>
          <w:color w:val="000000" w:themeColor="text1"/>
          <w:kern w:val="0"/>
          <w:lang w:eastAsia="pl-PL"/>
        </w:rPr>
      </w:pPr>
      <w:r w:rsidRPr="00416443">
        <w:rPr>
          <w:rFonts w:ascii="Arial" w:eastAsia="Times New Roman" w:hAnsi="Arial" w:cs="Arial"/>
          <w:b/>
          <w:bCs/>
          <w:color w:val="000000" w:themeColor="text1"/>
          <w:kern w:val="0"/>
          <w:sz w:val="20"/>
          <w:szCs w:val="20"/>
          <w:lang w:eastAsia="pl-PL"/>
        </w:rPr>
        <w:t>5. OGÓLNE WYMAGANIA ROBÓT</w:t>
      </w:r>
    </w:p>
    <w:p w:rsidR="00416443" w:rsidRPr="00416443" w:rsidRDefault="00416443" w:rsidP="00416443">
      <w:pPr>
        <w:widowControl/>
        <w:suppressAutoHyphens w:val="0"/>
        <w:ind w:firstLine="363"/>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Wykonawca robót jest odpowiedzialny za jakość ich wykonania, zgodność z dokumentacją projektową , Specyfikacją Techniczną, poleceniami Inspektora Nadzoru Terenów Zieleni i poleceniami Inwestora.</w:t>
      </w:r>
    </w:p>
    <w:p w:rsidR="00416443" w:rsidRPr="00416443" w:rsidRDefault="00416443" w:rsidP="00416443">
      <w:pPr>
        <w:widowControl/>
        <w:suppressAutoHyphens w:val="0"/>
        <w:spacing w:before="119" w:line="480" w:lineRule="auto"/>
        <w:ind w:left="720"/>
        <w:rPr>
          <w:rFonts w:eastAsia="Times New Roman"/>
          <w:color w:val="000000" w:themeColor="text1"/>
          <w:kern w:val="0"/>
          <w:lang w:eastAsia="pl-PL"/>
        </w:rPr>
      </w:pPr>
      <w:r w:rsidRPr="00416443">
        <w:rPr>
          <w:rFonts w:ascii="Arial" w:eastAsia="Times New Roman" w:hAnsi="Arial" w:cs="Arial"/>
          <w:b/>
          <w:bCs/>
          <w:color w:val="000000" w:themeColor="text1"/>
          <w:kern w:val="0"/>
          <w:sz w:val="20"/>
          <w:szCs w:val="20"/>
          <w:lang w:eastAsia="pl-PL"/>
        </w:rPr>
        <w:t>6. PRZEKAZANIE TERENU BUDOWY</w:t>
      </w:r>
    </w:p>
    <w:p w:rsidR="00416443" w:rsidRPr="00416443" w:rsidRDefault="00416443" w:rsidP="00416443">
      <w:pPr>
        <w:widowControl/>
        <w:suppressAutoHyphens w:val="0"/>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Zamawiający przekaże Wykonawcy teren budowy w terminie określonym w umowie wraz ze wszystkimi wymaganymi uzgodnieniami prawnymi, administracyjnymi, Księgę Obmiaru Robót, Dziennik budowy, 2 egzemplarze dokumentacji projektowej i SST.</w:t>
      </w:r>
    </w:p>
    <w:p w:rsidR="00416443" w:rsidRPr="00416443" w:rsidRDefault="00416443" w:rsidP="00416443">
      <w:pPr>
        <w:widowControl/>
        <w:suppressAutoHyphens w:val="0"/>
        <w:spacing w:before="119" w:line="480" w:lineRule="auto"/>
        <w:ind w:left="720"/>
        <w:rPr>
          <w:rFonts w:eastAsia="Times New Roman"/>
          <w:color w:val="000000" w:themeColor="text1"/>
          <w:kern w:val="0"/>
          <w:lang w:eastAsia="pl-PL"/>
        </w:rPr>
      </w:pPr>
      <w:r w:rsidRPr="00416443">
        <w:rPr>
          <w:rFonts w:ascii="Arial" w:eastAsia="Times New Roman" w:hAnsi="Arial" w:cs="Arial"/>
          <w:b/>
          <w:bCs/>
          <w:color w:val="000000" w:themeColor="text1"/>
          <w:kern w:val="0"/>
          <w:sz w:val="20"/>
          <w:szCs w:val="20"/>
          <w:lang w:eastAsia="pl-PL"/>
        </w:rPr>
        <w:t>7. DOKUMENTACJA PROJEKTOWA</w:t>
      </w:r>
    </w:p>
    <w:p w:rsidR="00416443" w:rsidRPr="00416443" w:rsidRDefault="00416443" w:rsidP="00416443">
      <w:pPr>
        <w:widowControl/>
        <w:suppressAutoHyphens w:val="0"/>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Zawiera opisy i rysunki związane z realizacją zadania. Wykonawca</w:t>
      </w:r>
      <w:r w:rsidRPr="00416443">
        <w:rPr>
          <w:rFonts w:ascii="Arial" w:eastAsia="Times New Roman" w:hAnsi="Arial" w:cs="Arial"/>
          <w:b/>
          <w:bCs/>
          <w:color w:val="000000" w:themeColor="text1"/>
          <w:kern w:val="0"/>
          <w:sz w:val="20"/>
          <w:szCs w:val="20"/>
          <w:lang w:eastAsia="pl-PL"/>
        </w:rPr>
        <w:t xml:space="preserve"> </w:t>
      </w:r>
      <w:r w:rsidRPr="00416443">
        <w:rPr>
          <w:rFonts w:ascii="Arial" w:eastAsia="Times New Roman" w:hAnsi="Arial" w:cs="Arial"/>
          <w:color w:val="000000" w:themeColor="text1"/>
          <w:kern w:val="0"/>
          <w:sz w:val="20"/>
          <w:szCs w:val="20"/>
          <w:lang w:eastAsia="pl-PL"/>
        </w:rPr>
        <w:t xml:space="preserve">nie może wykorzystywać błędów lub </w:t>
      </w:r>
      <w:proofErr w:type="spellStart"/>
      <w:r w:rsidRPr="00416443">
        <w:rPr>
          <w:rFonts w:ascii="Arial" w:eastAsia="Times New Roman" w:hAnsi="Arial" w:cs="Arial"/>
          <w:color w:val="000000" w:themeColor="text1"/>
          <w:kern w:val="0"/>
          <w:sz w:val="20"/>
          <w:szCs w:val="20"/>
          <w:lang w:eastAsia="pl-PL"/>
        </w:rPr>
        <w:t>opuszczeń</w:t>
      </w:r>
      <w:proofErr w:type="spellEnd"/>
      <w:r w:rsidRPr="00416443">
        <w:rPr>
          <w:rFonts w:ascii="Arial" w:eastAsia="Times New Roman" w:hAnsi="Arial" w:cs="Arial"/>
          <w:color w:val="000000" w:themeColor="text1"/>
          <w:kern w:val="0"/>
          <w:sz w:val="20"/>
          <w:szCs w:val="20"/>
          <w:lang w:eastAsia="pl-PL"/>
        </w:rPr>
        <w:t xml:space="preserve"> w dokumentach, a o ich wykryciu powinien powiadomić przedstawiciela Inwestora, który dokona odpowiednich zmian i poprawek.</w:t>
      </w:r>
    </w:p>
    <w:p w:rsidR="00416443" w:rsidRPr="00416443" w:rsidRDefault="00416443" w:rsidP="00416443">
      <w:pPr>
        <w:widowControl/>
        <w:suppressAutoHyphens w:val="0"/>
        <w:spacing w:before="119"/>
        <w:ind w:left="720"/>
        <w:rPr>
          <w:rFonts w:eastAsia="Times New Roman"/>
          <w:color w:val="000000" w:themeColor="text1"/>
          <w:kern w:val="0"/>
          <w:lang w:eastAsia="pl-PL"/>
        </w:rPr>
      </w:pPr>
      <w:r w:rsidRPr="00416443">
        <w:rPr>
          <w:rFonts w:ascii="Arial" w:eastAsia="Times New Roman" w:hAnsi="Arial" w:cs="Arial"/>
          <w:b/>
          <w:bCs/>
          <w:color w:val="000000" w:themeColor="text1"/>
          <w:kern w:val="0"/>
          <w:sz w:val="20"/>
          <w:szCs w:val="20"/>
          <w:lang w:eastAsia="pl-PL"/>
        </w:rPr>
        <w:t>8. ZABEZPIECZENIE TERENU BUDOWY</w:t>
      </w:r>
    </w:p>
    <w:p w:rsidR="00416443" w:rsidRPr="00416443" w:rsidRDefault="00416443" w:rsidP="00416443">
      <w:pPr>
        <w:widowControl/>
        <w:suppressAutoHyphens w:val="0"/>
        <w:spacing w:before="119"/>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Wykonawca zabezpieczy teren wykonywanych prac przed osobami postronnymi i zapewni stałe warunki widoczności zabezpieczeń. Wykonawca zobowiązany jest do zabezpieczenia terenu wykonywanych prac w okresie trwania realizacji aż do zakończenia i odbioru robót.</w:t>
      </w:r>
    </w:p>
    <w:p w:rsidR="00416443" w:rsidRPr="00416443" w:rsidRDefault="00416443" w:rsidP="00416443">
      <w:pPr>
        <w:widowControl/>
        <w:suppressAutoHyphens w:val="0"/>
        <w:spacing w:before="238"/>
        <w:ind w:left="720"/>
        <w:rPr>
          <w:rFonts w:eastAsia="Times New Roman"/>
          <w:color w:val="000000" w:themeColor="text1"/>
          <w:kern w:val="0"/>
          <w:lang w:eastAsia="pl-PL"/>
        </w:rPr>
      </w:pPr>
      <w:r w:rsidRPr="00416443">
        <w:rPr>
          <w:rFonts w:ascii="Arial" w:eastAsia="Times New Roman" w:hAnsi="Arial" w:cs="Arial"/>
          <w:b/>
          <w:bCs/>
          <w:color w:val="000000" w:themeColor="text1"/>
          <w:kern w:val="0"/>
          <w:sz w:val="20"/>
          <w:szCs w:val="20"/>
          <w:lang w:eastAsia="pl-PL"/>
        </w:rPr>
        <w:t>9. OCHRONA PRZYRODY I OCHRONA ŚRODOWISKA W TRAKCIE WYKONANIA ROBÓT</w:t>
      </w:r>
    </w:p>
    <w:p w:rsidR="00416443" w:rsidRPr="00416443" w:rsidRDefault="00416443" w:rsidP="00416443">
      <w:pPr>
        <w:widowControl/>
        <w:suppressAutoHyphens w:val="0"/>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lastRenderedPageBreak/>
        <w:t>W czasie prowadzenia robót Wykonawca ma obowiązek znać i stosować wszelkie przepisy dotyczące ochrony przyrody i ochrony środowiska naturalnego poprzez podejmowanie wszelkich uzasadnionych kroków mających na celu stosowanie przepisów i stanu dotyczących ochrony środowiska i ochrony przyrody. ( Dz. U. nr 62 poz. 627 z 2001 r)</w:t>
      </w:r>
    </w:p>
    <w:p w:rsidR="00416443" w:rsidRPr="00416443" w:rsidRDefault="00416443" w:rsidP="00416443">
      <w:pPr>
        <w:widowControl/>
        <w:suppressAutoHyphens w:val="0"/>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Stosując się do tych wymagań, wykonawca będzie miał szczególny wzgląd na:</w:t>
      </w:r>
    </w:p>
    <w:p w:rsidR="00416443" w:rsidRPr="00416443" w:rsidRDefault="00416443" w:rsidP="00416443">
      <w:pPr>
        <w:widowControl/>
        <w:suppressAutoHyphens w:val="0"/>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 lokalizacje dróg dojazdowych;</w:t>
      </w:r>
    </w:p>
    <w:p w:rsidR="00416443" w:rsidRPr="00416443" w:rsidRDefault="00416443" w:rsidP="00416443">
      <w:pPr>
        <w:widowControl/>
        <w:suppressAutoHyphens w:val="0"/>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 stosowanie ciężkiego sprzętu mechanicznego nie bliżej niż 5 m od osi pnia drzew;</w:t>
      </w:r>
    </w:p>
    <w:p w:rsidR="00416443" w:rsidRPr="00416443" w:rsidRDefault="00416443" w:rsidP="00416443">
      <w:pPr>
        <w:widowControl/>
        <w:suppressAutoHyphens w:val="0"/>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 wykonywanie wszelkich prac w obrębie starodrzewu ręcznie i obsługiwanym ręcznie, lekkim</w:t>
      </w:r>
    </w:p>
    <w:p w:rsidR="00416443" w:rsidRPr="00416443" w:rsidRDefault="00416443" w:rsidP="00416443">
      <w:pPr>
        <w:widowControl/>
        <w:suppressAutoHyphens w:val="0"/>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sprzętem mechanicznym;</w:t>
      </w:r>
    </w:p>
    <w:p w:rsidR="00416443" w:rsidRPr="00416443" w:rsidRDefault="00416443" w:rsidP="00416443">
      <w:pPr>
        <w:widowControl/>
        <w:suppressAutoHyphens w:val="0"/>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 zabezpieczenie gleby wokół brył korzeniowych starodrzewu przed zagęszczeniem na skutek ucisku spowodowanego użyciem niezbędnego ciężkiego sprzętu.</w:t>
      </w:r>
    </w:p>
    <w:p w:rsidR="00416443" w:rsidRPr="00416443" w:rsidRDefault="00416443" w:rsidP="00416443">
      <w:pPr>
        <w:widowControl/>
        <w:suppressAutoHyphens w:val="0"/>
        <w:spacing w:before="119"/>
        <w:ind w:left="720"/>
        <w:rPr>
          <w:rFonts w:eastAsia="Times New Roman"/>
          <w:color w:val="000000" w:themeColor="text1"/>
          <w:kern w:val="0"/>
          <w:lang w:eastAsia="pl-PL"/>
        </w:rPr>
      </w:pPr>
      <w:r w:rsidRPr="00416443">
        <w:rPr>
          <w:rFonts w:ascii="Arial" w:eastAsia="Times New Roman" w:hAnsi="Arial" w:cs="Arial"/>
          <w:b/>
          <w:bCs/>
          <w:color w:val="000000" w:themeColor="text1"/>
          <w:kern w:val="0"/>
          <w:sz w:val="20"/>
          <w:szCs w:val="20"/>
          <w:lang w:eastAsia="pl-PL"/>
        </w:rPr>
        <w:t>10. OCHRONA PRZECIWPOŻAROWA</w:t>
      </w:r>
    </w:p>
    <w:p w:rsidR="00416443" w:rsidRPr="00416443" w:rsidRDefault="00416443" w:rsidP="00416443">
      <w:pPr>
        <w:widowControl/>
        <w:suppressAutoHyphens w:val="0"/>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Wykonawca będzie przestrzegać przepisy ochrony przeciwpożarowej. Materiały łatwo palne powinny być przechowywane zgodnie z przepisami przeciwpożarowymi oraz z dala od osób trzecich. Wykonawca będzie odpowiedzialny za wszelkie straty spowodowane pożarem wywołanym jako rezultat realizacji robót albo przez personel Wykonawcy.</w:t>
      </w:r>
    </w:p>
    <w:p w:rsidR="00416443" w:rsidRPr="00416443" w:rsidRDefault="00416443" w:rsidP="00416443">
      <w:pPr>
        <w:widowControl/>
        <w:suppressAutoHyphens w:val="0"/>
        <w:spacing w:before="119"/>
        <w:ind w:left="720"/>
        <w:rPr>
          <w:rFonts w:eastAsia="Times New Roman"/>
          <w:color w:val="000000" w:themeColor="text1"/>
          <w:kern w:val="0"/>
          <w:lang w:eastAsia="pl-PL"/>
        </w:rPr>
      </w:pPr>
      <w:r w:rsidRPr="00416443">
        <w:rPr>
          <w:rFonts w:ascii="Arial" w:eastAsia="Times New Roman" w:hAnsi="Arial" w:cs="Arial"/>
          <w:b/>
          <w:bCs/>
          <w:color w:val="000000" w:themeColor="text1"/>
          <w:kern w:val="0"/>
          <w:sz w:val="20"/>
          <w:szCs w:val="20"/>
          <w:lang w:eastAsia="pl-PL"/>
        </w:rPr>
        <w:t>11. MATERIAŁY SZKODLIWE DLA ŚRODOWISKA</w:t>
      </w:r>
    </w:p>
    <w:p w:rsidR="00416443" w:rsidRPr="00416443" w:rsidRDefault="00416443" w:rsidP="00416443">
      <w:pPr>
        <w:widowControl/>
        <w:suppressAutoHyphens w:val="0"/>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Materiały, które w sposób trwały są szkodliwe dla otoczenia, nie będą dopuszczone do użycia. Wszelkie materiały odpadowe użyte do robót będą miały aprobatę techniczną bądź aprobatę agrotechniczną wydaną przez uprawnioną jednostkę, jednoznacznie określającą brak szkodliwego oddziaływania tych materiałów na środowisko.</w:t>
      </w:r>
    </w:p>
    <w:p w:rsidR="00416443" w:rsidRPr="00416443" w:rsidRDefault="00416443" w:rsidP="00416443">
      <w:pPr>
        <w:widowControl/>
        <w:suppressAutoHyphens w:val="0"/>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Preparaty chemiczne użyte do leczenia ubytków próchnicznych drzew będą zastosowane zgodnie z instrukcją producenta zawartą na opakowaniu.</w:t>
      </w:r>
    </w:p>
    <w:p w:rsidR="00416443" w:rsidRPr="00416443" w:rsidRDefault="00416443" w:rsidP="00416443">
      <w:pPr>
        <w:widowControl/>
        <w:suppressAutoHyphens w:val="0"/>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Jeżeli wykonawca użył materiałów szkodliwych dla otoczenia zgodnie ze specyfikacjami, a ich użycie spowodowało jakiekolwiek zagrożenie środowiska, to konsekwencje tego poniesie Zamawiający.</w:t>
      </w:r>
    </w:p>
    <w:p w:rsidR="00416443" w:rsidRPr="00416443" w:rsidRDefault="00416443" w:rsidP="00416443">
      <w:pPr>
        <w:widowControl/>
        <w:suppressAutoHyphens w:val="0"/>
        <w:spacing w:before="119"/>
        <w:ind w:left="720"/>
        <w:rPr>
          <w:rFonts w:eastAsia="Times New Roman"/>
          <w:color w:val="000000" w:themeColor="text1"/>
          <w:kern w:val="0"/>
          <w:lang w:eastAsia="pl-PL"/>
        </w:rPr>
      </w:pPr>
      <w:r w:rsidRPr="00416443">
        <w:rPr>
          <w:rFonts w:ascii="Arial" w:eastAsia="Times New Roman" w:hAnsi="Arial" w:cs="Arial"/>
          <w:b/>
          <w:bCs/>
          <w:color w:val="000000" w:themeColor="text1"/>
          <w:kern w:val="0"/>
          <w:sz w:val="20"/>
          <w:szCs w:val="20"/>
          <w:lang w:eastAsia="pl-PL"/>
        </w:rPr>
        <w:t xml:space="preserve">12. OCHRONA WŁASNOŚCI PUBLICZNEJ I PRYWATNEJ </w:t>
      </w:r>
    </w:p>
    <w:p w:rsidR="00416443" w:rsidRPr="00416443" w:rsidRDefault="00416443" w:rsidP="00416443">
      <w:pPr>
        <w:widowControl/>
        <w:suppressAutoHyphens w:val="0"/>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rsidR="00416443" w:rsidRPr="00416443" w:rsidRDefault="00416443" w:rsidP="00416443">
      <w:pPr>
        <w:widowControl/>
        <w:suppressAutoHyphens w:val="0"/>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 xml:space="preserve">O fakcie przypadkowego uszkodzenia tych instalacji Wykonawca bezzwłocznie powiadomi Inwestora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 </w:t>
      </w:r>
    </w:p>
    <w:p w:rsidR="00416443" w:rsidRPr="00416443" w:rsidRDefault="00416443" w:rsidP="00416443">
      <w:pPr>
        <w:widowControl/>
        <w:suppressAutoHyphens w:val="0"/>
        <w:spacing w:before="119"/>
        <w:ind w:left="720"/>
        <w:rPr>
          <w:rFonts w:eastAsia="Times New Roman"/>
          <w:color w:val="000000" w:themeColor="text1"/>
          <w:kern w:val="0"/>
          <w:lang w:eastAsia="pl-PL"/>
        </w:rPr>
      </w:pPr>
      <w:r w:rsidRPr="00416443">
        <w:rPr>
          <w:rFonts w:ascii="Arial" w:eastAsia="Times New Roman" w:hAnsi="Arial" w:cs="Arial"/>
          <w:b/>
          <w:bCs/>
          <w:color w:val="000000" w:themeColor="text1"/>
          <w:kern w:val="0"/>
          <w:sz w:val="20"/>
          <w:szCs w:val="20"/>
          <w:lang w:eastAsia="pl-PL"/>
        </w:rPr>
        <w:t>13. OGRANICZENIE OBCIĄŻEŃ OSI POJAZDÓW</w:t>
      </w:r>
    </w:p>
    <w:p w:rsidR="00416443" w:rsidRPr="00416443" w:rsidRDefault="00416443" w:rsidP="00416443">
      <w:pPr>
        <w:widowControl/>
        <w:suppressAutoHyphens w:val="0"/>
        <w:spacing w:before="100" w:beforeAutospacing="1"/>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 xml:space="preserve">Wykonawca stosować się będzie do ustawowych ograniczeń obciążeń na oś pojazdu przy transporcie materiałów i wyposażenia na i terenu robót. Uzyska on wszelkie niezbędne zezwolenia od władz co do przewozu nietypowych wagowo ładunków i w sposób ciągły będzie o każdym takim przewozie powiadamiał Inwestora </w:t>
      </w:r>
      <w:r w:rsidRPr="00416443">
        <w:rPr>
          <w:rFonts w:ascii="Arial" w:eastAsia="Times New Roman" w:hAnsi="Arial" w:cs="Arial"/>
          <w:b/>
          <w:bCs/>
          <w:color w:val="000000" w:themeColor="text1"/>
          <w:kern w:val="0"/>
          <w:sz w:val="20"/>
          <w:szCs w:val="20"/>
          <w:lang w:eastAsia="pl-PL"/>
        </w:rPr>
        <w:t xml:space="preserve">(Inspektora Nadzoru). </w:t>
      </w:r>
      <w:r w:rsidRPr="00416443">
        <w:rPr>
          <w:rFonts w:ascii="Arial" w:eastAsia="Times New Roman" w:hAnsi="Arial" w:cs="Arial"/>
          <w:color w:val="000000" w:themeColor="text1"/>
          <w:kern w:val="0"/>
          <w:sz w:val="20"/>
          <w:szCs w:val="20"/>
          <w:lang w:eastAsia="pl-PL"/>
        </w:rPr>
        <w:t>Pojazdy i ładunki powodujące nadmierne obciążenie osiowe nie będą dopuszczone na świeżo ukończony fragment budowy w obrębie terenu budowy i Wykonawca będzie odpowiadał za naprawę wszelkich robót w ten sposób uszkodzonych.</w:t>
      </w:r>
    </w:p>
    <w:p w:rsidR="00416443" w:rsidRPr="00416443" w:rsidRDefault="00416443" w:rsidP="00416443">
      <w:pPr>
        <w:widowControl/>
        <w:suppressAutoHyphens w:val="0"/>
        <w:spacing w:before="119"/>
        <w:ind w:left="720"/>
        <w:rPr>
          <w:rFonts w:eastAsia="Times New Roman"/>
          <w:color w:val="000000" w:themeColor="text1"/>
          <w:kern w:val="0"/>
          <w:lang w:eastAsia="pl-PL"/>
        </w:rPr>
      </w:pPr>
      <w:r w:rsidRPr="00416443">
        <w:rPr>
          <w:rFonts w:ascii="Arial" w:eastAsia="Times New Roman" w:hAnsi="Arial" w:cs="Arial"/>
          <w:b/>
          <w:bCs/>
          <w:color w:val="000000" w:themeColor="text1"/>
          <w:kern w:val="0"/>
          <w:sz w:val="20"/>
          <w:szCs w:val="20"/>
          <w:lang w:eastAsia="pl-PL"/>
        </w:rPr>
        <w:t>14. BEZPIECZEŃSTWO I HIGIENA PRACY</w:t>
      </w:r>
    </w:p>
    <w:p w:rsidR="00416443" w:rsidRPr="00416443" w:rsidRDefault="00416443" w:rsidP="00416443">
      <w:pPr>
        <w:widowControl/>
        <w:suppressAutoHyphens w:val="0"/>
        <w:spacing w:before="100" w:beforeAutospacing="1"/>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 Wykonawca zapewni i będzie utrzymywał wszelkie urządzenia zabezpieczające, socjalne oraz sprzęt i odpowiednią odzież dla ochrony życia i zdrowia osób zatrudnionych na budowie oraz zapewnienia bezpieczeństwa publicznego. Przyjmuje się, że koszty związane z zapewnieniem i utrzymaniem bezpieczeństwa terenu budowy zostały uwzględnione w cenie umownej.</w:t>
      </w:r>
    </w:p>
    <w:p w:rsidR="00416443" w:rsidRPr="00416443" w:rsidRDefault="00416443" w:rsidP="00416443">
      <w:pPr>
        <w:widowControl/>
        <w:suppressAutoHyphens w:val="0"/>
        <w:spacing w:before="119"/>
        <w:ind w:left="720"/>
        <w:rPr>
          <w:rFonts w:eastAsia="Times New Roman"/>
          <w:color w:val="000000" w:themeColor="text1"/>
          <w:kern w:val="0"/>
          <w:lang w:eastAsia="pl-PL"/>
        </w:rPr>
      </w:pPr>
      <w:r w:rsidRPr="00416443">
        <w:rPr>
          <w:rFonts w:ascii="Arial" w:eastAsia="Times New Roman" w:hAnsi="Arial" w:cs="Arial"/>
          <w:b/>
          <w:bCs/>
          <w:color w:val="000000" w:themeColor="text1"/>
          <w:kern w:val="0"/>
          <w:sz w:val="20"/>
          <w:szCs w:val="20"/>
          <w:lang w:eastAsia="pl-PL"/>
        </w:rPr>
        <w:t>15. OCHRONA I UTRZYMANIE ROBÓT</w:t>
      </w:r>
    </w:p>
    <w:p w:rsidR="00416443" w:rsidRPr="00416443" w:rsidRDefault="00416443" w:rsidP="00416443">
      <w:pPr>
        <w:widowControl/>
        <w:suppressAutoHyphens w:val="0"/>
        <w:spacing w:before="100" w:beforeAutospacing="1"/>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 xml:space="preserve">Wykonawca będzie odpowiedzialny za ochronę robót i za wszelkie materiały urządzenia używane do robót do daty zakończenia robót ( do wydania potwierdzenia zakończenia przez inspektora nadzoru) oraz będzie utrzymywać roboty do czasu odbioru ostatecznego. </w:t>
      </w:r>
    </w:p>
    <w:p w:rsidR="00416443" w:rsidRPr="00416443" w:rsidRDefault="00416443" w:rsidP="00416443">
      <w:pPr>
        <w:widowControl/>
        <w:suppressAutoHyphens w:val="0"/>
        <w:spacing w:before="100" w:beforeAutospacing="1"/>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lastRenderedPageBreak/>
        <w:t>Utrzymanie powinno być prowadzone w taki sposób, aby teren i efekt realizacji zadania był w zadawalającym stanie przez cały czas do momentu odbioru ostatecznego. Jeśli wykonawca w jakimkolwiek czasie zaniedba utrzymanie to na polecenie inspektora nadzoru powinien rozpocząć roboty utrzymaniowe nie później niż 24 godziny po otrzymaniu tego polecenia.</w:t>
      </w:r>
    </w:p>
    <w:p w:rsidR="00416443" w:rsidRPr="00416443" w:rsidRDefault="00416443" w:rsidP="00416443">
      <w:pPr>
        <w:widowControl/>
        <w:suppressAutoHyphens w:val="0"/>
        <w:spacing w:before="119"/>
        <w:ind w:left="720"/>
        <w:rPr>
          <w:rFonts w:eastAsia="Times New Roman"/>
          <w:color w:val="000000" w:themeColor="text1"/>
          <w:kern w:val="0"/>
          <w:lang w:eastAsia="pl-PL"/>
        </w:rPr>
      </w:pPr>
      <w:r w:rsidRPr="00416443">
        <w:rPr>
          <w:rFonts w:ascii="Arial" w:eastAsia="Times New Roman" w:hAnsi="Arial" w:cs="Arial"/>
          <w:b/>
          <w:bCs/>
          <w:color w:val="000000" w:themeColor="text1"/>
          <w:kern w:val="0"/>
          <w:sz w:val="20"/>
          <w:szCs w:val="20"/>
          <w:lang w:eastAsia="pl-PL"/>
        </w:rPr>
        <w:t>16. STOSOWANIE SIĘ DO PRAWA I INNYCH PRZEPISÓW</w:t>
      </w:r>
    </w:p>
    <w:p w:rsidR="00416443" w:rsidRPr="00416443" w:rsidRDefault="00416443" w:rsidP="00416443">
      <w:pPr>
        <w:widowControl/>
        <w:suppressAutoHyphens w:val="0"/>
        <w:spacing w:before="100" w:beforeAutospacing="1"/>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Wykonawca zobowiązany jest znać wszystkie przepisy wydane przez władze centralne i miejscowe oraz inne przepisy i wytyczne które są w jakikolwiek sposób związane z robotami i będzie w pełni odpowiedzialny za przestrzeganie tych praw, przepisów i wytycznych podczas prowadzenia robót.</w:t>
      </w:r>
    </w:p>
    <w:p w:rsidR="00416443" w:rsidRPr="00416443" w:rsidRDefault="00416443" w:rsidP="00416443">
      <w:pPr>
        <w:widowControl/>
        <w:suppressAutoHyphens w:val="0"/>
        <w:spacing w:before="119"/>
        <w:ind w:left="720"/>
        <w:rPr>
          <w:rFonts w:eastAsia="Times New Roman"/>
          <w:color w:val="000000" w:themeColor="text1"/>
          <w:kern w:val="0"/>
          <w:lang w:eastAsia="pl-PL"/>
        </w:rPr>
      </w:pPr>
      <w:r w:rsidRPr="00416443">
        <w:rPr>
          <w:rFonts w:ascii="Arial" w:eastAsia="Times New Roman" w:hAnsi="Arial" w:cs="Arial"/>
          <w:b/>
          <w:bCs/>
          <w:color w:val="000000" w:themeColor="text1"/>
          <w:kern w:val="0"/>
          <w:sz w:val="20"/>
          <w:szCs w:val="20"/>
          <w:lang w:eastAsia="pl-PL"/>
        </w:rPr>
        <w:t>17. MATERIAŁY</w:t>
      </w:r>
    </w:p>
    <w:p w:rsidR="00416443" w:rsidRPr="00416443" w:rsidRDefault="00416443" w:rsidP="00416443">
      <w:pPr>
        <w:widowControl/>
        <w:numPr>
          <w:ilvl w:val="1"/>
          <w:numId w:val="61"/>
        </w:numPr>
        <w:suppressAutoHyphens w:val="0"/>
        <w:spacing w:before="100" w:beforeAutospacing="1"/>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ŹRÓDŁA UZYSKANIA MATERIAŁÓW</w:t>
      </w:r>
    </w:p>
    <w:p w:rsidR="00416443" w:rsidRPr="00416443" w:rsidRDefault="00416443" w:rsidP="00416443">
      <w:pPr>
        <w:widowControl/>
        <w:suppressAutoHyphens w:val="0"/>
        <w:spacing w:before="100" w:beforeAutospacing="1"/>
        <w:ind w:left="425"/>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Wykonawca zapewni użycie materiałów zgodnych z dokumentacją. Wykonawca zobowiązany jest przedstawić Zamawiającemu źródło pozyskiwania materiałów w celu zatwierdzenia przez Zamawiającego.</w:t>
      </w:r>
    </w:p>
    <w:p w:rsidR="00416443" w:rsidRPr="00416443" w:rsidRDefault="00416443" w:rsidP="00416443">
      <w:pPr>
        <w:widowControl/>
        <w:numPr>
          <w:ilvl w:val="1"/>
          <w:numId w:val="62"/>
        </w:numPr>
        <w:suppressAutoHyphens w:val="0"/>
        <w:spacing w:before="100" w:beforeAutospacing="1"/>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MATERIAŁY NIE ODPOWIADAJĄCE WYMAGANIOM</w:t>
      </w:r>
    </w:p>
    <w:p w:rsidR="00416443" w:rsidRPr="00416443" w:rsidRDefault="00416443" w:rsidP="00416443">
      <w:pPr>
        <w:widowControl/>
        <w:suppressAutoHyphens w:val="0"/>
        <w:spacing w:before="100" w:beforeAutospacing="1"/>
        <w:ind w:left="425"/>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Materiały nie odpowiadające wymaganiom zostaną przez Wykonawcę wywiezione z placu budowy, bądź złożone w miejscu wskazanym przez inspektora nadzoru. Jeśli zezwoli on Wykonawcy na użycie tych materiałów do innych robót, niż te do których zostały zakupione, to koszt tych materiałów zostanie przewartościowany przez inspektora nadzoru.</w:t>
      </w:r>
    </w:p>
    <w:p w:rsidR="00416443" w:rsidRPr="00416443" w:rsidRDefault="00416443" w:rsidP="00416443">
      <w:pPr>
        <w:widowControl/>
        <w:numPr>
          <w:ilvl w:val="1"/>
          <w:numId w:val="63"/>
        </w:numPr>
        <w:suppressAutoHyphens w:val="0"/>
        <w:spacing w:before="100" w:beforeAutospacing="1"/>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PRZECHOWYWANIE I SKŁADOWANIE MATERIAŁÓW</w:t>
      </w:r>
    </w:p>
    <w:p w:rsidR="00416443" w:rsidRPr="00416443" w:rsidRDefault="00416443" w:rsidP="00416443">
      <w:pPr>
        <w:widowControl/>
        <w:suppressAutoHyphens w:val="0"/>
        <w:spacing w:before="100" w:beforeAutospacing="1"/>
        <w:ind w:left="425"/>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Wykonawca zapewni, aby tymczasowo składowane materiały, do czasu gdy będą one potrzebne do robót były zabezpieczone przed zanieczyszczeniem, zachowały swoją jakość i właściwość do robót i były dostępne do kontroli przez inspektora nadzoru.</w:t>
      </w:r>
    </w:p>
    <w:p w:rsidR="00416443" w:rsidRPr="00416443" w:rsidRDefault="00416443" w:rsidP="00416443">
      <w:pPr>
        <w:widowControl/>
        <w:numPr>
          <w:ilvl w:val="1"/>
          <w:numId w:val="64"/>
        </w:numPr>
        <w:suppressAutoHyphens w:val="0"/>
        <w:spacing w:before="100" w:beforeAutospacing="1"/>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POCHODZENIE MATERIAŁÓW</w:t>
      </w:r>
    </w:p>
    <w:p w:rsidR="00416443" w:rsidRPr="00416443" w:rsidRDefault="00416443" w:rsidP="00416443">
      <w:pPr>
        <w:widowControl/>
        <w:suppressAutoHyphens w:val="0"/>
        <w:spacing w:before="100" w:beforeAutospacing="1"/>
        <w:ind w:left="425"/>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Wszystkie materiały dostarczone do wbudowania powinny być nowe, wysokiej jakości i starannie wykonane. Powinny być zakupione tylko od zatwierdzonych dostawców, którzy powinni być zdolni zademonstrować stosowność danego produktu poprzez referencje do podobnych zastosowań, oraz że jest on właściwy do użycia zgodnego intencja przedstawioną w specyfikacji. Materiały i produkty powinny posiadać certyfikaty potwierdzające ich zgodność z odpowiednimi specyfikacjami narodowych lub międzynarodowych organizacji normujących.</w:t>
      </w:r>
    </w:p>
    <w:p w:rsidR="00416443" w:rsidRPr="00416443" w:rsidRDefault="00416443" w:rsidP="00416443">
      <w:pPr>
        <w:widowControl/>
        <w:suppressAutoHyphens w:val="0"/>
        <w:spacing w:before="100" w:beforeAutospacing="1"/>
        <w:ind w:left="425"/>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Wykonawca powinien dostarczyć Zamawiającemu pełną informację na temat wszelkich materiałów lub produktów. Przed złożeniem jakiegokolwiek zamówienia na materiały lub produkty, Wykonawca powinien złożyć wniosek o zatwierdzenie. Podane w nim informacje powinny być jednoznaczne i starannie podane w standardowej formie uzgodnionej uprzednio z przedstawicielem Inwestora.</w:t>
      </w:r>
    </w:p>
    <w:p w:rsidR="00416443" w:rsidRPr="00416443" w:rsidRDefault="00416443" w:rsidP="00416443">
      <w:pPr>
        <w:widowControl/>
        <w:suppressAutoHyphens w:val="0"/>
        <w:spacing w:before="238"/>
        <w:ind w:left="720"/>
        <w:rPr>
          <w:rFonts w:eastAsia="Times New Roman"/>
          <w:color w:val="000000" w:themeColor="text1"/>
          <w:kern w:val="0"/>
          <w:lang w:eastAsia="pl-PL"/>
        </w:rPr>
      </w:pPr>
      <w:r w:rsidRPr="00416443">
        <w:rPr>
          <w:rFonts w:ascii="Arial" w:eastAsia="Times New Roman" w:hAnsi="Arial" w:cs="Arial"/>
          <w:b/>
          <w:bCs/>
          <w:color w:val="000000" w:themeColor="text1"/>
          <w:kern w:val="0"/>
          <w:sz w:val="20"/>
          <w:szCs w:val="20"/>
          <w:lang w:eastAsia="pl-PL"/>
        </w:rPr>
        <w:t>18. SPRZĘT</w:t>
      </w:r>
    </w:p>
    <w:p w:rsidR="00416443" w:rsidRPr="004341FE" w:rsidRDefault="00416443" w:rsidP="00416443">
      <w:pPr>
        <w:widowControl/>
        <w:suppressAutoHyphens w:val="0"/>
        <w:rPr>
          <w:rFonts w:eastAsia="Times New Roman"/>
          <w:color w:val="000000" w:themeColor="text1"/>
          <w:kern w:val="0"/>
          <w:lang w:eastAsia="pl-PL"/>
        </w:rPr>
      </w:pPr>
      <w:r w:rsidRPr="00416443">
        <w:rPr>
          <w:rFonts w:ascii="Arial" w:eastAsia="Times New Roman" w:hAnsi="Arial" w:cs="Arial"/>
          <w:color w:val="000000" w:themeColor="text1"/>
          <w:kern w:val="0"/>
          <w:sz w:val="20"/>
          <w:szCs w:val="20"/>
          <w:lang w:eastAsia="pl-PL"/>
        </w:rPr>
        <w:t xml:space="preserve">Wykonawca jest zobowiązany do używania jedynie takiego sprzętu, który nie spowoduje niekorzystnego wpływu na jakość wykonywanych robót. Sprzęt użyty do robót powinien być zgodny z ofertą Wykonawcy i </w:t>
      </w:r>
      <w:r w:rsidRPr="004341FE">
        <w:rPr>
          <w:rFonts w:ascii="Arial" w:eastAsia="Times New Roman" w:hAnsi="Arial" w:cs="Arial"/>
          <w:color w:val="000000" w:themeColor="text1"/>
          <w:kern w:val="0"/>
          <w:sz w:val="20"/>
          <w:szCs w:val="20"/>
          <w:lang w:eastAsia="pl-PL"/>
        </w:rPr>
        <w:t>być uzgodniony i zaakceptowany przez inspektora nadzoru.</w:t>
      </w:r>
    </w:p>
    <w:p w:rsidR="00416443" w:rsidRPr="004341FE" w:rsidRDefault="00416443" w:rsidP="00416443">
      <w:pPr>
        <w:widowControl/>
        <w:suppressAutoHyphens w:val="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Liczba i wydajność sprzętu będzie gwarantować przeprowadzenie robót, zgodnie z zasadami określonymi w dokumentacji projektowej i SST i wskazaniach inspektora nadzoru w terminie przewidzianym umową.</w:t>
      </w:r>
    </w:p>
    <w:p w:rsidR="00416443" w:rsidRPr="004341FE" w:rsidRDefault="00416443" w:rsidP="00416443">
      <w:pPr>
        <w:widowControl/>
        <w:suppressAutoHyphens w:val="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Sprzęt będący własnością Wykonawcy lub wynajęty do wykonania robót ma być utrzymywany w dobrym stanie i gotowości do pracy. Będzie on zgodny z normami ochrony środowiska i przepisami dotyczącymi jego użytkowania. Wykonawca dostarczy Zamawiającemu kopie dokumentów potwierdzających dopuszczenie do użytkowania, tam gdzie jest ono wymagane przepisami.</w:t>
      </w:r>
    </w:p>
    <w:p w:rsidR="00416443" w:rsidRPr="004341FE" w:rsidRDefault="00416443" w:rsidP="00416443">
      <w:pPr>
        <w:widowControl/>
        <w:suppressAutoHyphens w:val="0"/>
        <w:ind w:firstLine="363"/>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Wybrany sprzęt po akceptacji inspektora nadzoru nie może być później zmieniany bez jego zgody. Jakikolwiek sprzęt, maszyny i urządzenia nie gwarantujące zachowania warunków umowy zostaną przez inspektora zdyskwalifikowane i nie dopuszczone do robót.</w:t>
      </w:r>
    </w:p>
    <w:p w:rsidR="00416443" w:rsidRPr="004341FE" w:rsidRDefault="00416443" w:rsidP="00416443">
      <w:pPr>
        <w:widowControl/>
        <w:suppressAutoHyphens w:val="0"/>
        <w:spacing w:before="238"/>
        <w:ind w:left="720"/>
        <w:rPr>
          <w:rFonts w:eastAsia="Times New Roman"/>
          <w:color w:val="000000" w:themeColor="text1"/>
          <w:kern w:val="0"/>
          <w:lang w:eastAsia="pl-PL"/>
        </w:rPr>
      </w:pPr>
      <w:r w:rsidRPr="004341FE">
        <w:rPr>
          <w:rFonts w:ascii="Arial" w:eastAsia="Times New Roman" w:hAnsi="Arial" w:cs="Arial"/>
          <w:b/>
          <w:bCs/>
          <w:color w:val="000000" w:themeColor="text1"/>
          <w:kern w:val="0"/>
          <w:sz w:val="20"/>
          <w:szCs w:val="20"/>
          <w:lang w:eastAsia="pl-PL"/>
        </w:rPr>
        <w:t>19. TRANSPORT</w:t>
      </w:r>
    </w:p>
    <w:p w:rsidR="00416443" w:rsidRPr="004341FE" w:rsidRDefault="00416443" w:rsidP="00416443">
      <w:pPr>
        <w:widowControl/>
        <w:suppressAutoHyphens w:val="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lastRenderedPageBreak/>
        <w:t>Wykonawca jest zobowiązany do stosowania jedynie takich środków transportu, które nie wpłyną niekorzystnie na jakość wykonywanych robót i właściwości przewożonych materiałów.</w:t>
      </w:r>
    </w:p>
    <w:p w:rsidR="00416443" w:rsidRPr="004341FE" w:rsidRDefault="00416443" w:rsidP="00416443">
      <w:pPr>
        <w:widowControl/>
        <w:suppressAutoHyphens w:val="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Liczba środków transportu będzie zapewniać prowadzenie robót zgodnie z zasadami określonymi dokumentacji projektowej, SST i wskazaniach inspektora nadzoru w terminie przewidzianym umową.</w:t>
      </w:r>
    </w:p>
    <w:p w:rsidR="00416443" w:rsidRPr="004341FE" w:rsidRDefault="00416443" w:rsidP="00416443">
      <w:pPr>
        <w:widowControl/>
        <w:suppressAutoHyphens w:val="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xml:space="preserve">Przy ruchu na drogach publicznych pojazdy będą spełniać wymagania dotyczące przepisów ruchu drogowego odniesieniu do dopuszczalnych obciążeń na osie i innych parametrów technicznych. </w:t>
      </w:r>
    </w:p>
    <w:p w:rsidR="00416443" w:rsidRPr="004341FE" w:rsidRDefault="00416443" w:rsidP="00416443">
      <w:pPr>
        <w:widowControl/>
        <w:suppressAutoHyphens w:val="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Środki transportu nie odpowiadające wym. Warunkom mogą być dopuszczone przez inspektora nadzoru pod warunkiem przywrócenia stanu pierwotnego.</w:t>
      </w:r>
    </w:p>
    <w:p w:rsidR="00416443" w:rsidRPr="004341FE" w:rsidRDefault="00416443" w:rsidP="00416443">
      <w:pPr>
        <w:widowControl/>
        <w:suppressAutoHyphens w:val="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Wykonawca będzie usuwać na bieżąco na własny koszt wszelkie zanieczyszczenia spowodowane jego pojazdami w obrębie realizacji zadania.</w:t>
      </w:r>
    </w:p>
    <w:p w:rsidR="00416443" w:rsidRPr="004341FE" w:rsidRDefault="00416443" w:rsidP="00416443">
      <w:pPr>
        <w:widowControl/>
        <w:suppressAutoHyphens w:val="0"/>
        <w:spacing w:before="119"/>
        <w:ind w:left="720"/>
        <w:rPr>
          <w:rFonts w:eastAsia="Times New Roman"/>
          <w:color w:val="000000" w:themeColor="text1"/>
          <w:kern w:val="0"/>
          <w:lang w:eastAsia="pl-PL"/>
        </w:rPr>
      </w:pPr>
      <w:r w:rsidRPr="004341FE">
        <w:rPr>
          <w:rFonts w:ascii="Arial" w:eastAsia="Times New Roman" w:hAnsi="Arial" w:cs="Arial"/>
          <w:b/>
          <w:bCs/>
          <w:color w:val="000000" w:themeColor="text1"/>
          <w:kern w:val="0"/>
          <w:sz w:val="20"/>
          <w:szCs w:val="20"/>
          <w:lang w:eastAsia="pl-PL"/>
        </w:rPr>
        <w:t>20. WYKONANIE ROBÓT</w:t>
      </w:r>
    </w:p>
    <w:p w:rsidR="00416443" w:rsidRPr="004341FE" w:rsidRDefault="00416443" w:rsidP="00416443">
      <w:pPr>
        <w:widowControl/>
        <w:suppressAutoHyphens w:val="0"/>
        <w:spacing w:before="119"/>
        <w:ind w:left="788" w:hanging="62"/>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20.1. OGÓLNE ZASADY WYKONANIA ROBÓT</w:t>
      </w:r>
    </w:p>
    <w:p w:rsidR="00416443" w:rsidRPr="004341FE" w:rsidRDefault="00416443" w:rsidP="00416443">
      <w:pPr>
        <w:widowControl/>
        <w:suppressAutoHyphens w:val="0"/>
        <w:ind w:left="357"/>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Wykonawca jest odpowiedzialny za prowadzenie robót zgodnie z umową oraz za jakość zastosowanych materiałów i wykonywanych robót, za ich zgodność dokumentacją projektową, wymaganiami SST oraz poleceniami inspektora nadzoru.</w:t>
      </w:r>
    </w:p>
    <w:p w:rsidR="00416443" w:rsidRPr="004341FE" w:rsidRDefault="00416443" w:rsidP="00416443">
      <w:pPr>
        <w:widowControl/>
        <w:suppressAutoHyphens w:val="0"/>
        <w:ind w:left="357"/>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Wykonawca ponosi odpowiedzialność za dokładne wytyczenie wszelkich elementów robót, za ich zgodność z wymiarami i rzędnymi określonymi w dokumentacji projektowej lub przekazanymi przez inspektora nadzoru. Wykonawca na własny koszt skoryguje wszelkie pomyłki i błędy w czasie trwania robót, jeśli wymagać tego będzie inspektor nadzoru.</w:t>
      </w:r>
    </w:p>
    <w:p w:rsidR="00416443" w:rsidRPr="004341FE" w:rsidRDefault="00416443" w:rsidP="00416443">
      <w:pPr>
        <w:widowControl/>
        <w:suppressAutoHyphens w:val="0"/>
        <w:ind w:left="357"/>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Sprawdzenie wytyczenia robót przez inspektora nadzoru nie zwalnia wykonawcy od odpowiedzialności za ich dokładność.</w:t>
      </w:r>
    </w:p>
    <w:p w:rsidR="00416443" w:rsidRPr="004341FE" w:rsidRDefault="00416443" w:rsidP="00416443">
      <w:pPr>
        <w:widowControl/>
        <w:suppressAutoHyphens w:val="0"/>
        <w:ind w:left="357"/>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Decyzje inspektora nadzoru dotyczące akceptacji lub odrzucenia materiałów i elementów robót będą oparte na wymaganiach sformułowanych w dokumentach umowy, dokumentacji projektowej i SST a także w normach i wytycznych.</w:t>
      </w:r>
    </w:p>
    <w:p w:rsidR="00416443" w:rsidRPr="004341FE" w:rsidRDefault="00416443" w:rsidP="00416443">
      <w:pPr>
        <w:widowControl/>
        <w:suppressAutoHyphens w:val="0"/>
        <w:ind w:left="357"/>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Polecenia inspektora nadzoru będą wykonywane nie później niż w czasie przez niego wyznaczonym, po ich otrzymaniu przez Wykonawcę pod groźbą zatrzymania robót. Skutki finansowe z tego tytułu ponosi Wykonawca.</w:t>
      </w:r>
    </w:p>
    <w:p w:rsidR="00416443" w:rsidRPr="004341FE" w:rsidRDefault="00416443" w:rsidP="00416443">
      <w:pPr>
        <w:widowControl/>
        <w:suppressAutoHyphens w:val="0"/>
        <w:spacing w:before="119"/>
        <w:ind w:left="144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20.2. OZNACZENIE DRZEW DO USUNIĘCIA</w:t>
      </w:r>
    </w:p>
    <w:p w:rsidR="00416443" w:rsidRPr="004341FE" w:rsidRDefault="00416443" w:rsidP="00416443">
      <w:pPr>
        <w:widowControl/>
        <w:suppressAutoHyphens w:val="0"/>
        <w:spacing w:before="119"/>
        <w:ind w:left="363"/>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Przed przystąpieniem do prac związanych z usunięciem drzew i krzewów należy, trwale i w sposób odróżniający się, oznaczyć wyznaczone drzewa i krzewy.</w:t>
      </w:r>
    </w:p>
    <w:p w:rsidR="00416443" w:rsidRPr="004341FE" w:rsidRDefault="00416443" w:rsidP="00416443">
      <w:pPr>
        <w:widowControl/>
        <w:suppressAutoHyphens w:val="0"/>
        <w:spacing w:before="119"/>
        <w:ind w:left="144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20.3. USUNIĘCIE DRZEW, KRZEWÓW I GRUP PODROSTU</w:t>
      </w:r>
    </w:p>
    <w:p w:rsidR="00416443" w:rsidRPr="004341FE" w:rsidRDefault="00416443" w:rsidP="00416443">
      <w:pPr>
        <w:widowControl/>
        <w:suppressAutoHyphens w:val="0"/>
        <w:ind w:left="363"/>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Roboty związane z usunięciem drzew obejmują:</w:t>
      </w:r>
    </w:p>
    <w:p w:rsidR="00416443" w:rsidRPr="004341FE" w:rsidRDefault="00416443" w:rsidP="00416443">
      <w:pPr>
        <w:widowControl/>
        <w:suppressAutoHyphens w:val="0"/>
        <w:ind w:left="363"/>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ścięcie drzewa, ocięcie wierzchołka i gałęzi, odciągnięcie gałęzi i ułożenie w stosy, przetoczenie dłużycy i ułożenie na podkładach;</w:t>
      </w:r>
    </w:p>
    <w:p w:rsidR="00416443" w:rsidRPr="004341FE" w:rsidRDefault="00416443" w:rsidP="00416443">
      <w:pPr>
        <w:widowControl/>
        <w:suppressAutoHyphens w:val="0"/>
        <w:ind w:left="363"/>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odrąbanie grubych korzeni, wydobycie karpiny, odsunięcie karpiny i ułożenie w stosy, zasypanie dołu</w:t>
      </w:r>
    </w:p>
    <w:p w:rsidR="00416443" w:rsidRPr="004341FE" w:rsidRDefault="00416443" w:rsidP="00416443">
      <w:pPr>
        <w:widowControl/>
        <w:suppressAutoHyphens w:val="0"/>
        <w:ind w:left="363"/>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wykarczowanie krzewów oraz grup podrostu, odsunięcie ich, ułożenie w stosy</w:t>
      </w:r>
    </w:p>
    <w:p w:rsidR="00416443" w:rsidRPr="004341FE" w:rsidRDefault="00416443" w:rsidP="00416443">
      <w:pPr>
        <w:widowControl/>
        <w:suppressAutoHyphens w:val="0"/>
        <w:ind w:left="363"/>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wywiezienie dłużyc, karpiny i gałęzi do miejsca przeznaczenia.</w:t>
      </w:r>
    </w:p>
    <w:p w:rsidR="00416443" w:rsidRPr="004341FE" w:rsidRDefault="00416443" w:rsidP="00416443">
      <w:pPr>
        <w:widowControl/>
        <w:suppressAutoHyphens w:val="0"/>
        <w:ind w:left="363"/>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zgrabienie na stosy drobnych gałęzi, korzeni i kory, usunięcie warstwy ściółki, ułożenie w stosy, spalenie na miejscu lub wywiezienie pozostałości;</w:t>
      </w:r>
    </w:p>
    <w:p w:rsidR="00416443" w:rsidRPr="004341FE" w:rsidRDefault="00416443" w:rsidP="00416443">
      <w:pPr>
        <w:widowControl/>
        <w:suppressAutoHyphens w:val="0"/>
        <w:ind w:left="363"/>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xml:space="preserve">- </w:t>
      </w:r>
      <w:proofErr w:type="spellStart"/>
      <w:r w:rsidRPr="004341FE">
        <w:rPr>
          <w:rFonts w:ascii="Arial" w:eastAsia="Times New Roman" w:hAnsi="Arial" w:cs="Arial"/>
          <w:color w:val="000000" w:themeColor="text1"/>
          <w:kern w:val="0"/>
          <w:sz w:val="20"/>
          <w:szCs w:val="20"/>
          <w:lang w:eastAsia="pl-PL"/>
        </w:rPr>
        <w:t>zrębkowanie</w:t>
      </w:r>
      <w:proofErr w:type="spellEnd"/>
      <w:r w:rsidRPr="004341FE">
        <w:rPr>
          <w:rFonts w:ascii="Arial" w:eastAsia="Times New Roman" w:hAnsi="Arial" w:cs="Arial"/>
          <w:color w:val="000000" w:themeColor="text1"/>
          <w:kern w:val="0"/>
          <w:sz w:val="20"/>
          <w:szCs w:val="20"/>
          <w:lang w:eastAsia="pl-PL"/>
        </w:rPr>
        <w:t xml:space="preserve"> gałęzi drzew i krzewów.</w:t>
      </w:r>
    </w:p>
    <w:p w:rsidR="00416443" w:rsidRPr="004341FE" w:rsidRDefault="00416443" w:rsidP="00416443">
      <w:pPr>
        <w:widowControl/>
        <w:suppressAutoHyphens w:val="0"/>
        <w:spacing w:before="119"/>
        <w:ind w:left="144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20.4. LIKWIDACJA POZOSTAŁOŚCI PO USUNIĘCIU DRZEW</w:t>
      </w:r>
    </w:p>
    <w:p w:rsidR="00416443" w:rsidRPr="004341FE" w:rsidRDefault="00416443" w:rsidP="00416443">
      <w:pPr>
        <w:widowControl/>
        <w:suppressAutoHyphens w:val="0"/>
        <w:ind w:left="363"/>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Sposób zniszczenia pozostałości po usunięciu roślinności powinien być zgodny ze wskazaniami Inspektora Nadzoru Terenów Zieleni. Jeżeli Inspektor nie postanowi inaczej, to w przystosowanych do tego urządzeniach, a materiał po zmieleniu należy złożyć na hałdach do wykorzystania przy sadzeniu drzew i krzewów.</w:t>
      </w:r>
    </w:p>
    <w:p w:rsidR="00416443" w:rsidRPr="004341FE" w:rsidRDefault="00416443" w:rsidP="00416443">
      <w:pPr>
        <w:widowControl/>
        <w:suppressAutoHyphens w:val="0"/>
        <w:ind w:left="363"/>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xml:space="preserve">W przypadku dopuszczenia przerobienia gałęzi na korę drzewną za pomocą specjalistycznego sprzętu, to sposób wykonania powinien odpowiadać zaleceniom producenta sprzętu. </w:t>
      </w:r>
    </w:p>
    <w:p w:rsidR="00416443" w:rsidRPr="004341FE" w:rsidRDefault="00416443" w:rsidP="00416443">
      <w:pPr>
        <w:widowControl/>
        <w:suppressAutoHyphens w:val="0"/>
        <w:ind w:left="363"/>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Drobne gałęzie drzew, liście i krzewy powinny być rozdrobnione na miejscu. Nieużyteczne pozostałości po przeróbce powinny być usunięte przez Wykonawcę z terenu budowy.</w:t>
      </w:r>
    </w:p>
    <w:p w:rsidR="00416443" w:rsidRPr="004341FE" w:rsidRDefault="00416443" w:rsidP="00416443">
      <w:pPr>
        <w:widowControl/>
        <w:suppressAutoHyphens w:val="0"/>
        <w:ind w:left="363"/>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xml:space="preserve">W przypadku dopuszczenia spalania roślinności usuniętej w czasie robót przygotowawczych Wykonawca ma obowiązek zadbać, aby odbyło </w:t>
      </w:r>
      <w:proofErr w:type="spellStart"/>
      <w:r w:rsidRPr="004341FE">
        <w:rPr>
          <w:rFonts w:ascii="Arial" w:eastAsia="Times New Roman" w:hAnsi="Arial" w:cs="Arial"/>
          <w:color w:val="000000" w:themeColor="text1"/>
          <w:kern w:val="0"/>
          <w:sz w:val="20"/>
          <w:szCs w:val="20"/>
          <w:lang w:eastAsia="pl-PL"/>
        </w:rPr>
        <w:t>sie</w:t>
      </w:r>
      <w:proofErr w:type="spellEnd"/>
      <w:r w:rsidRPr="004341FE">
        <w:rPr>
          <w:rFonts w:ascii="Arial" w:eastAsia="Times New Roman" w:hAnsi="Arial" w:cs="Arial"/>
          <w:color w:val="000000" w:themeColor="text1"/>
          <w:kern w:val="0"/>
          <w:sz w:val="20"/>
          <w:szCs w:val="20"/>
          <w:lang w:eastAsia="pl-PL"/>
        </w:rPr>
        <w:t xml:space="preserve"> ono z zachowaniem wszystkich wymogów bezpieczeństwa i odpowiednich przepisów.</w:t>
      </w:r>
    </w:p>
    <w:p w:rsidR="00416443" w:rsidRPr="004341FE" w:rsidRDefault="00416443" w:rsidP="00416443">
      <w:pPr>
        <w:widowControl/>
        <w:suppressAutoHyphens w:val="0"/>
        <w:ind w:left="363"/>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xml:space="preserve">Jeżeli warunki atmosferyczne lub inne względy zmusiły Wykonawcę do odstąpienia od spalania lub jego przerwania, a nagromadzony materiał do spalenia stanowi przeszkodę w prowadzeniu innych prac, Wykonawca powinien usunąć go w miejsce tymczasowego składowania lub w inne miejsce zaakceptowane przez Inżyniera, w którym będzie możliwe dalsze spalanie. Pozostałości po spaleniu powinny być usunięte przez Wykonawcę z terenu budowy. Jeśli pozostałości po spaleniu, za zgoda Inspektora, są zakopywane na terenie budowy, to powinny być one układane w warstwach. Każda warstwa powinna być przykryta warstwa gruntu. Ostatnia warstwa powinna być przykryta warstwa gruntu o grubości co najmniej 30 cm i powinna być odpowiednio wyrównana i zagęszczona. </w:t>
      </w:r>
      <w:r w:rsidRPr="004341FE">
        <w:rPr>
          <w:rFonts w:ascii="Arial" w:eastAsia="Times New Roman" w:hAnsi="Arial" w:cs="Arial"/>
          <w:color w:val="000000" w:themeColor="text1"/>
          <w:kern w:val="0"/>
          <w:sz w:val="20"/>
          <w:szCs w:val="20"/>
          <w:lang w:eastAsia="pl-PL"/>
        </w:rPr>
        <w:lastRenderedPageBreak/>
        <w:t xml:space="preserve">Pozostałości po spaleniu nie mogą być zakopywane pod rowami odwadniającymi ani pod jakimikolwiek obszarami, na których odbywa </w:t>
      </w:r>
      <w:proofErr w:type="spellStart"/>
      <w:r w:rsidRPr="004341FE">
        <w:rPr>
          <w:rFonts w:ascii="Arial" w:eastAsia="Times New Roman" w:hAnsi="Arial" w:cs="Arial"/>
          <w:color w:val="000000" w:themeColor="text1"/>
          <w:kern w:val="0"/>
          <w:sz w:val="20"/>
          <w:szCs w:val="20"/>
          <w:lang w:eastAsia="pl-PL"/>
        </w:rPr>
        <w:t>sie</w:t>
      </w:r>
      <w:proofErr w:type="spellEnd"/>
      <w:r w:rsidRPr="004341FE">
        <w:rPr>
          <w:rFonts w:ascii="Arial" w:eastAsia="Times New Roman" w:hAnsi="Arial" w:cs="Arial"/>
          <w:color w:val="000000" w:themeColor="text1"/>
          <w:kern w:val="0"/>
          <w:sz w:val="20"/>
          <w:szCs w:val="20"/>
          <w:lang w:eastAsia="pl-PL"/>
        </w:rPr>
        <w:t xml:space="preserve"> przepływ wód powierzchniowych.</w:t>
      </w:r>
    </w:p>
    <w:p w:rsidR="00416443" w:rsidRPr="004341FE" w:rsidRDefault="00416443" w:rsidP="00416443">
      <w:pPr>
        <w:widowControl/>
        <w:suppressAutoHyphens w:val="0"/>
        <w:spacing w:before="119"/>
        <w:ind w:left="720"/>
        <w:rPr>
          <w:rFonts w:eastAsia="Times New Roman"/>
          <w:color w:val="000000" w:themeColor="text1"/>
          <w:kern w:val="0"/>
          <w:lang w:eastAsia="pl-PL"/>
        </w:rPr>
      </w:pPr>
      <w:r w:rsidRPr="004341FE">
        <w:rPr>
          <w:rFonts w:ascii="Arial" w:eastAsia="Times New Roman" w:hAnsi="Arial" w:cs="Arial"/>
          <w:b/>
          <w:bCs/>
          <w:color w:val="000000" w:themeColor="text1"/>
          <w:kern w:val="0"/>
          <w:sz w:val="20"/>
          <w:szCs w:val="20"/>
          <w:lang w:eastAsia="pl-PL"/>
        </w:rPr>
        <w:t>21. OCHRONNE ZABEZPIECZENIE DRZEW NA CZAS BUDOWY</w:t>
      </w:r>
    </w:p>
    <w:p w:rsidR="00416443" w:rsidRPr="004341FE" w:rsidRDefault="00416443" w:rsidP="00416443">
      <w:pPr>
        <w:widowControl/>
        <w:suppressAutoHyphens w:val="0"/>
        <w:spacing w:before="100" w:beforeAutospacing="1"/>
        <w:ind w:left="363"/>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W okresie prowadzenia prac budowlanych należy:</w:t>
      </w:r>
    </w:p>
    <w:p w:rsidR="00416443" w:rsidRPr="004341FE" w:rsidRDefault="00416443" w:rsidP="00416443">
      <w:pPr>
        <w:widowControl/>
        <w:numPr>
          <w:ilvl w:val="0"/>
          <w:numId w:val="65"/>
        </w:numPr>
        <w:suppressAutoHyphens w:val="0"/>
        <w:spacing w:before="100" w:beforeAutospacing="1"/>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xml:space="preserve">Drogi dojazdowe, zaplecze budowy i place składowe materiałów budowlanych zlokalizować </w:t>
      </w:r>
      <w:r w:rsidRPr="004341FE">
        <w:rPr>
          <w:rFonts w:ascii="Arial" w:eastAsia="Times New Roman" w:hAnsi="Arial" w:cs="Arial"/>
          <w:color w:val="000000" w:themeColor="text1"/>
          <w:kern w:val="0"/>
          <w:sz w:val="20"/>
          <w:szCs w:val="20"/>
          <w:lang w:eastAsia="pl-PL"/>
        </w:rPr>
        <w:br/>
        <w:t>z dala od istniejącego zadrzewienia.</w:t>
      </w:r>
    </w:p>
    <w:p w:rsidR="00416443" w:rsidRPr="004341FE" w:rsidRDefault="00416443" w:rsidP="00416443">
      <w:pPr>
        <w:widowControl/>
        <w:numPr>
          <w:ilvl w:val="0"/>
          <w:numId w:val="65"/>
        </w:numPr>
        <w:suppressAutoHyphens w:val="0"/>
        <w:spacing w:before="100" w:beforeAutospacing="1"/>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W taki sposób organizować roboty ziemne, by odcinki robót kończyć w przeciągu kilku dni, nie dopuszczając do trwałego przesuszenia korzeni i gleby.</w:t>
      </w:r>
    </w:p>
    <w:p w:rsidR="00416443" w:rsidRPr="004341FE" w:rsidRDefault="00416443" w:rsidP="00416443">
      <w:pPr>
        <w:widowControl/>
        <w:numPr>
          <w:ilvl w:val="0"/>
          <w:numId w:val="65"/>
        </w:numPr>
        <w:suppressAutoHyphens w:val="0"/>
        <w:spacing w:before="100" w:beforeAutospacing="1"/>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Jeżeli to możliwe prace prowadzić w okresie spoczynku zimowego drzew od października do kwietnia.</w:t>
      </w:r>
    </w:p>
    <w:p w:rsidR="00416443" w:rsidRPr="004341FE" w:rsidRDefault="00416443" w:rsidP="00416443">
      <w:pPr>
        <w:widowControl/>
        <w:suppressAutoHyphens w:val="0"/>
        <w:spacing w:before="119"/>
        <w:ind w:left="144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21.1. TYMCZASOWE ZABEZPIECZENIE DRZEW NA CZAS BUDOWY</w:t>
      </w:r>
    </w:p>
    <w:p w:rsidR="00416443" w:rsidRPr="004341FE" w:rsidRDefault="00416443" w:rsidP="00416443">
      <w:pPr>
        <w:widowControl/>
        <w:suppressAutoHyphens w:val="0"/>
        <w:spacing w:before="100" w:beforeAutospacing="1"/>
        <w:ind w:left="363"/>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Tymczasowe zabezpieczenie drzew, które pozostaną w terenie po zakończeniu robót budowlanych, a są narażone na uszkodzenia w czasie prac, wymaga wykonania wszystkich podanych poniżej czynności:</w:t>
      </w:r>
    </w:p>
    <w:p w:rsidR="00416443" w:rsidRPr="004341FE" w:rsidRDefault="00416443" w:rsidP="00416443">
      <w:pPr>
        <w:widowControl/>
        <w:numPr>
          <w:ilvl w:val="0"/>
          <w:numId w:val="66"/>
        </w:numPr>
        <w:suppressAutoHyphens w:val="0"/>
        <w:spacing w:before="100" w:beforeAutospacing="1"/>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Zabezpieczenie drzew w sposób uniemożliwiający uszkodzenie mechaniczne:</w:t>
      </w:r>
    </w:p>
    <w:p w:rsidR="00416443" w:rsidRPr="004341FE" w:rsidRDefault="00416443" w:rsidP="00416443">
      <w:pPr>
        <w:widowControl/>
        <w:suppressAutoHyphens w:val="0"/>
        <w:spacing w:before="100" w:beforeAutospacing="1"/>
        <w:ind w:left="1083"/>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owinięcie pnia drzewa matami słomianymi (4 m</w:t>
      </w:r>
      <w:r w:rsidRPr="004341FE">
        <w:rPr>
          <w:rFonts w:ascii="Arial" w:eastAsia="Times New Roman" w:hAnsi="Arial" w:cs="Arial"/>
          <w:color w:val="000000" w:themeColor="text1"/>
          <w:kern w:val="0"/>
          <w:sz w:val="20"/>
          <w:szCs w:val="20"/>
          <w:vertAlign w:val="superscript"/>
          <w:lang w:eastAsia="pl-PL"/>
        </w:rPr>
        <w:t>2</w:t>
      </w:r>
      <w:r w:rsidRPr="004341FE">
        <w:rPr>
          <w:rFonts w:ascii="Arial" w:eastAsia="Times New Roman" w:hAnsi="Arial" w:cs="Arial"/>
          <w:color w:val="000000" w:themeColor="text1"/>
          <w:kern w:val="0"/>
          <w:sz w:val="20"/>
          <w:szCs w:val="20"/>
          <w:lang w:eastAsia="pl-PL"/>
        </w:rPr>
        <w:t xml:space="preserve"> na jeden pień) lub zużytymi oponami samochodowymi, a następnie oszalowanie ich deskami do wysokości pierwszych gałęzi. Oszalowanie powinno być otoczone opaskami z drutu lub taśmy stalowej w odległości wzajemnej co 40-60 cm:</w:t>
      </w:r>
    </w:p>
    <w:p w:rsidR="00416443" w:rsidRPr="004341FE" w:rsidRDefault="00416443" w:rsidP="00416443">
      <w:pPr>
        <w:widowControl/>
        <w:suppressAutoHyphens w:val="0"/>
        <w:spacing w:before="100" w:beforeAutospacing="1"/>
        <w:ind w:left="1083"/>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przykrycie odkrytych korzeni matami słomianymi lub folią</w:t>
      </w:r>
    </w:p>
    <w:p w:rsidR="00416443" w:rsidRPr="004341FE" w:rsidRDefault="00416443" w:rsidP="00416443">
      <w:pPr>
        <w:widowControl/>
        <w:suppressAutoHyphens w:val="0"/>
        <w:spacing w:before="100" w:beforeAutospacing="1"/>
        <w:ind w:left="1083"/>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podlewanie drzew i krzewów wodą przez cały okres trwania robót, w zależności od warunków atmosferycznych. Nie należy dopuścić do przesuszenia korzeni.</w:t>
      </w:r>
    </w:p>
    <w:p w:rsidR="00416443" w:rsidRPr="004341FE" w:rsidRDefault="00416443" w:rsidP="00416443">
      <w:pPr>
        <w:widowControl/>
        <w:suppressAutoHyphens w:val="0"/>
        <w:spacing w:before="119"/>
        <w:ind w:left="144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21.2. PIELĘGNACJA DRZEW USZKODZONYCH W CZASIE PROWADZENIA ROBÓT</w:t>
      </w:r>
    </w:p>
    <w:p w:rsidR="00416443" w:rsidRPr="004341FE" w:rsidRDefault="00416443" w:rsidP="00416443">
      <w:pPr>
        <w:widowControl/>
        <w:suppressAutoHyphens w:val="0"/>
        <w:spacing w:before="100" w:beforeAutospacing="1"/>
        <w:ind w:left="363" w:firstLine="346"/>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Drzewa uszkodzone w czasie prowadzenia robót należy natychmiast poddać zabiegom pielęgnacyjnym:</w:t>
      </w:r>
    </w:p>
    <w:p w:rsidR="00416443" w:rsidRPr="004341FE" w:rsidRDefault="00416443" w:rsidP="00416443">
      <w:pPr>
        <w:widowControl/>
        <w:numPr>
          <w:ilvl w:val="0"/>
          <w:numId w:val="67"/>
        </w:numPr>
        <w:suppressAutoHyphens w:val="0"/>
        <w:spacing w:before="100" w:beforeAutospacing="1"/>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Przy uszkodzeniu korzeni</w:t>
      </w:r>
    </w:p>
    <w:p w:rsidR="00416443" w:rsidRPr="004341FE" w:rsidRDefault="00416443" w:rsidP="00416443">
      <w:pPr>
        <w:widowControl/>
        <w:suppressAutoHyphens w:val="0"/>
        <w:ind w:left="72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zmniejszyć koronę drzewa, proporcjonalnie do ubytku korzeni;</w:t>
      </w:r>
    </w:p>
    <w:p w:rsidR="00416443" w:rsidRPr="004341FE" w:rsidRDefault="00416443" w:rsidP="00416443">
      <w:pPr>
        <w:widowControl/>
        <w:suppressAutoHyphens w:val="0"/>
        <w:ind w:left="72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wykonać cięcia sanitarne korzeni pod kątem prostym, dokonując cięcia tam, gdzie zaczyna się zdrowy korzeń; zabezpieczyć powierzchnię ran specjalistycznym preparatem impregnującym; obsypać urodzajną glebą zabezpieczone korzenie;</w:t>
      </w:r>
    </w:p>
    <w:p w:rsidR="00416443" w:rsidRPr="004341FE" w:rsidRDefault="00416443" w:rsidP="00416443">
      <w:pPr>
        <w:widowControl/>
        <w:numPr>
          <w:ilvl w:val="0"/>
          <w:numId w:val="68"/>
        </w:numPr>
        <w:suppressAutoHyphens w:val="0"/>
        <w:spacing w:before="100" w:beforeAutospacing="1"/>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Przy uszkodzeniu gałęzi</w:t>
      </w:r>
    </w:p>
    <w:p w:rsidR="00416443" w:rsidRPr="004341FE" w:rsidRDefault="00416443" w:rsidP="00416443">
      <w:pPr>
        <w:widowControl/>
        <w:suppressAutoHyphens w:val="0"/>
        <w:ind w:left="72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wykonać cięcia sanitarne gałęzi do miejsca, gdzie zaczyna się zdrowa tkanka. Cięcia wykonać trzyetapowo; zabezpieczyć natychmiast miejsce cięcia specjalistycznym preparatem;</w:t>
      </w:r>
    </w:p>
    <w:p w:rsidR="00416443" w:rsidRPr="004341FE" w:rsidRDefault="00416443" w:rsidP="00416443">
      <w:pPr>
        <w:widowControl/>
        <w:numPr>
          <w:ilvl w:val="0"/>
          <w:numId w:val="69"/>
        </w:numPr>
        <w:suppressAutoHyphens w:val="0"/>
        <w:spacing w:before="100" w:beforeAutospacing="1"/>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Przy ubytkach powierzchniowych pnia:</w:t>
      </w:r>
    </w:p>
    <w:p w:rsidR="00416443" w:rsidRPr="004341FE" w:rsidRDefault="00416443" w:rsidP="00416443">
      <w:pPr>
        <w:widowControl/>
        <w:suppressAutoHyphens w:val="0"/>
        <w:ind w:left="72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wygładzić i uformować powierzchnię rany (ubytku);</w:t>
      </w:r>
    </w:p>
    <w:p w:rsidR="00416443" w:rsidRPr="004341FE" w:rsidRDefault="00416443" w:rsidP="00416443">
      <w:pPr>
        <w:widowControl/>
        <w:suppressAutoHyphens w:val="0"/>
        <w:ind w:left="72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uformować krawędź rany (ubytku);</w:t>
      </w:r>
    </w:p>
    <w:p w:rsidR="00416443" w:rsidRPr="004341FE" w:rsidRDefault="00416443" w:rsidP="00416443">
      <w:pPr>
        <w:widowControl/>
        <w:suppressAutoHyphens w:val="0"/>
        <w:ind w:left="72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zabezpieczyć całą powierzchnię rany specjalistycznym preparatem.</w:t>
      </w:r>
    </w:p>
    <w:p w:rsidR="00416443" w:rsidRPr="004341FE" w:rsidRDefault="00416443" w:rsidP="00416443">
      <w:pPr>
        <w:widowControl/>
        <w:suppressAutoHyphens w:val="0"/>
        <w:spacing w:before="119"/>
        <w:ind w:left="720"/>
        <w:rPr>
          <w:rFonts w:eastAsia="Times New Roman"/>
          <w:color w:val="000000" w:themeColor="text1"/>
          <w:kern w:val="0"/>
          <w:lang w:eastAsia="pl-PL"/>
        </w:rPr>
      </w:pPr>
      <w:r w:rsidRPr="004341FE">
        <w:rPr>
          <w:rFonts w:ascii="Arial" w:eastAsia="Times New Roman" w:hAnsi="Arial" w:cs="Arial"/>
          <w:b/>
          <w:bCs/>
          <w:color w:val="000000" w:themeColor="text1"/>
          <w:kern w:val="0"/>
          <w:sz w:val="20"/>
          <w:szCs w:val="20"/>
          <w:lang w:eastAsia="pl-PL"/>
        </w:rPr>
        <w:t>22. KONTROLA JAKOŚCI</w:t>
      </w:r>
    </w:p>
    <w:p w:rsidR="00416443" w:rsidRPr="004341FE" w:rsidRDefault="00416443" w:rsidP="00416443">
      <w:pPr>
        <w:widowControl/>
        <w:suppressAutoHyphens w:val="0"/>
        <w:spacing w:before="100" w:beforeAutospacing="1"/>
        <w:ind w:left="144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22.1. PROGRAM ZAPEWNIENIA JAKOŚCI</w:t>
      </w:r>
    </w:p>
    <w:p w:rsidR="00416443" w:rsidRPr="004341FE" w:rsidRDefault="00416443" w:rsidP="00416443">
      <w:pPr>
        <w:widowControl/>
        <w:suppressAutoHyphens w:val="0"/>
        <w:spacing w:before="100" w:beforeAutospacing="1"/>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Wykonawca jest odpowiedzialny za jakość robót i dostarczy Inwestorowi do zatwierdzenia Program zapewnienia jakości, w którym przedstawi on zamierzony sposób wykonania robót, możliwości techniczne, kadrowe i organizacyjne gwarantujące wykonanie robót zgodnie z dokumentacją projektową. SST oraz poleceniami i ustaleniami przekazanymi przez inspektora nadzoru.</w:t>
      </w:r>
    </w:p>
    <w:p w:rsidR="00416443" w:rsidRPr="004341FE" w:rsidRDefault="00416443" w:rsidP="00416443">
      <w:pPr>
        <w:widowControl/>
        <w:suppressAutoHyphens w:val="0"/>
        <w:spacing w:before="100" w:beforeAutospacing="1"/>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Program zapewnienia jakości zawierać będzie:</w:t>
      </w:r>
    </w:p>
    <w:p w:rsidR="00416443" w:rsidRPr="004341FE" w:rsidRDefault="00416443" w:rsidP="00416443">
      <w:pPr>
        <w:widowControl/>
        <w:numPr>
          <w:ilvl w:val="0"/>
          <w:numId w:val="70"/>
        </w:numPr>
        <w:suppressAutoHyphens w:val="0"/>
        <w:spacing w:before="100" w:beforeAutospacing="1"/>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lastRenderedPageBreak/>
        <w:t xml:space="preserve">część ogólną opisującą </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organizację wykonywania robót, terminy i sposób prowadzenia robót</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oznakowanie robót BHP</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Kwalifikacje i przygotowanie praktyczne pracowników</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Wykaz osób odpowiedzialnych za jakość i terminowość</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System (sposób i procedurę) proponowanej kontroli i sterowania jakością wykonywania robót</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Wyposażenie i sprzęt</w:t>
      </w:r>
    </w:p>
    <w:p w:rsidR="00416443" w:rsidRPr="004341FE" w:rsidRDefault="00416443" w:rsidP="00416443">
      <w:pPr>
        <w:widowControl/>
        <w:numPr>
          <w:ilvl w:val="0"/>
          <w:numId w:val="71"/>
        </w:numPr>
        <w:suppressAutoHyphens w:val="0"/>
        <w:spacing w:before="100" w:beforeAutospacing="1"/>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część szczegółową opisującą dla każdego asortymentu robót</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wykaz maszyn i urządzeń stosowanych na budowie z ich parametrami technicznymi oraz wyposażenia w urządzenia pomiarowo-kontrolne</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rodzaje i ilość środków transportu</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sposób zabezpieczenia materiałów podczas transportu</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sposób postępowania z materiałami i robotami nie odpowiadającymi wymaganiom</w:t>
      </w:r>
    </w:p>
    <w:p w:rsidR="00416443" w:rsidRPr="004341FE" w:rsidRDefault="00416443" w:rsidP="00416443">
      <w:pPr>
        <w:widowControl/>
        <w:suppressAutoHyphens w:val="0"/>
        <w:spacing w:before="100" w:beforeAutospacing="1"/>
        <w:rPr>
          <w:rFonts w:eastAsia="Times New Roman"/>
          <w:color w:val="000000" w:themeColor="text1"/>
          <w:kern w:val="0"/>
          <w:lang w:eastAsia="pl-PL"/>
        </w:rPr>
      </w:pPr>
    </w:p>
    <w:p w:rsidR="00416443" w:rsidRPr="004341FE" w:rsidRDefault="00416443" w:rsidP="00416443">
      <w:pPr>
        <w:widowControl/>
        <w:suppressAutoHyphens w:val="0"/>
        <w:spacing w:before="100" w:beforeAutospacing="1"/>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22.2. ZASADY KONTROLI JAKOŚCI</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Celem kontroli robót będzie takie sterowanie ich przygotowaniem i wykonaniem aby osiągnąć założoną jakość robót.</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Wykonawca odpowiedzialny jest za pełną kontrolę robót i jakości materiałów. Wykonawca zapewni odpowiedni system kontroli, włączając personel, sprzęt, zaopatrzenie.</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Wykonawca będzie przeprowadzać badania materiałów i robót sprawdzając czy roboty wykonano zgodnie z dokumentacja projektową i SST . Wykonawca dostarczy inspektorowi nadzoru świadectwa, że wszystkie sterowane urządzenia posiadają ważną legalizację.</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xml:space="preserve">Inspektor nadzoru będzie przekazywać Wykonawcy pisemne informacje o jakichkolwiek niedociągnięciach dotyczących pracy sprzętu, personelu. Jeśli będą one poważne i mogą wpłynąć ujemnie na jakość robót, inspektor natychmiast wstrzyma użycie danych materiałów sprzętu itp. Do czasu aż stwierdzona będzie ich odpowiednia jakość. </w:t>
      </w:r>
    </w:p>
    <w:p w:rsidR="00416443" w:rsidRPr="004341FE" w:rsidRDefault="00416443" w:rsidP="00416443">
      <w:pPr>
        <w:widowControl/>
        <w:suppressAutoHyphens w:val="0"/>
        <w:spacing w:before="119"/>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22.3. KONTROLA WYKONANIA PRAC PRZYGOTOWAWCZYCH</w:t>
      </w:r>
    </w:p>
    <w:p w:rsidR="00416443" w:rsidRPr="004341FE" w:rsidRDefault="00416443" w:rsidP="00416443">
      <w:pPr>
        <w:widowControl/>
        <w:suppressAutoHyphens w:val="0"/>
        <w:ind w:left="363"/>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W czasie prowadzenia prac polega na sprawdzeniu:</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prawidłowego zabezpieczenia terenu budowy;</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zgodności z projektem gospodarki drzewostanem wyznaczonych do usunięcia krzewów oraz drzew do przesadzenia.</w:t>
      </w:r>
    </w:p>
    <w:p w:rsidR="00416443" w:rsidRPr="004341FE" w:rsidRDefault="00416443" w:rsidP="00416443">
      <w:pPr>
        <w:widowControl/>
        <w:suppressAutoHyphens w:val="0"/>
        <w:spacing w:before="119"/>
        <w:ind w:left="5040" w:hanging="504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22.4. KONTROLA USÓWANIA DRZEW, KRZEWÓW I GRUP PODROSTU</w:t>
      </w:r>
    </w:p>
    <w:p w:rsidR="00416443" w:rsidRPr="004341FE" w:rsidRDefault="00416443" w:rsidP="00416443">
      <w:pPr>
        <w:widowControl/>
        <w:suppressAutoHyphens w:val="0"/>
        <w:spacing w:before="100" w:beforeAutospacing="1"/>
        <w:ind w:left="363"/>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W czasie prowadzenia prac polega na sprawdzeniu:</w:t>
      </w:r>
    </w:p>
    <w:p w:rsidR="00416443" w:rsidRPr="004341FE" w:rsidRDefault="00416443" w:rsidP="00416443">
      <w:pPr>
        <w:widowControl/>
        <w:suppressAutoHyphens w:val="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Wyznaczenia drzew do usunięcia zgodnie z dokumentacją projektową;</w:t>
      </w:r>
    </w:p>
    <w:p w:rsidR="00416443" w:rsidRPr="004341FE" w:rsidRDefault="00416443" w:rsidP="00416443">
      <w:pPr>
        <w:widowControl/>
        <w:suppressAutoHyphens w:val="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Zasypania dołów po wykarczowaniu pni;</w:t>
      </w:r>
    </w:p>
    <w:p w:rsidR="00416443" w:rsidRPr="004341FE" w:rsidRDefault="00416443" w:rsidP="00416443">
      <w:pPr>
        <w:widowControl/>
        <w:suppressAutoHyphens w:val="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xml:space="preserve">- </w:t>
      </w:r>
      <w:proofErr w:type="spellStart"/>
      <w:r w:rsidRPr="004341FE">
        <w:rPr>
          <w:rFonts w:ascii="Arial" w:eastAsia="Times New Roman" w:hAnsi="Arial" w:cs="Arial"/>
          <w:color w:val="000000" w:themeColor="text1"/>
          <w:kern w:val="0"/>
          <w:sz w:val="20"/>
          <w:szCs w:val="20"/>
          <w:lang w:eastAsia="pl-PL"/>
        </w:rPr>
        <w:t>Zrębkowania</w:t>
      </w:r>
      <w:proofErr w:type="spellEnd"/>
      <w:r w:rsidRPr="004341FE">
        <w:rPr>
          <w:rFonts w:ascii="Arial" w:eastAsia="Times New Roman" w:hAnsi="Arial" w:cs="Arial"/>
          <w:color w:val="000000" w:themeColor="text1"/>
          <w:kern w:val="0"/>
          <w:sz w:val="20"/>
          <w:szCs w:val="20"/>
          <w:lang w:eastAsia="pl-PL"/>
        </w:rPr>
        <w:t xml:space="preserve"> gałęzi, spryzmowania;</w:t>
      </w:r>
    </w:p>
    <w:p w:rsidR="00416443" w:rsidRPr="004341FE" w:rsidRDefault="00416443" w:rsidP="00416443">
      <w:pPr>
        <w:widowControl/>
        <w:suppressAutoHyphens w:val="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Wywiezienia z terenu pozostałości po usunięciu drzew;</w:t>
      </w:r>
    </w:p>
    <w:p w:rsidR="00416443" w:rsidRPr="004341FE" w:rsidRDefault="00416443" w:rsidP="00416443">
      <w:pPr>
        <w:widowControl/>
        <w:suppressAutoHyphens w:val="0"/>
        <w:spacing w:before="100" w:beforeAutospacing="1"/>
        <w:ind w:left="720"/>
        <w:rPr>
          <w:rFonts w:eastAsia="Times New Roman"/>
          <w:color w:val="000000" w:themeColor="text1"/>
          <w:kern w:val="0"/>
          <w:lang w:eastAsia="pl-PL"/>
        </w:rPr>
      </w:pPr>
      <w:r w:rsidRPr="004341FE">
        <w:rPr>
          <w:rFonts w:ascii="Arial" w:eastAsia="Times New Roman" w:hAnsi="Arial" w:cs="Arial"/>
          <w:b/>
          <w:bCs/>
          <w:color w:val="000000" w:themeColor="text1"/>
          <w:kern w:val="0"/>
          <w:sz w:val="20"/>
          <w:szCs w:val="20"/>
          <w:lang w:eastAsia="pl-PL"/>
        </w:rPr>
        <w:t>23. OBMIAR ROBÓT</w:t>
      </w:r>
    </w:p>
    <w:p w:rsidR="00416443" w:rsidRPr="004341FE" w:rsidRDefault="00416443" w:rsidP="00416443">
      <w:pPr>
        <w:widowControl/>
        <w:suppressAutoHyphens w:val="0"/>
        <w:spacing w:before="100" w:beforeAutospacing="1"/>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Obmiar robót będzie określać faktyczny zakres wykonywanych robót zgodnie z dokumentacją projektową i SST , w jednostkach ustalonych w kosztorysie. Obmiaru robót dokonuje Wykonawca po pisemnym powiadomieniu inspektora nadzoru o zakresie obmierzanych robót i terminie obmiaru co najmniej na 3 dni przed tym terminem. Wyniki obmiaru będą wpisane do rejestru obmiarów.</w:t>
      </w:r>
    </w:p>
    <w:p w:rsidR="00416443" w:rsidRPr="004341FE" w:rsidRDefault="00416443" w:rsidP="00416443">
      <w:pPr>
        <w:widowControl/>
        <w:suppressAutoHyphens w:val="0"/>
        <w:spacing w:before="100" w:beforeAutospacing="1"/>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Jakikolwiek błąd lub przeoczenie ( opuszczenie) w ilościach podanych w przedmiarze lub gdzie indziej w SST nie zwalnia wykonawcy od obowiązku ukończenia wszystkich robót. Błędne dane zostaną poprawione wg instrukcji inspektora nadzoru na piśmie.</w:t>
      </w:r>
    </w:p>
    <w:p w:rsidR="00416443" w:rsidRPr="004341FE" w:rsidRDefault="00416443" w:rsidP="00416443">
      <w:pPr>
        <w:widowControl/>
        <w:suppressAutoHyphens w:val="0"/>
        <w:spacing w:before="100" w:beforeAutospacing="1"/>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Obmiar gotowych robót będzie przeprowadzony z częstotliwością wymaganą do celu płatności na rzecz Wykonawcy lub w innym czasie określonym w umowie lub oczekiwanym przez Wykonawcę i Zamawiającego.</w:t>
      </w:r>
    </w:p>
    <w:p w:rsidR="00416443" w:rsidRPr="004341FE" w:rsidRDefault="00416443" w:rsidP="00416443">
      <w:pPr>
        <w:widowControl/>
        <w:suppressAutoHyphens w:val="0"/>
        <w:spacing w:before="100" w:beforeAutospacing="1"/>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Jednostką obmiarową jest :</w:t>
      </w:r>
    </w:p>
    <w:p w:rsidR="00416443" w:rsidRPr="004341FE" w:rsidRDefault="00416443" w:rsidP="00416443">
      <w:pPr>
        <w:widowControl/>
        <w:suppressAutoHyphens w:val="0"/>
        <w:ind w:left="363"/>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szt. (sztuka) drzew i krzewów</w:t>
      </w:r>
    </w:p>
    <w:p w:rsidR="00416443" w:rsidRPr="004341FE" w:rsidRDefault="00416443" w:rsidP="00416443">
      <w:pPr>
        <w:widowControl/>
        <w:suppressAutoHyphens w:val="0"/>
        <w:ind w:left="363"/>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m</w:t>
      </w:r>
      <w:r w:rsidRPr="004341FE">
        <w:rPr>
          <w:rFonts w:ascii="Arial" w:eastAsia="Times New Roman" w:hAnsi="Arial" w:cs="Arial"/>
          <w:color w:val="000000" w:themeColor="text1"/>
          <w:kern w:val="0"/>
          <w:sz w:val="20"/>
          <w:szCs w:val="20"/>
          <w:vertAlign w:val="superscript"/>
          <w:lang w:eastAsia="pl-PL"/>
        </w:rPr>
        <w:t>2</w:t>
      </w:r>
      <w:r w:rsidRPr="004341FE">
        <w:rPr>
          <w:rFonts w:ascii="Arial" w:eastAsia="Times New Roman" w:hAnsi="Arial" w:cs="Arial"/>
          <w:color w:val="000000" w:themeColor="text1"/>
          <w:kern w:val="0"/>
          <w:sz w:val="20"/>
          <w:szCs w:val="20"/>
          <w:lang w:eastAsia="pl-PL"/>
        </w:rPr>
        <w:t>/ha krzewów, gałęzi, ściółki</w:t>
      </w:r>
    </w:p>
    <w:p w:rsidR="00416443" w:rsidRPr="004341FE" w:rsidRDefault="00416443" w:rsidP="00416443">
      <w:pPr>
        <w:widowControl/>
        <w:suppressAutoHyphens w:val="0"/>
        <w:ind w:left="363"/>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lastRenderedPageBreak/>
        <w:t xml:space="preserve">- </w:t>
      </w:r>
      <w:proofErr w:type="spellStart"/>
      <w:r w:rsidRPr="004341FE">
        <w:rPr>
          <w:rFonts w:ascii="Arial" w:eastAsia="Times New Roman" w:hAnsi="Arial" w:cs="Arial"/>
          <w:color w:val="000000" w:themeColor="text1"/>
          <w:kern w:val="0"/>
          <w:sz w:val="20"/>
          <w:szCs w:val="20"/>
          <w:lang w:eastAsia="pl-PL"/>
        </w:rPr>
        <w:t>mp</w:t>
      </w:r>
      <w:proofErr w:type="spellEnd"/>
      <w:r w:rsidRPr="004341FE">
        <w:rPr>
          <w:rFonts w:ascii="Arial" w:eastAsia="Times New Roman" w:hAnsi="Arial" w:cs="Arial"/>
          <w:color w:val="000000" w:themeColor="text1"/>
          <w:kern w:val="0"/>
          <w:sz w:val="20"/>
          <w:szCs w:val="20"/>
          <w:lang w:eastAsia="pl-PL"/>
        </w:rPr>
        <w:t xml:space="preserve"> karpiny, gałęzi</w:t>
      </w:r>
    </w:p>
    <w:p w:rsidR="00416443" w:rsidRPr="004341FE" w:rsidRDefault="00416443" w:rsidP="00416443">
      <w:pPr>
        <w:widowControl/>
        <w:suppressAutoHyphens w:val="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Obmiary będą przeprowadzane przed częściowym lub końcowym odbiorem robót, a także w przypadku występowania dłuższej przerwy w robotach lub zmiany Wykonawcy robót.</w:t>
      </w:r>
    </w:p>
    <w:p w:rsidR="00416443" w:rsidRPr="004341FE" w:rsidRDefault="00416443" w:rsidP="00416443">
      <w:pPr>
        <w:widowControl/>
        <w:suppressAutoHyphens w:val="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Obmiary robót zanikających będą przeprowadzane w trakcie ich realizacji. Obmiar robót ulegających zakryciu przeprowadza się przed ich zakryciem.</w:t>
      </w:r>
    </w:p>
    <w:p w:rsidR="00416443" w:rsidRPr="004341FE" w:rsidRDefault="00416443" w:rsidP="00416443">
      <w:pPr>
        <w:widowControl/>
        <w:suppressAutoHyphens w:val="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Roboty pomiarowe do obmiaru oraz nieodzowne obliczenia będą wykonywane w sposób zrozumiały i jednoznaczny.</w:t>
      </w:r>
    </w:p>
    <w:p w:rsidR="00416443" w:rsidRPr="004341FE" w:rsidRDefault="00416443" w:rsidP="00416443">
      <w:pPr>
        <w:widowControl/>
        <w:suppressAutoHyphens w:val="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Wymiary skomplikowanych powierzchni lub objętości będą uzupełnione odpowiednimi szkicami umieszczonymi w rejestrze obmiarów . W razie braku miejsca szkice mogą być dołączone w formie oddzielnego załącznika do rejestru, którego wzór zostanie uzgodniony z inspektorem nadzoru.</w:t>
      </w:r>
    </w:p>
    <w:p w:rsidR="00416443" w:rsidRPr="004341FE" w:rsidRDefault="00416443" w:rsidP="00416443">
      <w:pPr>
        <w:widowControl/>
        <w:suppressAutoHyphens w:val="0"/>
        <w:spacing w:before="238"/>
        <w:ind w:left="720"/>
        <w:rPr>
          <w:rFonts w:eastAsia="Times New Roman"/>
          <w:color w:val="000000" w:themeColor="text1"/>
          <w:kern w:val="0"/>
          <w:lang w:eastAsia="pl-PL"/>
        </w:rPr>
      </w:pPr>
      <w:r w:rsidRPr="004341FE">
        <w:rPr>
          <w:rFonts w:ascii="Arial" w:eastAsia="Times New Roman" w:hAnsi="Arial" w:cs="Arial"/>
          <w:b/>
          <w:bCs/>
          <w:color w:val="000000" w:themeColor="text1"/>
          <w:kern w:val="0"/>
          <w:sz w:val="20"/>
          <w:szCs w:val="20"/>
          <w:lang w:eastAsia="pl-PL"/>
        </w:rPr>
        <w:t xml:space="preserve">24. ODBIÓR ROBÓT </w:t>
      </w:r>
    </w:p>
    <w:p w:rsidR="00416443" w:rsidRPr="004341FE" w:rsidRDefault="00416443" w:rsidP="00416443">
      <w:pPr>
        <w:widowControl/>
        <w:suppressAutoHyphens w:val="0"/>
        <w:spacing w:before="119"/>
        <w:ind w:left="144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24.1. RODZAJE ODBIORU ROBÓT</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xml:space="preserve">W zależności od ustaleń SST roboty podlegają następującym etapom odbioru, </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dokonywanych przez Inspektora przy udziale Wykonawcy:</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odbiór robót zanikających i ulegających zakryciu</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odbiór części robót</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odbiór końcowy robót</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odbiór pogwarancyjny</w:t>
      </w:r>
    </w:p>
    <w:p w:rsidR="00416443" w:rsidRPr="004341FE" w:rsidRDefault="00416443" w:rsidP="00416443">
      <w:pPr>
        <w:widowControl/>
        <w:suppressAutoHyphens w:val="0"/>
        <w:spacing w:before="119"/>
        <w:ind w:left="144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24.2. ODBIÓR ROBÓT ZANIKAJĄCYCH I ULEGAJĄCYCH ZAKRYCIU</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xml:space="preserve">Odbiór robót zanikających i ulegających zakryciu polega na finalnej ocenie ilości </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xml:space="preserve">i jakości wykonywanych robót, które w dalszym procesie realizacji ulegną zakryciu. </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Odbiór robót zanikających i ulegających zakryciu będzie dokonany w czasie umożliwiającym wykonanie ewentualnych korekt i poprawek bez hamowania ogólnego postępu robót.</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Odbioru robót dokonuje inspektor nadzoru.</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Gotowość danej części robót do odbioru zgłasza Wykonawca wpisem do Dziennika Budowy z jednoczesnym powiadomieniem Inspektora. Odbiór będzie przeprowadzony niezwłocznie, nie później niż w ciągu 3 dni od daty zgłoszenia i powiadomienia inspektora. Jakość i ilość robót ulegających zakryciu ocenia inspektor nadzoru na podstawie i w oparciu o przeprowadzone pomiary w konfrontacji z dokumentacją projektową , SST i uprzednimi ustaleniami.</w:t>
      </w:r>
    </w:p>
    <w:p w:rsidR="00416443" w:rsidRPr="004341FE" w:rsidRDefault="00416443" w:rsidP="00416443">
      <w:pPr>
        <w:widowControl/>
        <w:suppressAutoHyphens w:val="0"/>
        <w:spacing w:before="119"/>
        <w:ind w:left="144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24.3. ODBIÓR CZĘŚĆI ROBÓT</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Odbiór części robót polega na ocenie ilości i jakości wykonanych części robót.</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Odbioru częściowego robót dokonuje się wg zasad jak przy odbiorze końcowym robót.</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Odbioru dokonuje inspektor nadzoru.</w:t>
      </w:r>
    </w:p>
    <w:p w:rsidR="00416443" w:rsidRPr="004341FE" w:rsidRDefault="00416443" w:rsidP="00416443">
      <w:pPr>
        <w:widowControl/>
        <w:suppressAutoHyphens w:val="0"/>
        <w:spacing w:before="119"/>
        <w:ind w:left="144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24.4. ODBIÓR KOŃCOWY ROBÓT</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xml:space="preserve">Odbiór końcowy polega na finalnej ocenie rzeczywistego wykonania robót w odniesieniu do ich ilości, jakości i wartości. Całkowite zakończenie robót oraz gotowość do odbioru </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końcowego będzie stwierdzona wpisem przez Wykonawcę wpisem do Dziennika Budowy z bezzwłocznym powiadomieniem na piśmie inspektora nadzoru.</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xml:space="preserve">Odbioru końcowego robót dokona komisja wyznaczona przez Zamawiającego w obecności inspektora i wykonawcy. </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Komisja odbierająca roboty dokona ich oceny jakościowej na podstawie przedłożonych dokumentów, ocenie wizualnej oraz zgodności wykonania robót z dokumentacją projektową i SST.</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W trakcie odbioru końcowego robót komisja zapozna się z realizacją ustaleń przyjętych w trakcie odbiorów robót zanikających i ulegających zakryciu, zwłaszcza w zakresie robót uzupełniających i poprawkowych.</w:t>
      </w:r>
    </w:p>
    <w:p w:rsidR="00416443" w:rsidRPr="004341FE" w:rsidRDefault="00416443" w:rsidP="00416443">
      <w:pPr>
        <w:widowControl/>
        <w:suppressAutoHyphens w:val="0"/>
        <w:spacing w:before="119"/>
        <w:ind w:left="144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24.5. DOKUMENTY ODBIORU</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Podstawowym dokumentem do dokonania odbioru końcowego jest protokół odbioru końcowego robót sporządzony wg wzoru ustalonego przez Zamawiającego.</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Do odbioru końcowego Wykonawca jest zobowiązany przygotować następujące dokumenty:</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dokumentację projektową z naniesionymi zmianami oraz dodatkową jeśli została sporządzona w trakcie realizacji umowy</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uwagi i zalecenia inspektora szczególnie z odbioru robót zanikających i ulegających zakryciu oraz dokumentację potwierdzającą wykonanie zaleceń inspektora</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Dziennik Budowy i Rejestr obmiaru</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inne dokumenty wymagane przez Zamawiającego</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Roboty uznaje się za wykonane zgodnie z dokumentacją projektową, SST i wymaganiami inspektora nadzoru jeżeli wszystkie pomiary i badania z zachowaniem tolerancji dały wyniki pozytywne.</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xml:space="preserve">W przypadku gdy wg komisji roboty pod względem przygotowania dokumentacyjnego </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lastRenderedPageBreak/>
        <w:t>nie będą gotowe do odbioru końcowego, komisja w porozumieniu z Wykonawcą wyznaczy nowy termin odbioru końcowego. Wszystkie zarządzone przez komisję roboty poprawkowe będą zestawione wg wzoru ustalonego przez Zamawiającego.</w:t>
      </w:r>
    </w:p>
    <w:p w:rsidR="00416443" w:rsidRPr="004341FE" w:rsidRDefault="00416443" w:rsidP="00416443">
      <w:pPr>
        <w:widowControl/>
        <w:suppressAutoHyphens w:val="0"/>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Termin wykonania robót poprawkowych i uzupełniających wyznaczy komisja.</w:t>
      </w:r>
    </w:p>
    <w:p w:rsidR="00416443" w:rsidRPr="004341FE" w:rsidRDefault="00416443" w:rsidP="00416443">
      <w:pPr>
        <w:widowControl/>
        <w:suppressAutoHyphens w:val="0"/>
        <w:spacing w:before="119"/>
        <w:ind w:left="144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24.6. ODBIÓR POGWARANCYJNY</w:t>
      </w:r>
    </w:p>
    <w:p w:rsidR="00416443" w:rsidRPr="004341FE" w:rsidRDefault="00416443" w:rsidP="00416443">
      <w:pPr>
        <w:widowControl/>
        <w:suppressAutoHyphens w:val="0"/>
        <w:spacing w:before="100" w:beforeAutospacing="1"/>
        <w:ind w:left="425"/>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Odbiór pogwarancyjny polega na ocenie wykonanych robót związanych z usunięciem wad stwierdzonych przy odbiorze końcowym i zaistniałych w okresie gwarancyjnym. Odbiór pogwarancyjny będzie dokonany na podstawie oceny wizualnej z uwzględnieniem zasad opisanych w punkcie „Odbiór końcowy robót”.</w:t>
      </w:r>
    </w:p>
    <w:p w:rsidR="00416443" w:rsidRPr="004341FE" w:rsidRDefault="00416443" w:rsidP="00416443">
      <w:pPr>
        <w:widowControl/>
        <w:suppressAutoHyphens w:val="0"/>
        <w:spacing w:before="238"/>
        <w:ind w:left="720"/>
        <w:rPr>
          <w:rFonts w:eastAsia="Times New Roman"/>
          <w:color w:val="000000" w:themeColor="text1"/>
          <w:kern w:val="0"/>
          <w:lang w:eastAsia="pl-PL"/>
        </w:rPr>
      </w:pPr>
      <w:r w:rsidRPr="004341FE">
        <w:rPr>
          <w:rFonts w:ascii="Arial" w:eastAsia="Times New Roman" w:hAnsi="Arial" w:cs="Arial"/>
          <w:b/>
          <w:bCs/>
          <w:color w:val="000000" w:themeColor="text1"/>
          <w:kern w:val="0"/>
          <w:sz w:val="20"/>
          <w:szCs w:val="20"/>
          <w:lang w:eastAsia="pl-PL"/>
        </w:rPr>
        <w:t>25. PODSTAWA PŁATNOŚCI</w:t>
      </w:r>
    </w:p>
    <w:p w:rsidR="00416443" w:rsidRPr="004341FE" w:rsidRDefault="00416443" w:rsidP="00416443">
      <w:pPr>
        <w:widowControl/>
        <w:suppressAutoHyphens w:val="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xml:space="preserve">Podstawą płatności jest cena skalkulowana przez Wykonawcę, która obejmować będzie </w:t>
      </w:r>
    </w:p>
    <w:p w:rsidR="00416443" w:rsidRPr="004341FE" w:rsidRDefault="00416443" w:rsidP="00416443">
      <w:pPr>
        <w:widowControl/>
        <w:suppressAutoHyphens w:val="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w szczególności:</w:t>
      </w:r>
    </w:p>
    <w:p w:rsidR="00416443" w:rsidRPr="004341FE" w:rsidRDefault="00416443" w:rsidP="00416443">
      <w:pPr>
        <w:widowControl/>
        <w:suppressAutoHyphens w:val="0"/>
        <w:ind w:left="363"/>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Robociznę bezpośrednią wraz z towarzyszącymi kosztami</w:t>
      </w:r>
    </w:p>
    <w:p w:rsidR="00416443" w:rsidRPr="004341FE" w:rsidRDefault="00416443" w:rsidP="00416443">
      <w:pPr>
        <w:widowControl/>
        <w:suppressAutoHyphens w:val="0"/>
        <w:ind w:left="363"/>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Wartość zużytych materiałów wraz z kosztami zakupu i magazynowania</w:t>
      </w:r>
    </w:p>
    <w:p w:rsidR="00416443" w:rsidRPr="004341FE" w:rsidRDefault="00416443" w:rsidP="00416443">
      <w:pPr>
        <w:widowControl/>
        <w:suppressAutoHyphens w:val="0"/>
        <w:ind w:left="363"/>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Wartość pracy sprzętu wraz z kosztami jednorazowymi</w:t>
      </w:r>
    </w:p>
    <w:p w:rsidR="00416443" w:rsidRPr="004341FE" w:rsidRDefault="00416443" w:rsidP="00416443">
      <w:pPr>
        <w:widowControl/>
        <w:suppressAutoHyphens w:val="0"/>
        <w:ind w:left="363"/>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Koszty pośrednie , zysk kalkulacyjny i ryzyko Wykonawcy</w:t>
      </w:r>
    </w:p>
    <w:p w:rsidR="00416443" w:rsidRPr="004341FE" w:rsidRDefault="00416443" w:rsidP="00416443">
      <w:pPr>
        <w:widowControl/>
        <w:suppressAutoHyphens w:val="0"/>
        <w:ind w:left="363"/>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Podatki obliczone zgodnie z obowiązującymi przepisami</w:t>
      </w:r>
    </w:p>
    <w:p w:rsidR="00416443" w:rsidRPr="004341FE" w:rsidRDefault="00416443" w:rsidP="00416443">
      <w:pPr>
        <w:widowControl/>
        <w:suppressAutoHyphens w:val="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xml:space="preserve">Do cen jednostkowych nie należy wliczać podatku VAT. </w:t>
      </w:r>
    </w:p>
    <w:p w:rsidR="00416443" w:rsidRPr="004341FE" w:rsidRDefault="00416443" w:rsidP="00416443">
      <w:pPr>
        <w:widowControl/>
        <w:suppressAutoHyphens w:val="0"/>
        <w:rPr>
          <w:rFonts w:ascii="Arial" w:eastAsia="Times New Roman" w:hAnsi="Arial" w:cs="Arial"/>
          <w:b/>
          <w:bCs/>
          <w:color w:val="000000" w:themeColor="text1"/>
          <w:kern w:val="0"/>
          <w:sz w:val="20"/>
          <w:szCs w:val="20"/>
          <w:lang w:eastAsia="pl-PL"/>
        </w:rPr>
      </w:pPr>
    </w:p>
    <w:p w:rsidR="00416443" w:rsidRPr="004341FE" w:rsidRDefault="00416443" w:rsidP="00416443">
      <w:pPr>
        <w:widowControl/>
        <w:suppressAutoHyphens w:val="0"/>
        <w:rPr>
          <w:rFonts w:eastAsia="Times New Roman"/>
          <w:color w:val="000000" w:themeColor="text1"/>
          <w:kern w:val="0"/>
          <w:lang w:eastAsia="pl-PL"/>
        </w:rPr>
      </w:pPr>
      <w:r w:rsidRPr="004341FE">
        <w:rPr>
          <w:rFonts w:ascii="Arial" w:eastAsia="Times New Roman" w:hAnsi="Arial" w:cs="Arial"/>
          <w:b/>
          <w:bCs/>
          <w:color w:val="000000" w:themeColor="text1"/>
          <w:kern w:val="0"/>
          <w:sz w:val="20"/>
          <w:szCs w:val="20"/>
          <w:lang w:eastAsia="pl-PL"/>
        </w:rPr>
        <w:t>Cena jednostki obmiarowej obejmuje:</w:t>
      </w:r>
    </w:p>
    <w:p w:rsidR="00416443" w:rsidRPr="004341FE" w:rsidRDefault="00416443" w:rsidP="00416443">
      <w:pPr>
        <w:widowControl/>
        <w:suppressAutoHyphens w:val="0"/>
        <w:ind w:left="442" w:firstLine="346"/>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oznaczenie drzew, krzewów i podrostu do usunięcia;</w:t>
      </w:r>
    </w:p>
    <w:p w:rsidR="00416443" w:rsidRPr="004341FE" w:rsidRDefault="00416443" w:rsidP="00416443">
      <w:pPr>
        <w:widowControl/>
        <w:suppressAutoHyphens w:val="0"/>
        <w:ind w:left="794"/>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ścinanie i karczowanie drzew;</w:t>
      </w:r>
    </w:p>
    <w:p w:rsidR="00416443" w:rsidRPr="004341FE" w:rsidRDefault="00416443" w:rsidP="00416443">
      <w:pPr>
        <w:widowControl/>
        <w:suppressAutoHyphens w:val="0"/>
        <w:ind w:left="794"/>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karczowanie krzewów i grup podrostu;</w:t>
      </w:r>
    </w:p>
    <w:p w:rsidR="00416443" w:rsidRPr="004341FE" w:rsidRDefault="00416443" w:rsidP="00416443">
      <w:pPr>
        <w:widowControl/>
        <w:suppressAutoHyphens w:val="0"/>
        <w:ind w:left="794"/>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xml:space="preserve">- </w:t>
      </w:r>
      <w:proofErr w:type="spellStart"/>
      <w:r w:rsidRPr="004341FE">
        <w:rPr>
          <w:rFonts w:ascii="Arial" w:eastAsia="Times New Roman" w:hAnsi="Arial" w:cs="Arial"/>
          <w:color w:val="000000" w:themeColor="text1"/>
          <w:kern w:val="0"/>
          <w:sz w:val="20"/>
          <w:szCs w:val="20"/>
          <w:lang w:eastAsia="pl-PL"/>
        </w:rPr>
        <w:t>zrębkowanie</w:t>
      </w:r>
      <w:proofErr w:type="spellEnd"/>
      <w:r w:rsidRPr="004341FE">
        <w:rPr>
          <w:rFonts w:ascii="Arial" w:eastAsia="Times New Roman" w:hAnsi="Arial" w:cs="Arial"/>
          <w:color w:val="000000" w:themeColor="text1"/>
          <w:kern w:val="0"/>
          <w:sz w:val="20"/>
          <w:szCs w:val="20"/>
          <w:lang w:eastAsia="pl-PL"/>
        </w:rPr>
        <w:t xml:space="preserve"> gałęzi drzew i krzewów;</w:t>
      </w:r>
    </w:p>
    <w:p w:rsidR="00416443" w:rsidRPr="004341FE" w:rsidRDefault="00416443" w:rsidP="00416443">
      <w:pPr>
        <w:widowControl/>
        <w:suppressAutoHyphens w:val="0"/>
        <w:ind w:left="794"/>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wywożenie dłużyc;</w:t>
      </w:r>
    </w:p>
    <w:p w:rsidR="00416443" w:rsidRPr="004341FE" w:rsidRDefault="00416443" w:rsidP="00416443">
      <w:pPr>
        <w:widowControl/>
        <w:suppressAutoHyphens w:val="0"/>
        <w:ind w:left="794"/>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wywożenie karpiny i gałęzi;</w:t>
      </w:r>
    </w:p>
    <w:p w:rsidR="00416443" w:rsidRPr="004341FE" w:rsidRDefault="00416443" w:rsidP="00416443">
      <w:pPr>
        <w:widowControl/>
        <w:suppressAutoHyphens w:val="0"/>
        <w:ind w:left="794"/>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oczyszczanie terenu po wykarczowaniu.</w:t>
      </w:r>
    </w:p>
    <w:p w:rsidR="00416443" w:rsidRPr="004341FE" w:rsidRDefault="00416443" w:rsidP="00416443">
      <w:pPr>
        <w:widowControl/>
        <w:suppressAutoHyphens w:val="0"/>
        <w:spacing w:before="238"/>
        <w:ind w:left="720"/>
        <w:rPr>
          <w:rFonts w:eastAsia="Times New Roman"/>
          <w:color w:val="000000" w:themeColor="text1"/>
          <w:kern w:val="0"/>
          <w:lang w:eastAsia="pl-PL"/>
        </w:rPr>
      </w:pPr>
      <w:r w:rsidRPr="004341FE">
        <w:rPr>
          <w:rFonts w:ascii="Arial" w:eastAsia="Times New Roman" w:hAnsi="Arial" w:cs="Arial"/>
          <w:b/>
          <w:bCs/>
          <w:color w:val="000000" w:themeColor="text1"/>
          <w:kern w:val="0"/>
          <w:sz w:val="20"/>
          <w:szCs w:val="20"/>
          <w:lang w:eastAsia="pl-PL"/>
        </w:rPr>
        <w:t>26. PRZEPISY POWIĄZANE</w:t>
      </w:r>
    </w:p>
    <w:p w:rsidR="00416443" w:rsidRPr="004341FE" w:rsidRDefault="00416443" w:rsidP="00416443">
      <w:pPr>
        <w:widowControl/>
        <w:suppressAutoHyphens w:val="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1.WTWiOR - Warunki Techniczne Wykonania i Odbioru Robót ITB</w:t>
      </w:r>
    </w:p>
    <w:p w:rsidR="00416443" w:rsidRPr="004341FE" w:rsidRDefault="00416443" w:rsidP="00416443">
      <w:pPr>
        <w:widowControl/>
        <w:suppressAutoHyphens w:val="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2. PN-B-06050 Roboty ziemne budowlane. Wymagania w zakresie wykonywania badania przy</w:t>
      </w:r>
    </w:p>
    <w:p w:rsidR="00416443" w:rsidRPr="004341FE" w:rsidRDefault="00416443" w:rsidP="00416443">
      <w:pPr>
        <w:widowControl/>
        <w:suppressAutoHyphens w:val="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odbiorze.</w:t>
      </w:r>
    </w:p>
    <w:p w:rsidR="00416443" w:rsidRPr="004341FE" w:rsidRDefault="00416443" w:rsidP="00416443">
      <w:pPr>
        <w:widowControl/>
        <w:suppressAutoHyphens w:val="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3. PN-B-06050:1999 Geotechnika. Roboty ziemne. Wymagania ogólne.</w:t>
      </w:r>
    </w:p>
    <w:p w:rsidR="00416443" w:rsidRPr="004341FE" w:rsidRDefault="00416443" w:rsidP="00416443">
      <w:pPr>
        <w:widowControl/>
        <w:suppressAutoHyphens w:val="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4. Rozporządzenie Ministra Infrastruktury z dnia 6 lutego 2003 roku w sprawie bezpieczeństwa i higieny pracy podczas wykonywania robót budowlanych (Dz. U. z dnia 2003 r. nr 48 poz.401).</w:t>
      </w:r>
    </w:p>
    <w:p w:rsidR="00416443" w:rsidRPr="004341FE" w:rsidRDefault="00416443" w:rsidP="00416443">
      <w:pPr>
        <w:widowControl/>
        <w:suppressAutoHyphens w:val="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5. Ustawa z dnia 27.07.2001r. o wprowadzeniu ustawy — Prawo ochrony środowiska, ustawy o</w:t>
      </w:r>
    </w:p>
    <w:p w:rsidR="00416443" w:rsidRPr="004341FE" w:rsidRDefault="00416443" w:rsidP="00416443">
      <w:pPr>
        <w:widowControl/>
        <w:suppressAutoHyphens w:val="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odpadach oraz o zmianie niektórych ustaw. Dz. U. Nr 100 poz. 1085.</w:t>
      </w:r>
    </w:p>
    <w:p w:rsidR="00416443" w:rsidRPr="004341FE" w:rsidRDefault="00416443" w:rsidP="00416443">
      <w:pPr>
        <w:widowControl/>
        <w:suppressAutoHyphens w:val="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6. Ustawa z dnia 16.04.2004 r. o ochronie przyrody. Dz. U. Nr 92 poz. 880</w:t>
      </w:r>
    </w:p>
    <w:p w:rsidR="00416443" w:rsidRPr="004341FE" w:rsidRDefault="00416443" w:rsidP="00416443">
      <w:pPr>
        <w:widowControl/>
        <w:suppressAutoHyphens w:val="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7. Rozporządzenie Ministra Środowiska z dnia 13.10.2004 r. w sprawie stawek opłat dla poszczególnych rodzajów i gatunków drzew. Dz. U. Nr 228 poz.2306</w:t>
      </w:r>
    </w:p>
    <w:p w:rsidR="00416443" w:rsidRPr="004341FE" w:rsidRDefault="00416443" w:rsidP="00416443">
      <w:pPr>
        <w:widowControl/>
        <w:suppressAutoHyphens w:val="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 xml:space="preserve">8. BN-73/0522-01 Kompost </w:t>
      </w:r>
      <w:proofErr w:type="spellStart"/>
      <w:r w:rsidRPr="004341FE">
        <w:rPr>
          <w:rFonts w:ascii="Arial" w:eastAsia="Times New Roman" w:hAnsi="Arial" w:cs="Arial"/>
          <w:color w:val="000000" w:themeColor="text1"/>
          <w:kern w:val="0"/>
          <w:sz w:val="20"/>
          <w:szCs w:val="20"/>
          <w:lang w:eastAsia="pl-PL"/>
        </w:rPr>
        <w:t>fekaliowo</w:t>
      </w:r>
      <w:proofErr w:type="spellEnd"/>
      <w:r w:rsidRPr="004341FE">
        <w:rPr>
          <w:rFonts w:ascii="Arial" w:eastAsia="Times New Roman" w:hAnsi="Arial" w:cs="Arial"/>
          <w:color w:val="000000" w:themeColor="text1"/>
          <w:kern w:val="0"/>
          <w:sz w:val="20"/>
          <w:szCs w:val="20"/>
          <w:lang w:eastAsia="pl-PL"/>
        </w:rPr>
        <w:t>-torfowy</w:t>
      </w:r>
    </w:p>
    <w:p w:rsidR="00416443" w:rsidRPr="004341FE" w:rsidRDefault="00416443" w:rsidP="00416443">
      <w:pPr>
        <w:widowControl/>
        <w:suppressAutoHyphens w:val="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Nie wymienienie tytułu jakiejkolwiek dziedziny, grupy, podgrupy czy normy nie zwalnia Wykonawcy od obowiązku stosowania wymogów określonych prawem polskim.</w:t>
      </w:r>
    </w:p>
    <w:p w:rsidR="00416443" w:rsidRPr="004341FE" w:rsidRDefault="00416443" w:rsidP="00416443">
      <w:pPr>
        <w:widowControl/>
        <w:suppressAutoHyphens w:val="0"/>
        <w:rPr>
          <w:rFonts w:eastAsia="Times New Roman"/>
          <w:color w:val="000000" w:themeColor="text1"/>
          <w:kern w:val="0"/>
          <w:lang w:eastAsia="pl-PL"/>
        </w:rPr>
      </w:pPr>
      <w:r w:rsidRPr="004341FE">
        <w:rPr>
          <w:rFonts w:ascii="Arial" w:eastAsia="Times New Roman" w:hAnsi="Arial" w:cs="Arial"/>
          <w:color w:val="000000" w:themeColor="text1"/>
          <w:kern w:val="0"/>
          <w:sz w:val="20"/>
          <w:szCs w:val="20"/>
          <w:lang w:eastAsia="pl-PL"/>
        </w:rPr>
        <w:t>Wykonawca będzie przestrzegał praw autorskich i patentowych. Jest zobowiązany odpowiedzialności za spełnienie wszystkich wymagań prawnych w odniesieniu do używanych opatentowanych urządzeń lub metod.</w:t>
      </w:r>
    </w:p>
    <w:p w:rsidR="00416443" w:rsidRPr="004341FE" w:rsidRDefault="00416443" w:rsidP="00416443">
      <w:pPr>
        <w:widowControl/>
        <w:suppressAutoHyphens w:val="0"/>
        <w:spacing w:before="100" w:beforeAutospacing="1"/>
        <w:rPr>
          <w:rFonts w:eastAsia="Times New Roman"/>
          <w:color w:val="000000" w:themeColor="text1"/>
          <w:kern w:val="0"/>
          <w:lang w:eastAsia="pl-PL"/>
        </w:rPr>
      </w:pPr>
    </w:p>
    <w:p w:rsidR="00416443" w:rsidRPr="005F511C" w:rsidRDefault="00416443" w:rsidP="00416443">
      <w:pPr>
        <w:pStyle w:val="NormalnyWeb"/>
        <w:spacing w:after="0"/>
        <w:rPr>
          <w:color w:val="000000" w:themeColor="text1"/>
        </w:rPr>
      </w:pPr>
    </w:p>
    <w:p w:rsidR="004A36C9" w:rsidRPr="00E7191C" w:rsidRDefault="004A36C9" w:rsidP="005F511C">
      <w:pPr>
        <w:widowControl/>
        <w:suppressAutoHyphens w:val="0"/>
        <w:spacing w:before="119"/>
        <w:jc w:val="center"/>
        <w:rPr>
          <w:rFonts w:ascii="Arial" w:eastAsia="Times New Roman" w:hAnsi="Arial" w:cs="Arial"/>
          <w:b/>
          <w:bCs/>
          <w:color w:val="FF0000"/>
          <w:kern w:val="0"/>
          <w:sz w:val="40"/>
          <w:szCs w:val="40"/>
          <w:lang w:eastAsia="pl-PL"/>
        </w:rPr>
      </w:pPr>
    </w:p>
    <w:p w:rsidR="004A36C9" w:rsidRPr="00E7191C" w:rsidRDefault="004A36C9" w:rsidP="005F511C">
      <w:pPr>
        <w:widowControl/>
        <w:suppressAutoHyphens w:val="0"/>
        <w:spacing w:before="119"/>
        <w:jc w:val="center"/>
        <w:rPr>
          <w:rFonts w:ascii="Arial" w:eastAsia="Times New Roman" w:hAnsi="Arial" w:cs="Arial"/>
          <w:b/>
          <w:bCs/>
          <w:color w:val="FF0000"/>
          <w:kern w:val="0"/>
          <w:sz w:val="40"/>
          <w:szCs w:val="40"/>
          <w:lang w:eastAsia="pl-PL"/>
        </w:rPr>
      </w:pPr>
    </w:p>
    <w:p w:rsidR="004A36C9" w:rsidRPr="00E7191C" w:rsidRDefault="004A36C9" w:rsidP="005F511C">
      <w:pPr>
        <w:widowControl/>
        <w:suppressAutoHyphens w:val="0"/>
        <w:spacing w:before="119"/>
        <w:jc w:val="center"/>
        <w:rPr>
          <w:rFonts w:ascii="Arial" w:eastAsia="Times New Roman" w:hAnsi="Arial" w:cs="Arial"/>
          <w:b/>
          <w:bCs/>
          <w:color w:val="FF0000"/>
          <w:kern w:val="0"/>
          <w:sz w:val="40"/>
          <w:szCs w:val="40"/>
          <w:lang w:eastAsia="pl-PL"/>
        </w:rPr>
      </w:pPr>
    </w:p>
    <w:p w:rsidR="004A36C9" w:rsidRPr="00E7191C" w:rsidRDefault="004A36C9" w:rsidP="005F511C">
      <w:pPr>
        <w:widowControl/>
        <w:suppressAutoHyphens w:val="0"/>
        <w:spacing w:before="119"/>
        <w:jc w:val="center"/>
        <w:rPr>
          <w:rFonts w:ascii="Arial" w:eastAsia="Times New Roman" w:hAnsi="Arial" w:cs="Arial"/>
          <w:b/>
          <w:bCs/>
          <w:color w:val="FF0000"/>
          <w:kern w:val="0"/>
          <w:sz w:val="40"/>
          <w:szCs w:val="40"/>
          <w:lang w:eastAsia="pl-PL"/>
        </w:rPr>
      </w:pPr>
    </w:p>
    <w:p w:rsidR="004A36C9" w:rsidRPr="00E7191C" w:rsidRDefault="004A36C9" w:rsidP="005F511C">
      <w:pPr>
        <w:widowControl/>
        <w:suppressAutoHyphens w:val="0"/>
        <w:spacing w:before="119"/>
        <w:jc w:val="center"/>
        <w:rPr>
          <w:rFonts w:ascii="Arial" w:eastAsia="Times New Roman" w:hAnsi="Arial" w:cs="Arial"/>
          <w:b/>
          <w:bCs/>
          <w:color w:val="FF0000"/>
          <w:kern w:val="0"/>
          <w:sz w:val="40"/>
          <w:szCs w:val="40"/>
          <w:lang w:eastAsia="pl-PL"/>
        </w:rPr>
      </w:pPr>
    </w:p>
    <w:p w:rsidR="003D4C3D" w:rsidRDefault="003D4C3D" w:rsidP="0080616B">
      <w:pPr>
        <w:spacing w:before="120"/>
        <w:jc w:val="center"/>
        <w:rPr>
          <w:rFonts w:ascii="Arial" w:eastAsia="Times New Roman" w:hAnsi="Arial" w:cs="Arial"/>
          <w:b/>
          <w:color w:val="FF0000"/>
          <w:spacing w:val="-2"/>
          <w:sz w:val="40"/>
          <w:szCs w:val="40"/>
        </w:rPr>
      </w:pPr>
    </w:p>
    <w:p w:rsidR="004341FE" w:rsidRPr="00E7191C" w:rsidRDefault="004341FE" w:rsidP="0080616B">
      <w:pPr>
        <w:spacing w:before="120"/>
        <w:jc w:val="center"/>
        <w:rPr>
          <w:rFonts w:ascii="Arial" w:eastAsia="Times New Roman" w:hAnsi="Arial" w:cs="Arial"/>
          <w:b/>
          <w:color w:val="FF0000"/>
          <w:spacing w:val="-2"/>
          <w:sz w:val="40"/>
          <w:szCs w:val="40"/>
        </w:rPr>
      </w:pPr>
    </w:p>
    <w:p w:rsidR="003D4C3D" w:rsidRPr="00E7191C" w:rsidRDefault="003D4C3D" w:rsidP="0080616B">
      <w:pPr>
        <w:spacing w:before="120"/>
        <w:jc w:val="center"/>
        <w:rPr>
          <w:rFonts w:ascii="Arial" w:eastAsia="Times New Roman" w:hAnsi="Arial" w:cs="Arial"/>
          <w:b/>
          <w:color w:val="FF0000"/>
          <w:spacing w:val="-2"/>
          <w:sz w:val="40"/>
          <w:szCs w:val="40"/>
        </w:rPr>
      </w:pPr>
    </w:p>
    <w:p w:rsidR="003D4C3D" w:rsidRPr="00E7191C" w:rsidRDefault="003D4C3D" w:rsidP="0080616B">
      <w:pPr>
        <w:spacing w:before="120"/>
        <w:jc w:val="center"/>
        <w:rPr>
          <w:rFonts w:ascii="Arial" w:eastAsia="Times New Roman" w:hAnsi="Arial" w:cs="Arial"/>
          <w:b/>
          <w:color w:val="FF0000"/>
          <w:spacing w:val="-2"/>
          <w:sz w:val="40"/>
          <w:szCs w:val="40"/>
        </w:rPr>
      </w:pPr>
    </w:p>
    <w:p w:rsidR="003D4C3D" w:rsidRPr="00E7191C" w:rsidRDefault="003D4C3D" w:rsidP="0080616B">
      <w:pPr>
        <w:spacing w:before="120"/>
        <w:jc w:val="center"/>
        <w:rPr>
          <w:rFonts w:ascii="Arial" w:eastAsia="Times New Roman" w:hAnsi="Arial" w:cs="Arial"/>
          <w:b/>
          <w:color w:val="FF0000"/>
          <w:spacing w:val="-2"/>
          <w:sz w:val="40"/>
          <w:szCs w:val="40"/>
        </w:rPr>
      </w:pPr>
    </w:p>
    <w:p w:rsidR="003D4C3D" w:rsidRPr="00E7191C" w:rsidRDefault="003D4C3D" w:rsidP="0080616B">
      <w:pPr>
        <w:spacing w:before="120"/>
        <w:jc w:val="center"/>
        <w:rPr>
          <w:rFonts w:ascii="Arial" w:eastAsia="Times New Roman" w:hAnsi="Arial" w:cs="Arial"/>
          <w:b/>
          <w:color w:val="FF0000"/>
          <w:spacing w:val="-2"/>
          <w:sz w:val="40"/>
          <w:szCs w:val="40"/>
        </w:rPr>
      </w:pPr>
    </w:p>
    <w:p w:rsidR="003D4C3D" w:rsidRPr="00E7191C" w:rsidRDefault="003D4C3D" w:rsidP="0080616B">
      <w:pPr>
        <w:spacing w:before="120"/>
        <w:jc w:val="center"/>
        <w:rPr>
          <w:rFonts w:ascii="Arial" w:eastAsia="Times New Roman" w:hAnsi="Arial" w:cs="Arial"/>
          <w:b/>
          <w:color w:val="FF0000"/>
          <w:spacing w:val="-2"/>
          <w:sz w:val="40"/>
          <w:szCs w:val="40"/>
        </w:rPr>
      </w:pPr>
    </w:p>
    <w:p w:rsidR="00D21575" w:rsidRPr="00E7191C" w:rsidRDefault="00D21575" w:rsidP="0080616B">
      <w:pPr>
        <w:spacing w:before="120"/>
        <w:jc w:val="center"/>
        <w:rPr>
          <w:rFonts w:ascii="Arial" w:eastAsia="Times New Roman" w:hAnsi="Arial" w:cs="Arial"/>
          <w:b/>
          <w:color w:val="FF0000"/>
          <w:spacing w:val="-2"/>
          <w:sz w:val="40"/>
          <w:szCs w:val="40"/>
        </w:rPr>
      </w:pPr>
    </w:p>
    <w:p w:rsidR="0080616B" w:rsidRPr="004341FE" w:rsidRDefault="0080616B" w:rsidP="0080616B">
      <w:pPr>
        <w:spacing w:before="120"/>
        <w:jc w:val="center"/>
        <w:rPr>
          <w:rFonts w:ascii="Arial" w:eastAsia="Times New Roman" w:hAnsi="Arial" w:cs="Arial"/>
          <w:b/>
          <w:bCs/>
          <w:color w:val="000000" w:themeColor="text1"/>
          <w:sz w:val="40"/>
          <w:szCs w:val="40"/>
        </w:rPr>
      </w:pPr>
      <w:r w:rsidRPr="004341FE">
        <w:rPr>
          <w:rFonts w:ascii="Arial" w:eastAsia="Times New Roman" w:hAnsi="Arial" w:cs="Arial"/>
          <w:b/>
          <w:color w:val="000000" w:themeColor="text1"/>
          <w:spacing w:val="-2"/>
          <w:sz w:val="40"/>
          <w:szCs w:val="40"/>
        </w:rPr>
        <w:t>SPECYFIKACJA TECHNICZNA</w:t>
      </w:r>
    </w:p>
    <w:p w:rsidR="0080616B" w:rsidRPr="004341FE" w:rsidRDefault="0080616B" w:rsidP="0080616B">
      <w:pPr>
        <w:spacing w:before="120"/>
        <w:jc w:val="center"/>
        <w:rPr>
          <w:rFonts w:ascii="Arial" w:eastAsia="Times New Roman" w:hAnsi="Arial" w:cs="Arial"/>
          <w:b/>
          <w:bCs/>
          <w:color w:val="000000" w:themeColor="text1"/>
          <w:sz w:val="40"/>
          <w:szCs w:val="40"/>
        </w:rPr>
      </w:pPr>
    </w:p>
    <w:p w:rsidR="0080616B" w:rsidRPr="004341FE" w:rsidRDefault="0080616B" w:rsidP="0080616B">
      <w:pPr>
        <w:spacing w:before="120"/>
        <w:jc w:val="center"/>
        <w:rPr>
          <w:rFonts w:ascii="Arial" w:eastAsia="Times New Roman" w:hAnsi="Arial" w:cs="Arial"/>
          <w:b/>
          <w:color w:val="000000" w:themeColor="text1"/>
          <w:spacing w:val="-2"/>
          <w:sz w:val="40"/>
          <w:szCs w:val="40"/>
        </w:rPr>
      </w:pPr>
      <w:r w:rsidRPr="004341FE">
        <w:rPr>
          <w:rFonts w:ascii="Arial" w:eastAsia="Times New Roman" w:hAnsi="Arial" w:cs="Arial"/>
          <w:b/>
          <w:bCs/>
          <w:color w:val="000000" w:themeColor="text1"/>
          <w:sz w:val="40"/>
          <w:szCs w:val="40"/>
        </w:rPr>
        <w:t>ST-00.04</w:t>
      </w:r>
    </w:p>
    <w:p w:rsidR="0080616B" w:rsidRPr="004341FE" w:rsidRDefault="0080616B" w:rsidP="0080616B">
      <w:pPr>
        <w:spacing w:before="120"/>
        <w:jc w:val="center"/>
        <w:rPr>
          <w:rFonts w:ascii="Arial" w:eastAsia="Times New Roman" w:hAnsi="Arial" w:cs="Arial"/>
          <w:b/>
          <w:color w:val="000000" w:themeColor="text1"/>
          <w:spacing w:val="-2"/>
          <w:sz w:val="40"/>
          <w:szCs w:val="40"/>
        </w:rPr>
      </w:pPr>
    </w:p>
    <w:p w:rsidR="0080616B" w:rsidRPr="004341FE" w:rsidRDefault="0080616B" w:rsidP="0080616B">
      <w:pPr>
        <w:spacing w:before="120"/>
        <w:jc w:val="center"/>
        <w:rPr>
          <w:rFonts w:ascii="Arial" w:eastAsia="Times New Roman" w:hAnsi="Arial" w:cs="Arial"/>
          <w:b/>
          <w:color w:val="000000" w:themeColor="text1"/>
          <w:spacing w:val="-2"/>
          <w:sz w:val="40"/>
          <w:szCs w:val="40"/>
        </w:rPr>
      </w:pPr>
    </w:p>
    <w:p w:rsidR="0080616B" w:rsidRPr="004341FE" w:rsidRDefault="0080616B" w:rsidP="0080616B">
      <w:pPr>
        <w:jc w:val="center"/>
        <w:rPr>
          <w:rFonts w:ascii="Arial" w:eastAsia="Times New Roman" w:hAnsi="Arial" w:cs="Arial"/>
          <w:b/>
          <w:bCs/>
          <w:color w:val="000000" w:themeColor="text1"/>
          <w:sz w:val="40"/>
          <w:szCs w:val="40"/>
        </w:rPr>
      </w:pPr>
      <w:r w:rsidRPr="004341FE">
        <w:rPr>
          <w:rFonts w:ascii="Arial" w:eastAsia="Times New Roman" w:hAnsi="Arial" w:cs="Arial"/>
          <w:b/>
          <w:bCs/>
          <w:color w:val="000000" w:themeColor="text1"/>
          <w:sz w:val="40"/>
          <w:szCs w:val="40"/>
        </w:rPr>
        <w:t>ROBOTY MONTAŻOWE NA SIECI</w:t>
      </w:r>
    </w:p>
    <w:p w:rsidR="0080616B" w:rsidRPr="004341FE" w:rsidRDefault="0080616B" w:rsidP="0080616B">
      <w:pPr>
        <w:jc w:val="center"/>
        <w:rPr>
          <w:rFonts w:ascii="Arial" w:eastAsia="Times New Roman" w:hAnsi="Arial" w:cs="Arial"/>
          <w:b/>
          <w:bCs/>
          <w:color w:val="000000" w:themeColor="text1"/>
          <w:sz w:val="40"/>
          <w:szCs w:val="40"/>
        </w:rPr>
      </w:pPr>
      <w:r w:rsidRPr="004341FE">
        <w:rPr>
          <w:rFonts w:ascii="Arial" w:eastAsia="Times New Roman" w:hAnsi="Arial" w:cs="Arial"/>
          <w:b/>
          <w:bCs/>
          <w:color w:val="000000" w:themeColor="text1"/>
          <w:sz w:val="40"/>
          <w:szCs w:val="40"/>
        </w:rPr>
        <w:t xml:space="preserve">KANALIZACJI </w:t>
      </w:r>
      <w:r w:rsidR="004341FE" w:rsidRPr="004341FE">
        <w:rPr>
          <w:rFonts w:ascii="Arial" w:eastAsia="Times New Roman" w:hAnsi="Arial" w:cs="Arial"/>
          <w:b/>
          <w:bCs/>
          <w:color w:val="000000" w:themeColor="text1"/>
          <w:sz w:val="40"/>
          <w:szCs w:val="40"/>
        </w:rPr>
        <w:t>SANITARNE</w:t>
      </w:r>
      <w:r w:rsidR="00347CD2">
        <w:rPr>
          <w:rFonts w:ascii="Arial" w:eastAsia="Times New Roman" w:hAnsi="Arial" w:cs="Arial"/>
          <w:b/>
          <w:bCs/>
          <w:color w:val="000000" w:themeColor="text1"/>
          <w:sz w:val="40"/>
          <w:szCs w:val="40"/>
        </w:rPr>
        <w:t>J</w:t>
      </w:r>
    </w:p>
    <w:p w:rsidR="0080616B" w:rsidRPr="00E7191C" w:rsidRDefault="0080616B" w:rsidP="0080616B">
      <w:pPr>
        <w:jc w:val="center"/>
        <w:rPr>
          <w:rFonts w:ascii="Arial" w:eastAsia="Times New Roman" w:hAnsi="Arial" w:cs="Arial"/>
          <w:b/>
          <w:bCs/>
          <w:color w:val="FF0000"/>
          <w:sz w:val="40"/>
          <w:szCs w:val="40"/>
        </w:rPr>
      </w:pPr>
    </w:p>
    <w:p w:rsidR="0080616B" w:rsidRPr="00E7191C" w:rsidRDefault="0080616B" w:rsidP="0080616B">
      <w:pPr>
        <w:jc w:val="center"/>
        <w:rPr>
          <w:rFonts w:ascii="Arial" w:eastAsia="Times New Roman" w:hAnsi="Arial" w:cs="Arial"/>
          <w:b/>
          <w:bCs/>
          <w:color w:val="FF0000"/>
          <w:sz w:val="22"/>
          <w:szCs w:val="22"/>
        </w:rPr>
      </w:pPr>
    </w:p>
    <w:p w:rsidR="0080616B" w:rsidRPr="00E7191C" w:rsidRDefault="0080616B" w:rsidP="0080616B">
      <w:pPr>
        <w:jc w:val="center"/>
        <w:rPr>
          <w:rFonts w:ascii="Arial" w:eastAsia="Times New Roman" w:hAnsi="Arial" w:cs="Arial"/>
          <w:color w:val="FF0000"/>
          <w:sz w:val="22"/>
          <w:szCs w:val="22"/>
        </w:rPr>
      </w:pPr>
    </w:p>
    <w:p w:rsidR="0080616B" w:rsidRPr="00E7191C" w:rsidRDefault="0080616B" w:rsidP="0080616B">
      <w:pPr>
        <w:jc w:val="center"/>
        <w:rPr>
          <w:rFonts w:ascii="Arial" w:eastAsia="Times New Roman" w:hAnsi="Arial" w:cs="Arial"/>
          <w:color w:val="FF0000"/>
          <w:sz w:val="22"/>
          <w:szCs w:val="22"/>
        </w:rPr>
      </w:pPr>
    </w:p>
    <w:p w:rsidR="0080616B" w:rsidRPr="00E7191C" w:rsidRDefault="0080616B" w:rsidP="0080616B">
      <w:pPr>
        <w:jc w:val="center"/>
        <w:rPr>
          <w:rFonts w:ascii="Arial" w:eastAsia="Times New Roman" w:hAnsi="Arial" w:cs="Arial"/>
          <w:color w:val="FF0000"/>
          <w:sz w:val="22"/>
          <w:szCs w:val="22"/>
        </w:rPr>
      </w:pPr>
    </w:p>
    <w:p w:rsidR="0080616B" w:rsidRPr="00E7191C" w:rsidRDefault="0080616B" w:rsidP="0080616B">
      <w:pPr>
        <w:jc w:val="center"/>
        <w:rPr>
          <w:rFonts w:ascii="Arial" w:eastAsia="Times New Roman" w:hAnsi="Arial" w:cs="Arial"/>
          <w:color w:val="FF0000"/>
          <w:sz w:val="22"/>
          <w:szCs w:val="22"/>
        </w:rPr>
      </w:pPr>
    </w:p>
    <w:p w:rsidR="002E2B1B" w:rsidRPr="00E7191C" w:rsidRDefault="002E2B1B" w:rsidP="0080616B">
      <w:pPr>
        <w:jc w:val="center"/>
        <w:rPr>
          <w:rFonts w:ascii="Arial" w:eastAsia="Times New Roman" w:hAnsi="Arial" w:cs="Arial"/>
          <w:color w:val="FF0000"/>
          <w:sz w:val="22"/>
          <w:szCs w:val="22"/>
        </w:rPr>
      </w:pPr>
    </w:p>
    <w:p w:rsidR="002E2B1B" w:rsidRPr="00E7191C" w:rsidRDefault="002E2B1B" w:rsidP="0080616B">
      <w:pPr>
        <w:jc w:val="center"/>
        <w:rPr>
          <w:rFonts w:ascii="Arial" w:eastAsia="Times New Roman" w:hAnsi="Arial" w:cs="Arial"/>
          <w:color w:val="FF0000"/>
          <w:sz w:val="22"/>
          <w:szCs w:val="22"/>
        </w:rPr>
      </w:pPr>
    </w:p>
    <w:p w:rsidR="0080616B" w:rsidRPr="00E7191C" w:rsidRDefault="0080616B" w:rsidP="0080616B">
      <w:pPr>
        <w:pStyle w:val="Nagwek1"/>
        <w:numPr>
          <w:ilvl w:val="0"/>
          <w:numId w:val="0"/>
        </w:numPr>
        <w:tabs>
          <w:tab w:val="left" w:pos="458"/>
        </w:tabs>
        <w:rPr>
          <w:rFonts w:eastAsia="Times New Roman" w:cs="Arial"/>
          <w:color w:val="FF0000"/>
          <w:sz w:val="20"/>
          <w:szCs w:val="20"/>
        </w:rPr>
      </w:pPr>
    </w:p>
    <w:p w:rsidR="0080616B" w:rsidRPr="00E7191C" w:rsidRDefault="0080616B" w:rsidP="0080616B">
      <w:pPr>
        <w:tabs>
          <w:tab w:val="left" w:pos="458"/>
        </w:tabs>
        <w:rPr>
          <w:rFonts w:ascii="Arial" w:eastAsia="Times New Roman" w:hAnsi="Arial" w:cs="Arial"/>
          <w:color w:val="FF0000"/>
          <w:sz w:val="20"/>
          <w:szCs w:val="20"/>
        </w:rPr>
      </w:pPr>
    </w:p>
    <w:p w:rsidR="0080616B" w:rsidRPr="00E7191C" w:rsidRDefault="0080616B" w:rsidP="0080616B">
      <w:pPr>
        <w:tabs>
          <w:tab w:val="left" w:pos="458"/>
        </w:tabs>
        <w:rPr>
          <w:rFonts w:ascii="Arial" w:eastAsia="Times New Roman" w:hAnsi="Arial" w:cs="Arial"/>
          <w:color w:val="FF0000"/>
          <w:sz w:val="20"/>
          <w:szCs w:val="20"/>
        </w:rPr>
      </w:pPr>
    </w:p>
    <w:p w:rsidR="0080616B" w:rsidRPr="00E7191C" w:rsidRDefault="0080616B" w:rsidP="0080616B">
      <w:pPr>
        <w:tabs>
          <w:tab w:val="left" w:pos="458"/>
        </w:tabs>
        <w:rPr>
          <w:rFonts w:ascii="Arial" w:eastAsia="Times New Roman" w:hAnsi="Arial" w:cs="Arial"/>
          <w:color w:val="FF0000"/>
          <w:sz w:val="20"/>
          <w:szCs w:val="20"/>
        </w:rPr>
      </w:pPr>
    </w:p>
    <w:p w:rsidR="0080616B" w:rsidRPr="00E7191C" w:rsidRDefault="0080616B" w:rsidP="0080616B">
      <w:pPr>
        <w:tabs>
          <w:tab w:val="left" w:pos="458"/>
        </w:tabs>
        <w:rPr>
          <w:rFonts w:ascii="Arial" w:eastAsia="Times New Roman" w:hAnsi="Arial" w:cs="Arial"/>
          <w:color w:val="FF0000"/>
          <w:sz w:val="20"/>
          <w:szCs w:val="20"/>
        </w:rPr>
      </w:pPr>
    </w:p>
    <w:p w:rsidR="0080616B" w:rsidRPr="00E7191C" w:rsidRDefault="0080616B" w:rsidP="0080616B">
      <w:pPr>
        <w:tabs>
          <w:tab w:val="left" w:pos="458"/>
        </w:tabs>
        <w:rPr>
          <w:rFonts w:ascii="Arial" w:eastAsia="Times New Roman" w:hAnsi="Arial" w:cs="Arial"/>
          <w:color w:val="FF0000"/>
          <w:sz w:val="20"/>
          <w:szCs w:val="20"/>
        </w:rPr>
      </w:pPr>
    </w:p>
    <w:p w:rsidR="0080616B" w:rsidRPr="00E7191C" w:rsidRDefault="0080616B" w:rsidP="0080616B">
      <w:pPr>
        <w:tabs>
          <w:tab w:val="left" w:pos="458"/>
        </w:tabs>
        <w:rPr>
          <w:rFonts w:ascii="Arial" w:eastAsia="Times New Roman" w:hAnsi="Arial" w:cs="Arial"/>
          <w:color w:val="FF0000"/>
          <w:sz w:val="20"/>
          <w:szCs w:val="20"/>
        </w:rPr>
      </w:pPr>
    </w:p>
    <w:p w:rsidR="0080616B" w:rsidRPr="00E7191C" w:rsidRDefault="0080616B" w:rsidP="0080616B">
      <w:pPr>
        <w:tabs>
          <w:tab w:val="left" w:pos="458"/>
        </w:tabs>
        <w:rPr>
          <w:rFonts w:ascii="Arial" w:eastAsia="Times New Roman" w:hAnsi="Arial" w:cs="Arial"/>
          <w:color w:val="FF0000"/>
          <w:sz w:val="20"/>
          <w:szCs w:val="20"/>
        </w:rPr>
      </w:pPr>
    </w:p>
    <w:p w:rsidR="0080616B" w:rsidRPr="00E7191C" w:rsidRDefault="0080616B" w:rsidP="0080616B">
      <w:pPr>
        <w:tabs>
          <w:tab w:val="left" w:pos="458"/>
        </w:tabs>
        <w:rPr>
          <w:rFonts w:ascii="Arial" w:eastAsia="Times New Roman" w:hAnsi="Arial" w:cs="Arial"/>
          <w:color w:val="FF0000"/>
          <w:sz w:val="20"/>
          <w:szCs w:val="20"/>
        </w:rPr>
      </w:pPr>
    </w:p>
    <w:p w:rsidR="0080616B" w:rsidRPr="00E7191C" w:rsidRDefault="0080616B" w:rsidP="0080616B">
      <w:pPr>
        <w:tabs>
          <w:tab w:val="left" w:pos="458"/>
        </w:tabs>
        <w:rPr>
          <w:rFonts w:ascii="Arial" w:eastAsia="Times New Roman" w:hAnsi="Arial" w:cs="Arial"/>
          <w:color w:val="FF0000"/>
          <w:sz w:val="20"/>
          <w:szCs w:val="20"/>
        </w:rPr>
      </w:pPr>
    </w:p>
    <w:p w:rsidR="0080616B" w:rsidRPr="00E7191C" w:rsidRDefault="0080616B" w:rsidP="0080616B">
      <w:pPr>
        <w:tabs>
          <w:tab w:val="left" w:pos="458"/>
        </w:tabs>
        <w:rPr>
          <w:rFonts w:ascii="Arial" w:eastAsia="Times New Roman" w:hAnsi="Arial" w:cs="Arial"/>
          <w:color w:val="FF0000"/>
          <w:sz w:val="20"/>
          <w:szCs w:val="20"/>
        </w:rPr>
      </w:pPr>
    </w:p>
    <w:p w:rsidR="0080616B" w:rsidRPr="00E7191C" w:rsidRDefault="0080616B" w:rsidP="0080616B">
      <w:pPr>
        <w:tabs>
          <w:tab w:val="left" w:pos="458"/>
        </w:tabs>
        <w:rPr>
          <w:rFonts w:ascii="Arial" w:eastAsia="Times New Roman" w:hAnsi="Arial" w:cs="Arial"/>
          <w:color w:val="FF0000"/>
          <w:sz w:val="20"/>
          <w:szCs w:val="20"/>
        </w:rPr>
      </w:pPr>
    </w:p>
    <w:p w:rsidR="0080616B" w:rsidRPr="004341FE" w:rsidRDefault="0080616B" w:rsidP="0080616B">
      <w:pPr>
        <w:pStyle w:val="Nagwek1"/>
        <w:tabs>
          <w:tab w:val="left" w:pos="458"/>
        </w:tabs>
        <w:rPr>
          <w:rFonts w:eastAsia="Times New Roman" w:cs="Arial"/>
          <w:color w:val="000000" w:themeColor="text1"/>
          <w:sz w:val="20"/>
          <w:szCs w:val="20"/>
        </w:rPr>
      </w:pPr>
      <w:r w:rsidRPr="004341FE">
        <w:rPr>
          <w:rFonts w:eastAsia="Times New Roman" w:cs="Arial"/>
          <w:color w:val="000000" w:themeColor="text1"/>
          <w:sz w:val="20"/>
          <w:szCs w:val="20"/>
        </w:rPr>
        <w:lastRenderedPageBreak/>
        <w:t>1.  WSTĘP</w:t>
      </w:r>
    </w:p>
    <w:p w:rsidR="0080616B" w:rsidRPr="004341FE" w:rsidRDefault="0080616B" w:rsidP="0080616B">
      <w:pPr>
        <w:pStyle w:val="Nagwek1"/>
        <w:numPr>
          <w:ilvl w:val="0"/>
          <w:numId w:val="0"/>
        </w:numPr>
        <w:tabs>
          <w:tab w:val="left" w:pos="420"/>
        </w:tabs>
        <w:rPr>
          <w:rFonts w:eastAsia="Times New Roman" w:cs="Arial"/>
          <w:color w:val="000000" w:themeColor="text1"/>
          <w:sz w:val="20"/>
          <w:szCs w:val="20"/>
        </w:rPr>
      </w:pPr>
      <w:r w:rsidRPr="004341FE">
        <w:rPr>
          <w:rFonts w:eastAsia="Times New Roman" w:cs="Arial"/>
          <w:color w:val="000000" w:themeColor="text1"/>
          <w:sz w:val="20"/>
          <w:szCs w:val="20"/>
        </w:rPr>
        <w:t>1.1 Przedmiot ST</w:t>
      </w:r>
    </w:p>
    <w:p w:rsidR="0080616B" w:rsidRPr="004341FE" w:rsidRDefault="0080616B" w:rsidP="0080616B">
      <w:pPr>
        <w:pStyle w:val="Tekstpodstawowy"/>
        <w:jc w:val="both"/>
        <w:rPr>
          <w:rFonts w:ascii="Arial" w:eastAsia="Times New Roman" w:hAnsi="Arial" w:cs="Arial"/>
          <w:color w:val="000000" w:themeColor="text1"/>
          <w:sz w:val="20"/>
          <w:szCs w:val="20"/>
        </w:rPr>
      </w:pPr>
      <w:r w:rsidRPr="004341FE">
        <w:rPr>
          <w:rFonts w:ascii="Arial" w:eastAsia="Times New Roman" w:hAnsi="Arial" w:cs="Arial"/>
          <w:color w:val="000000" w:themeColor="text1"/>
          <w:sz w:val="20"/>
          <w:szCs w:val="20"/>
        </w:rPr>
        <w:t>Przedmiotem niniejszej Specyfikacji Technicznej są wymagania dotyczące wykonania i odbioru robót związanych z realizacją przedsięwzięcia „</w:t>
      </w:r>
      <w:r w:rsidR="004341FE" w:rsidRPr="004341FE">
        <w:rPr>
          <w:rFonts w:ascii="Arial" w:eastAsia="Times New Roman" w:hAnsi="Arial"/>
          <w:color w:val="000000" w:themeColor="text1"/>
          <w:sz w:val="20"/>
          <w:szCs w:val="20"/>
        </w:rPr>
        <w:t>Likwidacja przepompowni ścieków przy ul. Boh. Narwiku wraz z budową odcinka grawitacyjnego pod ul. Południową</w:t>
      </w:r>
      <w:r w:rsidR="003D4C3D" w:rsidRPr="004341FE">
        <w:rPr>
          <w:rFonts w:ascii="Arial" w:eastAsia="Times New Roman" w:hAnsi="Arial"/>
          <w:color w:val="000000" w:themeColor="text1"/>
          <w:sz w:val="20"/>
          <w:szCs w:val="20"/>
        </w:rPr>
        <w:t>”</w:t>
      </w:r>
      <w:r w:rsidRPr="004341FE">
        <w:rPr>
          <w:rFonts w:ascii="Arial" w:eastAsia="Times New Roman" w:hAnsi="Arial" w:cs="Arial"/>
          <w:color w:val="000000" w:themeColor="text1"/>
          <w:sz w:val="20"/>
          <w:szCs w:val="20"/>
        </w:rPr>
        <w:t xml:space="preserve"> i </w:t>
      </w:r>
      <w:r w:rsidRPr="004341FE">
        <w:rPr>
          <w:rFonts w:ascii="Arial" w:eastAsia="BookmanOldStyle-Bold" w:hAnsi="Arial" w:cs="Arial"/>
          <w:color w:val="000000" w:themeColor="text1"/>
          <w:sz w:val="20"/>
          <w:szCs w:val="20"/>
        </w:rPr>
        <w:t>obejmują</w:t>
      </w:r>
      <w:r w:rsidRPr="004341FE">
        <w:rPr>
          <w:rFonts w:ascii="Arial" w:eastAsia="Times New Roman" w:hAnsi="Arial" w:cs="Arial"/>
          <w:color w:val="000000" w:themeColor="text1"/>
          <w:sz w:val="20"/>
          <w:szCs w:val="20"/>
        </w:rPr>
        <w:t xml:space="preserve"> budowę sieci kanalizacji deszczowej wraz z niezbędnymi obiektami.</w:t>
      </w:r>
    </w:p>
    <w:p w:rsidR="0080616B" w:rsidRPr="004341FE" w:rsidRDefault="0080616B" w:rsidP="0080616B">
      <w:pPr>
        <w:pStyle w:val="Nagwek1"/>
        <w:numPr>
          <w:ilvl w:val="0"/>
          <w:numId w:val="0"/>
        </w:numPr>
        <w:tabs>
          <w:tab w:val="left" w:pos="420"/>
        </w:tabs>
        <w:rPr>
          <w:rFonts w:eastAsia="Times New Roman" w:cs="Arial"/>
          <w:color w:val="000000" w:themeColor="text1"/>
          <w:sz w:val="20"/>
          <w:szCs w:val="20"/>
        </w:rPr>
      </w:pPr>
      <w:r w:rsidRPr="004341FE">
        <w:rPr>
          <w:rFonts w:eastAsia="Times New Roman" w:cs="Arial"/>
          <w:color w:val="000000" w:themeColor="text1"/>
          <w:sz w:val="20"/>
          <w:szCs w:val="20"/>
        </w:rPr>
        <w:t>1.2 Zakres stosowania ST</w:t>
      </w:r>
    </w:p>
    <w:p w:rsidR="0080616B" w:rsidRPr="004341FE" w:rsidRDefault="0080616B" w:rsidP="0080616B">
      <w:pPr>
        <w:jc w:val="both"/>
        <w:rPr>
          <w:rFonts w:ascii="Arial" w:eastAsia="Times New Roman" w:hAnsi="Arial" w:cs="Arial"/>
          <w:color w:val="000000" w:themeColor="text1"/>
          <w:sz w:val="20"/>
          <w:szCs w:val="20"/>
        </w:rPr>
      </w:pPr>
      <w:r w:rsidRPr="004341FE">
        <w:rPr>
          <w:rFonts w:ascii="Arial" w:eastAsia="Times New Roman" w:hAnsi="Arial" w:cs="Arial"/>
          <w:color w:val="000000" w:themeColor="text1"/>
          <w:sz w:val="20"/>
          <w:szCs w:val="20"/>
        </w:rPr>
        <w:t>Specyfikacja Techniczna jest stosowana jako dokument przetargowy i kontraktowy przy zlecaniu i realizacji robót wymienionych w punkcie 1.1.</w:t>
      </w:r>
    </w:p>
    <w:p w:rsidR="0080616B" w:rsidRPr="004341FE" w:rsidRDefault="0080616B" w:rsidP="0080616B">
      <w:pPr>
        <w:pStyle w:val="Nagwek1"/>
        <w:numPr>
          <w:ilvl w:val="0"/>
          <w:numId w:val="0"/>
        </w:numPr>
        <w:tabs>
          <w:tab w:val="left" w:pos="420"/>
        </w:tabs>
        <w:rPr>
          <w:rFonts w:eastAsia="Times New Roman" w:cs="Arial"/>
          <w:color w:val="000000" w:themeColor="text1"/>
          <w:sz w:val="20"/>
          <w:szCs w:val="20"/>
        </w:rPr>
      </w:pPr>
      <w:r w:rsidRPr="004341FE">
        <w:rPr>
          <w:rFonts w:eastAsia="Times New Roman" w:cs="Arial"/>
          <w:color w:val="000000" w:themeColor="text1"/>
          <w:sz w:val="20"/>
          <w:szCs w:val="20"/>
        </w:rPr>
        <w:t>1.3 Zakres robót objętych ST</w:t>
      </w:r>
    </w:p>
    <w:p w:rsidR="0080616B" w:rsidRPr="00E5604F" w:rsidRDefault="0080616B" w:rsidP="0080616B">
      <w:pPr>
        <w:jc w:val="both"/>
        <w:rPr>
          <w:rFonts w:ascii="Arial" w:eastAsia="Times New Roman" w:hAnsi="Arial" w:cs="Arial"/>
          <w:color w:val="000000" w:themeColor="text1"/>
          <w:sz w:val="20"/>
          <w:szCs w:val="20"/>
        </w:rPr>
      </w:pPr>
      <w:r w:rsidRPr="00E5604F">
        <w:rPr>
          <w:rFonts w:ascii="Arial" w:eastAsia="Times New Roman" w:hAnsi="Arial" w:cs="Arial"/>
          <w:color w:val="000000" w:themeColor="text1"/>
          <w:sz w:val="20"/>
          <w:szCs w:val="20"/>
        </w:rPr>
        <w:t>Ustalenia zawarte w niniejszej specyfikacji dotyczą prowadzenia robót przy wykonaniu robót jak w punkcie 1.1 i obejmują dostawę i montaż następujących elementów:</w:t>
      </w:r>
    </w:p>
    <w:p w:rsidR="0080616B" w:rsidRPr="00E5604F" w:rsidRDefault="0080616B" w:rsidP="00193A1C">
      <w:pPr>
        <w:numPr>
          <w:ilvl w:val="0"/>
          <w:numId w:val="29"/>
        </w:numPr>
        <w:tabs>
          <w:tab w:val="left" w:pos="357"/>
        </w:tabs>
        <w:ind w:left="357" w:firstLine="0"/>
        <w:rPr>
          <w:rFonts w:ascii="Arial" w:eastAsia="Times New Roman" w:hAnsi="Arial" w:cs="Arial"/>
          <w:color w:val="000000" w:themeColor="text1"/>
          <w:sz w:val="20"/>
          <w:szCs w:val="20"/>
        </w:rPr>
      </w:pPr>
      <w:r w:rsidRPr="00E5604F">
        <w:rPr>
          <w:rFonts w:ascii="Arial" w:eastAsia="Times New Roman" w:hAnsi="Arial" w:cs="Arial"/>
          <w:color w:val="000000" w:themeColor="text1"/>
          <w:sz w:val="20"/>
          <w:szCs w:val="20"/>
        </w:rPr>
        <w:t>kanałów  z rur P</w:t>
      </w:r>
      <w:r w:rsidR="00E5604F" w:rsidRPr="00E5604F">
        <w:rPr>
          <w:rFonts w:ascii="Arial" w:eastAsia="Times New Roman" w:hAnsi="Arial" w:cs="Arial"/>
          <w:color w:val="000000" w:themeColor="text1"/>
          <w:sz w:val="20"/>
          <w:szCs w:val="20"/>
        </w:rPr>
        <w:t>P</w:t>
      </w:r>
      <w:r w:rsidRPr="00E5604F">
        <w:rPr>
          <w:rFonts w:ascii="Arial" w:eastAsia="Times New Roman" w:hAnsi="Arial" w:cs="Arial"/>
          <w:color w:val="000000" w:themeColor="text1"/>
          <w:sz w:val="20"/>
          <w:szCs w:val="20"/>
        </w:rPr>
        <w:t>,</w:t>
      </w:r>
    </w:p>
    <w:p w:rsidR="0080616B" w:rsidRPr="00E5604F" w:rsidRDefault="0080616B" w:rsidP="00193A1C">
      <w:pPr>
        <w:numPr>
          <w:ilvl w:val="0"/>
          <w:numId w:val="29"/>
        </w:numPr>
        <w:tabs>
          <w:tab w:val="left" w:pos="357"/>
        </w:tabs>
        <w:ind w:left="357" w:firstLine="0"/>
        <w:rPr>
          <w:rFonts w:ascii="Arial" w:eastAsia="Times New Roman" w:hAnsi="Arial" w:cs="Arial"/>
          <w:color w:val="000000" w:themeColor="text1"/>
          <w:sz w:val="20"/>
          <w:szCs w:val="20"/>
        </w:rPr>
      </w:pPr>
      <w:r w:rsidRPr="00E5604F">
        <w:rPr>
          <w:rFonts w:ascii="Arial" w:eastAsia="Times New Roman" w:hAnsi="Arial" w:cs="Arial"/>
          <w:color w:val="000000" w:themeColor="text1"/>
          <w:sz w:val="20"/>
          <w:szCs w:val="20"/>
        </w:rPr>
        <w:t>kształtek z P</w:t>
      </w:r>
      <w:r w:rsidR="00E5604F" w:rsidRPr="00E5604F">
        <w:rPr>
          <w:rFonts w:ascii="Arial" w:eastAsia="Times New Roman" w:hAnsi="Arial" w:cs="Arial"/>
          <w:color w:val="000000" w:themeColor="text1"/>
          <w:sz w:val="20"/>
          <w:szCs w:val="20"/>
        </w:rPr>
        <w:t>P</w:t>
      </w:r>
      <w:r w:rsidRPr="00E5604F">
        <w:rPr>
          <w:rFonts w:ascii="Arial" w:eastAsia="Times New Roman" w:hAnsi="Arial" w:cs="Arial"/>
          <w:color w:val="000000" w:themeColor="text1"/>
          <w:sz w:val="20"/>
          <w:szCs w:val="20"/>
        </w:rPr>
        <w:t>,</w:t>
      </w:r>
    </w:p>
    <w:p w:rsidR="0080616B" w:rsidRPr="00E5604F" w:rsidRDefault="0080616B" w:rsidP="00193A1C">
      <w:pPr>
        <w:numPr>
          <w:ilvl w:val="0"/>
          <w:numId w:val="29"/>
        </w:numPr>
        <w:tabs>
          <w:tab w:val="left" w:pos="357"/>
        </w:tabs>
        <w:ind w:left="357" w:firstLine="0"/>
        <w:rPr>
          <w:rFonts w:ascii="Arial" w:eastAsia="Times New Roman" w:hAnsi="Arial" w:cs="Arial"/>
          <w:color w:val="000000" w:themeColor="text1"/>
          <w:sz w:val="20"/>
          <w:szCs w:val="20"/>
        </w:rPr>
      </w:pPr>
      <w:r w:rsidRPr="00E5604F">
        <w:rPr>
          <w:rFonts w:ascii="Arial" w:eastAsia="Times New Roman" w:hAnsi="Arial" w:cs="Arial"/>
          <w:color w:val="000000" w:themeColor="text1"/>
          <w:sz w:val="20"/>
          <w:szCs w:val="20"/>
        </w:rPr>
        <w:t>prefabrykowanych studni betonowych,</w:t>
      </w:r>
    </w:p>
    <w:p w:rsidR="0080616B" w:rsidRPr="00E5604F" w:rsidRDefault="00E5604F" w:rsidP="00193A1C">
      <w:pPr>
        <w:numPr>
          <w:ilvl w:val="0"/>
          <w:numId w:val="29"/>
        </w:numPr>
        <w:tabs>
          <w:tab w:val="left" w:pos="357"/>
        </w:tabs>
        <w:ind w:left="357" w:firstLine="0"/>
        <w:rPr>
          <w:rFonts w:ascii="Arial" w:eastAsia="Times New Roman" w:hAnsi="Arial" w:cs="Arial"/>
          <w:color w:val="000000" w:themeColor="text1"/>
          <w:sz w:val="20"/>
          <w:szCs w:val="20"/>
        </w:rPr>
      </w:pPr>
      <w:r w:rsidRPr="00E5604F">
        <w:rPr>
          <w:rFonts w:ascii="Arial" w:eastAsia="Times New Roman" w:hAnsi="Arial" w:cs="Arial"/>
          <w:color w:val="000000" w:themeColor="text1"/>
          <w:sz w:val="20"/>
          <w:szCs w:val="20"/>
        </w:rPr>
        <w:t>wykonanie podłoża.</w:t>
      </w:r>
    </w:p>
    <w:p w:rsidR="0080616B" w:rsidRPr="00E5604F" w:rsidRDefault="0080616B" w:rsidP="0080616B">
      <w:pPr>
        <w:pStyle w:val="Nagwek1"/>
        <w:numPr>
          <w:ilvl w:val="0"/>
          <w:numId w:val="0"/>
        </w:numPr>
        <w:tabs>
          <w:tab w:val="left" w:pos="420"/>
        </w:tabs>
        <w:rPr>
          <w:rFonts w:eastAsia="Times New Roman" w:cs="Arial"/>
          <w:color w:val="000000" w:themeColor="text1"/>
          <w:sz w:val="20"/>
          <w:szCs w:val="20"/>
        </w:rPr>
      </w:pPr>
      <w:r w:rsidRPr="00E5604F">
        <w:rPr>
          <w:rFonts w:eastAsia="Times New Roman" w:cs="Arial"/>
          <w:color w:val="000000" w:themeColor="text1"/>
          <w:sz w:val="20"/>
          <w:szCs w:val="20"/>
        </w:rPr>
        <w:t>1.4 Określenia podstawowe</w:t>
      </w:r>
    </w:p>
    <w:p w:rsidR="0080616B" w:rsidRPr="00E5604F" w:rsidRDefault="0080616B" w:rsidP="0080616B">
      <w:pPr>
        <w:jc w:val="both"/>
        <w:rPr>
          <w:rFonts w:ascii="Arial" w:eastAsia="Times New Roman" w:hAnsi="Arial" w:cs="Arial"/>
          <w:i/>
          <w:color w:val="000000" w:themeColor="text1"/>
          <w:sz w:val="20"/>
          <w:szCs w:val="20"/>
        </w:rPr>
      </w:pPr>
      <w:r w:rsidRPr="00E5604F">
        <w:rPr>
          <w:rFonts w:ascii="Arial" w:eastAsia="Times New Roman" w:hAnsi="Arial" w:cs="Arial"/>
          <w:color w:val="000000" w:themeColor="text1"/>
          <w:sz w:val="20"/>
          <w:szCs w:val="20"/>
        </w:rPr>
        <w:t>Określenia podstawowe są zgodne z obowiązującymi, odpowiednimi polskimi normami i z definicjami podanymi w Specyfikacji Technicznej ST-00.00 “Wymagania ogólne” oraz instrukcjami montażowymi układania w gruncie rurociągów z kamionki oraz GRP.</w:t>
      </w:r>
    </w:p>
    <w:p w:rsidR="0080616B" w:rsidRPr="00E5604F" w:rsidRDefault="0080616B" w:rsidP="0080616B">
      <w:pPr>
        <w:pStyle w:val="Tekstpodstawowywcity"/>
        <w:tabs>
          <w:tab w:val="left" w:pos="717"/>
        </w:tabs>
        <w:jc w:val="both"/>
        <w:rPr>
          <w:rFonts w:ascii="Arial" w:eastAsia="Times New Roman" w:hAnsi="Arial" w:cs="Arial"/>
          <w:color w:val="000000" w:themeColor="text1"/>
          <w:sz w:val="20"/>
          <w:szCs w:val="20"/>
        </w:rPr>
      </w:pPr>
      <w:r w:rsidRPr="00E5604F">
        <w:rPr>
          <w:rFonts w:ascii="Arial" w:eastAsia="Times New Roman" w:hAnsi="Arial" w:cs="Arial"/>
          <w:i/>
          <w:color w:val="000000" w:themeColor="text1"/>
          <w:sz w:val="20"/>
          <w:szCs w:val="20"/>
        </w:rPr>
        <w:t xml:space="preserve">-  System kanalizacji sanitarnej </w:t>
      </w:r>
      <w:r w:rsidRPr="00E5604F">
        <w:rPr>
          <w:rFonts w:ascii="Arial" w:eastAsia="Times New Roman" w:hAnsi="Arial" w:cs="Arial"/>
          <w:color w:val="000000" w:themeColor="text1"/>
          <w:sz w:val="20"/>
          <w:szCs w:val="20"/>
        </w:rPr>
        <w:t xml:space="preserve">– sieć przewodów, urządzeń i obiektów pomocniczych, które służą  </w:t>
      </w:r>
    </w:p>
    <w:p w:rsidR="0080616B" w:rsidRPr="00E5604F" w:rsidRDefault="0080616B" w:rsidP="0080616B">
      <w:pPr>
        <w:pStyle w:val="Tekstpodstawowywcity"/>
        <w:tabs>
          <w:tab w:val="left" w:pos="717"/>
        </w:tabs>
        <w:jc w:val="both"/>
        <w:rPr>
          <w:rFonts w:ascii="Arial" w:eastAsia="Times New Roman" w:hAnsi="Arial" w:cs="Arial"/>
          <w:color w:val="000000" w:themeColor="text1"/>
          <w:sz w:val="20"/>
          <w:szCs w:val="20"/>
        </w:rPr>
      </w:pPr>
      <w:r w:rsidRPr="00E5604F">
        <w:rPr>
          <w:rFonts w:ascii="Arial" w:eastAsia="Times New Roman" w:hAnsi="Arial" w:cs="Arial"/>
          <w:color w:val="000000" w:themeColor="text1"/>
          <w:sz w:val="20"/>
          <w:szCs w:val="20"/>
        </w:rPr>
        <w:t xml:space="preserve">   do odprowadzania ścieków bytowo-gospodarczych i przemysłowych od użytkowników do </w:t>
      </w:r>
    </w:p>
    <w:p w:rsidR="0080616B" w:rsidRPr="00E5604F" w:rsidRDefault="0080616B" w:rsidP="0080616B">
      <w:pPr>
        <w:pStyle w:val="Tekstpodstawowywcity"/>
        <w:tabs>
          <w:tab w:val="left" w:pos="717"/>
        </w:tabs>
        <w:jc w:val="both"/>
        <w:rPr>
          <w:rFonts w:ascii="Arial" w:eastAsia="Times New Roman" w:hAnsi="Arial" w:cs="Arial"/>
          <w:i/>
          <w:color w:val="000000" w:themeColor="text1"/>
          <w:sz w:val="20"/>
          <w:szCs w:val="20"/>
        </w:rPr>
      </w:pPr>
      <w:r w:rsidRPr="00E5604F">
        <w:rPr>
          <w:rFonts w:ascii="Arial" w:eastAsia="Times New Roman" w:hAnsi="Arial" w:cs="Arial"/>
          <w:color w:val="000000" w:themeColor="text1"/>
          <w:sz w:val="20"/>
          <w:szCs w:val="20"/>
        </w:rPr>
        <w:t xml:space="preserve">   oczyszczalni lub innego miejsca ich utylizacji.</w:t>
      </w:r>
    </w:p>
    <w:p w:rsidR="0080616B" w:rsidRPr="00E5604F" w:rsidRDefault="0080616B" w:rsidP="0080616B">
      <w:pPr>
        <w:pStyle w:val="Tekstpodstawowywcity"/>
        <w:tabs>
          <w:tab w:val="left" w:pos="717"/>
        </w:tabs>
        <w:jc w:val="both"/>
        <w:rPr>
          <w:rFonts w:ascii="Arial" w:eastAsia="Times New Roman" w:hAnsi="Arial" w:cs="Arial"/>
          <w:color w:val="000000" w:themeColor="text1"/>
          <w:sz w:val="20"/>
          <w:szCs w:val="20"/>
        </w:rPr>
      </w:pPr>
      <w:r w:rsidRPr="00E5604F">
        <w:rPr>
          <w:rFonts w:ascii="Arial" w:eastAsia="Times New Roman" w:hAnsi="Arial" w:cs="Arial"/>
          <w:i/>
          <w:color w:val="000000" w:themeColor="text1"/>
          <w:sz w:val="20"/>
          <w:szCs w:val="20"/>
        </w:rPr>
        <w:t>-  Układ grawitacyjny</w:t>
      </w:r>
      <w:r w:rsidRPr="00E5604F">
        <w:rPr>
          <w:rFonts w:ascii="Arial" w:eastAsia="Times New Roman" w:hAnsi="Arial" w:cs="Arial"/>
          <w:color w:val="000000" w:themeColor="text1"/>
          <w:sz w:val="20"/>
          <w:szCs w:val="20"/>
        </w:rPr>
        <w:t xml:space="preserve"> – system kanalizacyjny, w którym przepływ odbywa się dzięki sile ciężkości i  </w:t>
      </w:r>
    </w:p>
    <w:p w:rsidR="0080616B" w:rsidRPr="00E5604F" w:rsidRDefault="0080616B" w:rsidP="0080616B">
      <w:pPr>
        <w:pStyle w:val="Tekstpodstawowywcity"/>
        <w:tabs>
          <w:tab w:val="left" w:pos="717"/>
        </w:tabs>
        <w:jc w:val="both"/>
        <w:rPr>
          <w:rFonts w:ascii="Arial" w:eastAsia="Times New Roman" w:hAnsi="Arial" w:cs="Arial"/>
          <w:i/>
          <w:color w:val="000000" w:themeColor="text1"/>
          <w:sz w:val="20"/>
          <w:szCs w:val="20"/>
        </w:rPr>
      </w:pPr>
      <w:r w:rsidRPr="00E5604F">
        <w:rPr>
          <w:rFonts w:ascii="Arial" w:eastAsia="Times New Roman" w:hAnsi="Arial" w:cs="Arial"/>
          <w:color w:val="000000" w:themeColor="text1"/>
          <w:sz w:val="20"/>
          <w:szCs w:val="20"/>
        </w:rPr>
        <w:t xml:space="preserve">   w którym kanały są zwykle częściowo wypełnione.</w:t>
      </w:r>
    </w:p>
    <w:p w:rsidR="0080616B" w:rsidRPr="00E5604F" w:rsidRDefault="0080616B" w:rsidP="0080616B">
      <w:pPr>
        <w:tabs>
          <w:tab w:val="left" w:pos="717"/>
        </w:tabs>
        <w:jc w:val="both"/>
        <w:rPr>
          <w:rFonts w:ascii="Arial" w:eastAsia="Times New Roman" w:hAnsi="Arial" w:cs="Arial"/>
          <w:color w:val="000000" w:themeColor="text1"/>
          <w:sz w:val="20"/>
          <w:szCs w:val="20"/>
        </w:rPr>
      </w:pPr>
      <w:r w:rsidRPr="00E5604F">
        <w:rPr>
          <w:rFonts w:ascii="Arial" w:eastAsia="Times New Roman" w:hAnsi="Arial" w:cs="Arial"/>
          <w:i/>
          <w:color w:val="000000" w:themeColor="text1"/>
          <w:sz w:val="20"/>
          <w:szCs w:val="20"/>
        </w:rPr>
        <w:t>-  Układ grawitacyjno-tłoczny</w:t>
      </w:r>
      <w:r w:rsidRPr="00E5604F">
        <w:rPr>
          <w:rFonts w:ascii="Arial" w:eastAsia="Times New Roman" w:hAnsi="Arial" w:cs="Arial"/>
          <w:color w:val="000000" w:themeColor="text1"/>
          <w:sz w:val="20"/>
          <w:szCs w:val="20"/>
        </w:rPr>
        <w:t xml:space="preserve"> – ścieki układem kanałów dopływają grawitacyjnie do pompowni, </w:t>
      </w:r>
    </w:p>
    <w:p w:rsidR="0080616B" w:rsidRPr="00E5604F" w:rsidRDefault="0080616B" w:rsidP="0080616B">
      <w:pPr>
        <w:tabs>
          <w:tab w:val="left" w:pos="717"/>
        </w:tabs>
        <w:jc w:val="both"/>
        <w:rPr>
          <w:rFonts w:ascii="Arial" w:eastAsia="Times New Roman" w:hAnsi="Arial" w:cs="Arial"/>
          <w:i/>
          <w:color w:val="000000" w:themeColor="text1"/>
          <w:sz w:val="20"/>
          <w:szCs w:val="20"/>
        </w:rPr>
      </w:pPr>
      <w:r w:rsidRPr="00E5604F">
        <w:rPr>
          <w:rFonts w:ascii="Arial" w:eastAsia="Times New Roman" w:hAnsi="Arial" w:cs="Arial"/>
          <w:color w:val="000000" w:themeColor="text1"/>
          <w:sz w:val="20"/>
          <w:szCs w:val="20"/>
        </w:rPr>
        <w:t xml:space="preserve">   skąd przetłaczane są do oczyszczalni, odbiornika lub innego układu grawitacyjnego.</w:t>
      </w:r>
    </w:p>
    <w:p w:rsidR="0080616B" w:rsidRPr="00E5604F" w:rsidRDefault="0080616B" w:rsidP="0080616B">
      <w:pPr>
        <w:pStyle w:val="Tekstpodstawowywcity"/>
        <w:tabs>
          <w:tab w:val="left" w:pos="717"/>
        </w:tabs>
        <w:jc w:val="both"/>
        <w:rPr>
          <w:rFonts w:ascii="Arial" w:eastAsia="Times New Roman" w:hAnsi="Arial" w:cs="Arial"/>
          <w:color w:val="000000" w:themeColor="text1"/>
          <w:sz w:val="20"/>
          <w:szCs w:val="20"/>
        </w:rPr>
      </w:pPr>
      <w:r w:rsidRPr="00E5604F">
        <w:rPr>
          <w:rFonts w:ascii="Arial" w:eastAsia="Times New Roman" w:hAnsi="Arial" w:cs="Arial"/>
          <w:i/>
          <w:color w:val="000000" w:themeColor="text1"/>
          <w:sz w:val="20"/>
          <w:szCs w:val="20"/>
        </w:rPr>
        <w:t xml:space="preserve">-  Średnica zewnętrzna </w:t>
      </w:r>
      <w:r w:rsidRPr="00E5604F">
        <w:rPr>
          <w:rFonts w:ascii="Arial" w:eastAsia="Times New Roman" w:hAnsi="Arial" w:cs="Arial"/>
          <w:color w:val="000000" w:themeColor="text1"/>
          <w:sz w:val="20"/>
          <w:szCs w:val="20"/>
        </w:rPr>
        <w:t xml:space="preserve"> – wartość średnia średnicy zewnętrznej trzonu rury w dowolnym przekroju </w:t>
      </w:r>
    </w:p>
    <w:p w:rsidR="0080616B" w:rsidRPr="00E5604F" w:rsidRDefault="0080616B" w:rsidP="0080616B">
      <w:pPr>
        <w:pStyle w:val="Tekstpodstawowywcity"/>
        <w:tabs>
          <w:tab w:val="left" w:pos="717"/>
        </w:tabs>
        <w:jc w:val="both"/>
        <w:rPr>
          <w:rFonts w:ascii="Arial" w:eastAsia="Times New Roman" w:hAnsi="Arial" w:cs="Arial"/>
          <w:color w:val="000000" w:themeColor="text1"/>
          <w:sz w:val="20"/>
          <w:szCs w:val="20"/>
        </w:rPr>
      </w:pPr>
      <w:r w:rsidRPr="00E5604F">
        <w:rPr>
          <w:rFonts w:ascii="Arial" w:eastAsia="Times New Roman" w:hAnsi="Arial" w:cs="Arial"/>
          <w:color w:val="000000" w:themeColor="text1"/>
          <w:sz w:val="20"/>
          <w:szCs w:val="20"/>
        </w:rPr>
        <w:t xml:space="preserve">    poprzecznym. Dla rur zewnętrznie profilowanych, średnica zewnętrzna jest maksymalną </w:t>
      </w:r>
    </w:p>
    <w:p w:rsidR="0080616B" w:rsidRPr="00E5604F" w:rsidRDefault="0080616B" w:rsidP="0080616B">
      <w:pPr>
        <w:pStyle w:val="Tekstpodstawowywcity"/>
        <w:tabs>
          <w:tab w:val="left" w:pos="717"/>
        </w:tabs>
        <w:jc w:val="both"/>
        <w:rPr>
          <w:rFonts w:ascii="Arial" w:eastAsia="Times New Roman" w:hAnsi="Arial" w:cs="Arial"/>
          <w:i/>
          <w:color w:val="000000" w:themeColor="text1"/>
          <w:sz w:val="20"/>
          <w:szCs w:val="20"/>
        </w:rPr>
      </w:pPr>
      <w:r w:rsidRPr="00E5604F">
        <w:rPr>
          <w:rFonts w:ascii="Arial" w:eastAsia="Times New Roman" w:hAnsi="Arial" w:cs="Arial"/>
          <w:color w:val="000000" w:themeColor="text1"/>
          <w:sz w:val="20"/>
          <w:szCs w:val="20"/>
        </w:rPr>
        <w:t xml:space="preserve">    średnicą widoczną w przekroju poprzecznym</w:t>
      </w:r>
      <w:r w:rsidRPr="00E5604F">
        <w:rPr>
          <w:rFonts w:ascii="Arial" w:eastAsia="Times New Roman" w:hAnsi="Arial" w:cs="Arial"/>
          <w:b/>
          <w:i/>
          <w:color w:val="000000" w:themeColor="text1"/>
          <w:sz w:val="20"/>
          <w:szCs w:val="20"/>
        </w:rPr>
        <w:t>.</w:t>
      </w:r>
    </w:p>
    <w:p w:rsidR="0080616B" w:rsidRPr="00E5604F" w:rsidRDefault="0080616B" w:rsidP="0080616B">
      <w:pPr>
        <w:pStyle w:val="Tekstpodstawowywcity"/>
        <w:tabs>
          <w:tab w:val="left" w:pos="717"/>
        </w:tabs>
        <w:jc w:val="both"/>
        <w:rPr>
          <w:rFonts w:ascii="Arial" w:eastAsia="Times New Roman" w:hAnsi="Arial" w:cs="Arial"/>
          <w:color w:val="000000" w:themeColor="text1"/>
          <w:sz w:val="20"/>
          <w:szCs w:val="20"/>
        </w:rPr>
      </w:pPr>
      <w:r w:rsidRPr="00E5604F">
        <w:rPr>
          <w:rFonts w:ascii="Arial" w:eastAsia="Times New Roman" w:hAnsi="Arial" w:cs="Arial"/>
          <w:i/>
          <w:color w:val="000000" w:themeColor="text1"/>
          <w:sz w:val="20"/>
          <w:szCs w:val="20"/>
        </w:rPr>
        <w:t xml:space="preserve">-  Średnica wewnętrzna </w:t>
      </w:r>
      <w:r w:rsidRPr="00E5604F">
        <w:rPr>
          <w:rFonts w:ascii="Arial" w:eastAsia="Times New Roman" w:hAnsi="Arial" w:cs="Arial"/>
          <w:color w:val="000000" w:themeColor="text1"/>
          <w:sz w:val="20"/>
          <w:szCs w:val="20"/>
        </w:rPr>
        <w:t xml:space="preserve"> – wartość średnia średnicy wewnętrznej trzonu rury w dowolnym </w:t>
      </w:r>
    </w:p>
    <w:p w:rsidR="0080616B" w:rsidRPr="00E5604F" w:rsidRDefault="0080616B" w:rsidP="0080616B">
      <w:pPr>
        <w:pStyle w:val="Tekstpodstawowywcity"/>
        <w:tabs>
          <w:tab w:val="left" w:pos="717"/>
        </w:tabs>
        <w:jc w:val="both"/>
        <w:rPr>
          <w:rFonts w:ascii="Arial" w:eastAsia="Times New Roman" w:hAnsi="Arial" w:cs="Arial"/>
          <w:i/>
          <w:color w:val="000000" w:themeColor="text1"/>
          <w:sz w:val="20"/>
          <w:szCs w:val="20"/>
        </w:rPr>
      </w:pPr>
      <w:r w:rsidRPr="00E5604F">
        <w:rPr>
          <w:rFonts w:ascii="Arial" w:eastAsia="Times New Roman" w:hAnsi="Arial" w:cs="Arial"/>
          <w:color w:val="000000" w:themeColor="text1"/>
          <w:sz w:val="20"/>
          <w:szCs w:val="20"/>
        </w:rPr>
        <w:t xml:space="preserve">   przekroju poprzecznym.</w:t>
      </w:r>
    </w:p>
    <w:p w:rsidR="0080616B" w:rsidRPr="00E5604F" w:rsidRDefault="0080616B" w:rsidP="0080616B">
      <w:pPr>
        <w:pStyle w:val="Tekstpodstawowywcity"/>
        <w:tabs>
          <w:tab w:val="left" w:pos="717"/>
        </w:tabs>
        <w:jc w:val="both"/>
        <w:rPr>
          <w:rFonts w:ascii="Arial" w:eastAsia="Times New Roman" w:hAnsi="Arial" w:cs="Arial"/>
          <w:color w:val="000000" w:themeColor="text1"/>
          <w:sz w:val="20"/>
          <w:szCs w:val="20"/>
        </w:rPr>
      </w:pPr>
      <w:r w:rsidRPr="00E5604F">
        <w:rPr>
          <w:rFonts w:ascii="Arial" w:eastAsia="Times New Roman" w:hAnsi="Arial" w:cs="Arial"/>
          <w:i/>
          <w:color w:val="000000" w:themeColor="text1"/>
          <w:sz w:val="20"/>
          <w:szCs w:val="20"/>
        </w:rPr>
        <w:t xml:space="preserve">-  Kanał </w:t>
      </w:r>
      <w:r w:rsidRPr="00E5604F">
        <w:rPr>
          <w:rFonts w:ascii="Arial" w:eastAsia="Times New Roman" w:hAnsi="Arial" w:cs="Arial"/>
          <w:color w:val="000000" w:themeColor="text1"/>
          <w:sz w:val="20"/>
          <w:szCs w:val="20"/>
        </w:rPr>
        <w:t xml:space="preserve">– przewód lub inna konstrukcja, zazwyczaj podziemna, zaprojektowana w celu </w:t>
      </w:r>
    </w:p>
    <w:p w:rsidR="0080616B" w:rsidRPr="00E5604F" w:rsidRDefault="0080616B" w:rsidP="0080616B">
      <w:pPr>
        <w:pStyle w:val="Tekstpodstawowywcity"/>
        <w:tabs>
          <w:tab w:val="left" w:pos="717"/>
        </w:tabs>
        <w:jc w:val="both"/>
        <w:rPr>
          <w:rFonts w:ascii="Arial" w:eastAsia="Times New Roman" w:hAnsi="Arial" w:cs="Arial"/>
          <w:i/>
          <w:color w:val="000000" w:themeColor="text1"/>
          <w:sz w:val="20"/>
          <w:szCs w:val="20"/>
        </w:rPr>
      </w:pPr>
      <w:r w:rsidRPr="00E5604F">
        <w:rPr>
          <w:rFonts w:ascii="Arial" w:eastAsia="Times New Roman" w:hAnsi="Arial" w:cs="Arial"/>
          <w:color w:val="000000" w:themeColor="text1"/>
          <w:sz w:val="20"/>
          <w:szCs w:val="20"/>
        </w:rPr>
        <w:t xml:space="preserve">    odprowadzania ścieków z więcej niż jednego źródła.</w:t>
      </w:r>
    </w:p>
    <w:p w:rsidR="0080616B" w:rsidRPr="00E5604F" w:rsidRDefault="0080616B" w:rsidP="0080616B">
      <w:pPr>
        <w:pStyle w:val="Tekstpodstawowywcity"/>
        <w:tabs>
          <w:tab w:val="left" w:pos="717"/>
        </w:tabs>
        <w:jc w:val="both"/>
        <w:rPr>
          <w:rFonts w:ascii="Arial" w:eastAsia="Times New Roman" w:hAnsi="Arial" w:cs="Arial"/>
          <w:color w:val="000000" w:themeColor="text1"/>
          <w:sz w:val="20"/>
          <w:szCs w:val="20"/>
        </w:rPr>
      </w:pPr>
      <w:r w:rsidRPr="00E5604F">
        <w:rPr>
          <w:rFonts w:ascii="Arial" w:eastAsia="Times New Roman" w:hAnsi="Arial" w:cs="Arial"/>
          <w:i/>
          <w:color w:val="000000" w:themeColor="text1"/>
          <w:sz w:val="20"/>
          <w:szCs w:val="20"/>
        </w:rPr>
        <w:t xml:space="preserve">-  </w:t>
      </w:r>
      <w:proofErr w:type="spellStart"/>
      <w:r w:rsidRPr="00E5604F">
        <w:rPr>
          <w:rFonts w:ascii="Arial" w:eastAsia="Times New Roman" w:hAnsi="Arial" w:cs="Arial"/>
          <w:i/>
          <w:color w:val="000000" w:themeColor="text1"/>
          <w:sz w:val="20"/>
          <w:szCs w:val="20"/>
        </w:rPr>
        <w:t>Przykanalik</w:t>
      </w:r>
      <w:proofErr w:type="spellEnd"/>
      <w:r w:rsidRPr="00E5604F">
        <w:rPr>
          <w:rFonts w:ascii="Arial" w:eastAsia="Times New Roman" w:hAnsi="Arial" w:cs="Arial"/>
          <w:i/>
          <w:color w:val="000000" w:themeColor="text1"/>
          <w:sz w:val="20"/>
          <w:szCs w:val="20"/>
        </w:rPr>
        <w:t xml:space="preserve"> (Przewód odpływowy)</w:t>
      </w:r>
      <w:r w:rsidRPr="00E5604F">
        <w:rPr>
          <w:rFonts w:ascii="Arial" w:eastAsia="Times New Roman" w:hAnsi="Arial" w:cs="Arial"/>
          <w:color w:val="000000" w:themeColor="text1"/>
          <w:sz w:val="20"/>
          <w:szCs w:val="20"/>
        </w:rPr>
        <w:t xml:space="preserve"> – przewód, zazwyczaj podziemny, przeznaczony do </w:t>
      </w:r>
    </w:p>
    <w:p w:rsidR="0080616B" w:rsidRPr="00E5604F" w:rsidRDefault="0080616B" w:rsidP="0080616B">
      <w:pPr>
        <w:pStyle w:val="Tekstpodstawowywcity"/>
        <w:tabs>
          <w:tab w:val="left" w:pos="717"/>
        </w:tabs>
        <w:jc w:val="both"/>
        <w:rPr>
          <w:rFonts w:ascii="Arial" w:eastAsia="Times New Roman" w:hAnsi="Arial" w:cs="Arial"/>
          <w:i/>
          <w:color w:val="000000" w:themeColor="text1"/>
          <w:sz w:val="20"/>
          <w:szCs w:val="20"/>
        </w:rPr>
      </w:pPr>
      <w:r w:rsidRPr="00E5604F">
        <w:rPr>
          <w:rFonts w:ascii="Arial" w:eastAsia="Times New Roman" w:hAnsi="Arial" w:cs="Arial"/>
          <w:color w:val="000000" w:themeColor="text1"/>
          <w:sz w:val="20"/>
          <w:szCs w:val="20"/>
        </w:rPr>
        <w:t xml:space="preserve">    odprowadzania ścieków z ich źródła do kanału.</w:t>
      </w:r>
    </w:p>
    <w:p w:rsidR="0080616B" w:rsidRPr="00E5604F" w:rsidRDefault="0080616B" w:rsidP="0080616B">
      <w:pPr>
        <w:pStyle w:val="Tekstpodstawowywcity"/>
        <w:tabs>
          <w:tab w:val="left" w:pos="717"/>
        </w:tabs>
        <w:jc w:val="both"/>
        <w:rPr>
          <w:rFonts w:ascii="Arial" w:eastAsia="Times New Roman" w:hAnsi="Arial" w:cs="Arial"/>
          <w:color w:val="000000" w:themeColor="text1"/>
          <w:sz w:val="20"/>
          <w:szCs w:val="20"/>
        </w:rPr>
      </w:pPr>
      <w:r w:rsidRPr="00E5604F">
        <w:rPr>
          <w:rFonts w:ascii="Arial" w:eastAsia="Times New Roman" w:hAnsi="Arial" w:cs="Arial"/>
          <w:i/>
          <w:color w:val="000000" w:themeColor="text1"/>
          <w:sz w:val="20"/>
          <w:szCs w:val="20"/>
        </w:rPr>
        <w:t>-  Przewód tłoczny</w:t>
      </w:r>
      <w:r w:rsidRPr="00E5604F">
        <w:rPr>
          <w:rFonts w:ascii="Arial" w:eastAsia="Times New Roman" w:hAnsi="Arial" w:cs="Arial"/>
          <w:b/>
          <w:bCs/>
          <w:i/>
          <w:color w:val="000000" w:themeColor="text1"/>
          <w:sz w:val="20"/>
          <w:szCs w:val="20"/>
        </w:rPr>
        <w:t xml:space="preserve"> </w:t>
      </w:r>
      <w:r w:rsidRPr="00E5604F">
        <w:rPr>
          <w:rFonts w:ascii="Arial" w:eastAsia="Times New Roman" w:hAnsi="Arial" w:cs="Arial"/>
          <w:i/>
          <w:color w:val="000000" w:themeColor="text1"/>
          <w:sz w:val="20"/>
          <w:szCs w:val="20"/>
        </w:rPr>
        <w:t>–</w:t>
      </w:r>
      <w:r w:rsidRPr="00E5604F">
        <w:rPr>
          <w:rFonts w:ascii="Arial" w:eastAsia="Times New Roman" w:hAnsi="Arial" w:cs="Arial"/>
          <w:color w:val="000000" w:themeColor="text1"/>
          <w:sz w:val="20"/>
          <w:szCs w:val="20"/>
        </w:rPr>
        <w:t xml:space="preserve"> rurociąg, przez który są tłoczone ścieki do oczyszczalni, odbiornika lub </w:t>
      </w:r>
    </w:p>
    <w:p w:rsidR="0080616B" w:rsidRPr="00E5604F" w:rsidRDefault="0080616B" w:rsidP="0080616B">
      <w:pPr>
        <w:pStyle w:val="Tekstpodstawowywcity"/>
        <w:tabs>
          <w:tab w:val="left" w:pos="717"/>
        </w:tabs>
        <w:jc w:val="both"/>
        <w:rPr>
          <w:rFonts w:ascii="Arial" w:eastAsia="Times New Roman" w:hAnsi="Arial" w:cs="Arial"/>
          <w:i/>
          <w:color w:val="000000" w:themeColor="text1"/>
          <w:sz w:val="20"/>
          <w:szCs w:val="20"/>
        </w:rPr>
      </w:pPr>
      <w:r w:rsidRPr="00E5604F">
        <w:rPr>
          <w:rFonts w:ascii="Arial" w:eastAsia="Times New Roman" w:hAnsi="Arial" w:cs="Arial"/>
          <w:color w:val="000000" w:themeColor="text1"/>
          <w:sz w:val="20"/>
          <w:szCs w:val="20"/>
        </w:rPr>
        <w:t xml:space="preserve">    innego układu.</w:t>
      </w:r>
    </w:p>
    <w:p w:rsidR="0080616B" w:rsidRPr="00E5604F" w:rsidRDefault="0080616B" w:rsidP="0080616B">
      <w:pPr>
        <w:pStyle w:val="Tekstpodstawowywcity"/>
        <w:tabs>
          <w:tab w:val="left" w:pos="0"/>
          <w:tab w:val="left" w:pos="198"/>
        </w:tabs>
        <w:jc w:val="both"/>
        <w:rPr>
          <w:rFonts w:ascii="Arial" w:eastAsia="Times New Roman" w:hAnsi="Arial" w:cs="Arial"/>
          <w:color w:val="000000" w:themeColor="text1"/>
          <w:sz w:val="20"/>
          <w:szCs w:val="20"/>
        </w:rPr>
      </w:pPr>
      <w:r w:rsidRPr="00E5604F">
        <w:rPr>
          <w:rFonts w:ascii="Arial" w:eastAsia="Times New Roman" w:hAnsi="Arial" w:cs="Arial"/>
          <w:i/>
          <w:color w:val="000000" w:themeColor="text1"/>
          <w:sz w:val="20"/>
          <w:szCs w:val="20"/>
        </w:rPr>
        <w:t>-  Pompownia ścieków –</w:t>
      </w:r>
      <w:r w:rsidRPr="00E5604F">
        <w:rPr>
          <w:rFonts w:ascii="Arial" w:eastAsia="Times New Roman" w:hAnsi="Arial" w:cs="Arial"/>
          <w:color w:val="000000" w:themeColor="text1"/>
          <w:sz w:val="20"/>
          <w:szCs w:val="20"/>
        </w:rPr>
        <w:t xml:space="preserve"> obiekt inżynierski wyposażony w zespoły pompowe, instalacje i </w:t>
      </w:r>
    </w:p>
    <w:p w:rsidR="0080616B" w:rsidRPr="00E5604F" w:rsidRDefault="0080616B" w:rsidP="0080616B">
      <w:pPr>
        <w:pStyle w:val="Tekstpodstawowywcity"/>
        <w:tabs>
          <w:tab w:val="left" w:pos="0"/>
          <w:tab w:val="left" w:pos="198"/>
        </w:tabs>
        <w:jc w:val="both"/>
        <w:rPr>
          <w:rFonts w:ascii="Arial" w:eastAsia="Times New Roman" w:hAnsi="Arial" w:cs="Arial"/>
          <w:color w:val="000000" w:themeColor="text1"/>
          <w:spacing w:val="-4"/>
          <w:sz w:val="20"/>
          <w:szCs w:val="20"/>
        </w:rPr>
      </w:pPr>
      <w:r w:rsidRPr="00E5604F">
        <w:rPr>
          <w:rFonts w:ascii="Arial" w:eastAsia="Times New Roman" w:hAnsi="Arial" w:cs="Arial"/>
          <w:color w:val="000000" w:themeColor="text1"/>
          <w:sz w:val="20"/>
          <w:szCs w:val="20"/>
        </w:rPr>
        <w:t xml:space="preserve">    pomocnicze urządzenia techniczne, przeznaczony do przepompowywania ścieków:</w:t>
      </w:r>
    </w:p>
    <w:p w:rsidR="0080616B" w:rsidRPr="00E5604F" w:rsidRDefault="0080616B" w:rsidP="0080616B">
      <w:pPr>
        <w:pStyle w:val="Tekstpodstawowywcity"/>
        <w:tabs>
          <w:tab w:val="left" w:pos="0"/>
          <w:tab w:val="left" w:pos="198"/>
        </w:tabs>
        <w:spacing w:line="274" w:lineRule="exact"/>
        <w:jc w:val="both"/>
        <w:rPr>
          <w:rFonts w:ascii="Arial" w:eastAsia="Times New Roman" w:hAnsi="Arial" w:cs="Arial"/>
          <w:color w:val="000000" w:themeColor="text1"/>
          <w:sz w:val="20"/>
          <w:szCs w:val="20"/>
        </w:rPr>
      </w:pPr>
      <w:r w:rsidRPr="00E5604F">
        <w:rPr>
          <w:rFonts w:ascii="Arial" w:eastAsia="Times New Roman" w:hAnsi="Arial" w:cs="Arial"/>
          <w:color w:val="000000" w:themeColor="text1"/>
          <w:spacing w:val="-4"/>
          <w:sz w:val="20"/>
          <w:szCs w:val="20"/>
        </w:rPr>
        <w:t xml:space="preserve">-   pompownia pośrednia - przetłacza ścieki w obrębie jednego kanału powodując jego </w:t>
      </w:r>
      <w:proofErr w:type="spellStart"/>
      <w:r w:rsidRPr="00E5604F">
        <w:rPr>
          <w:rFonts w:ascii="Arial" w:eastAsia="Times New Roman" w:hAnsi="Arial" w:cs="Arial"/>
          <w:color w:val="000000" w:themeColor="text1"/>
          <w:spacing w:val="-4"/>
          <w:sz w:val="20"/>
          <w:szCs w:val="20"/>
        </w:rPr>
        <w:t>wypłycenie</w:t>
      </w:r>
      <w:proofErr w:type="spellEnd"/>
      <w:r w:rsidRPr="00E5604F">
        <w:rPr>
          <w:rFonts w:ascii="Arial" w:eastAsia="Times New Roman" w:hAnsi="Arial" w:cs="Arial"/>
          <w:color w:val="000000" w:themeColor="text1"/>
          <w:spacing w:val="-4"/>
          <w:sz w:val="20"/>
          <w:szCs w:val="20"/>
        </w:rPr>
        <w:t>,</w:t>
      </w:r>
    </w:p>
    <w:p w:rsidR="0080616B" w:rsidRPr="00E5604F" w:rsidRDefault="0080616B" w:rsidP="0080616B">
      <w:pPr>
        <w:pStyle w:val="Tekstpodstawowywcity"/>
        <w:tabs>
          <w:tab w:val="left" w:pos="0"/>
          <w:tab w:val="left" w:pos="198"/>
        </w:tabs>
        <w:jc w:val="both"/>
        <w:rPr>
          <w:rFonts w:ascii="Arial" w:eastAsia="Times New Roman" w:hAnsi="Arial" w:cs="Arial"/>
          <w:color w:val="000000" w:themeColor="text1"/>
          <w:sz w:val="20"/>
          <w:szCs w:val="20"/>
        </w:rPr>
      </w:pPr>
      <w:r w:rsidRPr="00E5604F">
        <w:rPr>
          <w:rFonts w:ascii="Arial" w:eastAsia="Times New Roman" w:hAnsi="Arial" w:cs="Arial"/>
          <w:color w:val="000000" w:themeColor="text1"/>
          <w:sz w:val="20"/>
          <w:szCs w:val="20"/>
        </w:rPr>
        <w:t>-  pompownia rejonowa – przetłacza ścieki z jednego układu do drugiego lub bezpośrednio do</w:t>
      </w:r>
    </w:p>
    <w:p w:rsidR="0080616B" w:rsidRPr="00E5604F" w:rsidRDefault="0080616B" w:rsidP="0080616B">
      <w:pPr>
        <w:pStyle w:val="Tekstpodstawowywcity"/>
        <w:tabs>
          <w:tab w:val="left" w:pos="0"/>
          <w:tab w:val="left" w:pos="198"/>
        </w:tabs>
        <w:jc w:val="both"/>
        <w:rPr>
          <w:rFonts w:ascii="Arial" w:eastAsia="Times New Roman" w:hAnsi="Arial" w:cs="Arial"/>
          <w:i/>
          <w:color w:val="000000" w:themeColor="text1"/>
          <w:sz w:val="20"/>
          <w:szCs w:val="20"/>
        </w:rPr>
      </w:pPr>
      <w:r w:rsidRPr="00E5604F">
        <w:rPr>
          <w:rFonts w:ascii="Arial" w:eastAsia="Times New Roman" w:hAnsi="Arial" w:cs="Arial"/>
          <w:color w:val="000000" w:themeColor="text1"/>
          <w:sz w:val="20"/>
          <w:szCs w:val="20"/>
        </w:rPr>
        <w:t xml:space="preserve">    odbiornika lub na oczyszczalnię.</w:t>
      </w:r>
    </w:p>
    <w:p w:rsidR="0080616B" w:rsidRPr="00E5604F" w:rsidRDefault="0080616B" w:rsidP="0080616B">
      <w:pPr>
        <w:pStyle w:val="Tekstpodstawowywcity"/>
        <w:tabs>
          <w:tab w:val="left" w:pos="0"/>
          <w:tab w:val="left" w:pos="198"/>
        </w:tabs>
        <w:jc w:val="both"/>
        <w:rPr>
          <w:rFonts w:ascii="Arial" w:eastAsia="Times New Roman" w:hAnsi="Arial" w:cs="Arial"/>
          <w:color w:val="000000" w:themeColor="text1"/>
          <w:sz w:val="20"/>
          <w:szCs w:val="20"/>
        </w:rPr>
      </w:pPr>
      <w:r w:rsidRPr="00E5604F">
        <w:rPr>
          <w:rFonts w:ascii="Arial" w:eastAsia="Times New Roman" w:hAnsi="Arial" w:cs="Arial"/>
          <w:i/>
          <w:color w:val="000000" w:themeColor="text1"/>
          <w:sz w:val="20"/>
          <w:szCs w:val="20"/>
        </w:rPr>
        <w:t>-  Ścieki bytowo-gospodarcze</w:t>
      </w:r>
      <w:r w:rsidRPr="00E5604F">
        <w:rPr>
          <w:rFonts w:ascii="Arial" w:eastAsia="Times New Roman" w:hAnsi="Arial" w:cs="Arial"/>
          <w:color w:val="000000" w:themeColor="text1"/>
          <w:sz w:val="20"/>
          <w:szCs w:val="20"/>
        </w:rPr>
        <w:t xml:space="preserve"> – ścieki odprowadzane z kuchni, pralni, umywalni, łazienek, ustępów </w:t>
      </w:r>
    </w:p>
    <w:p w:rsidR="0080616B" w:rsidRPr="00E5604F" w:rsidRDefault="0080616B" w:rsidP="0080616B">
      <w:pPr>
        <w:pStyle w:val="Tekstpodstawowywcity"/>
        <w:tabs>
          <w:tab w:val="left" w:pos="0"/>
          <w:tab w:val="left" w:pos="198"/>
        </w:tabs>
        <w:jc w:val="both"/>
        <w:rPr>
          <w:rFonts w:ascii="Arial" w:eastAsia="Times New Roman" w:hAnsi="Arial" w:cs="Arial"/>
          <w:i/>
          <w:color w:val="000000" w:themeColor="text1"/>
          <w:sz w:val="20"/>
          <w:szCs w:val="20"/>
        </w:rPr>
      </w:pPr>
      <w:r w:rsidRPr="00E5604F">
        <w:rPr>
          <w:rFonts w:ascii="Arial" w:eastAsia="Times New Roman" w:hAnsi="Arial" w:cs="Arial"/>
          <w:color w:val="000000" w:themeColor="text1"/>
          <w:sz w:val="20"/>
          <w:szCs w:val="20"/>
        </w:rPr>
        <w:t xml:space="preserve">    i innych urządzeń sanitarnych.</w:t>
      </w:r>
    </w:p>
    <w:p w:rsidR="0080616B" w:rsidRPr="00E5604F" w:rsidRDefault="0080616B" w:rsidP="0080616B">
      <w:pPr>
        <w:pStyle w:val="Tekstpodstawowywcity"/>
        <w:tabs>
          <w:tab w:val="left" w:pos="360"/>
        </w:tabs>
        <w:jc w:val="both"/>
        <w:rPr>
          <w:rFonts w:ascii="Arial" w:eastAsia="Times New Roman" w:hAnsi="Arial" w:cs="Arial"/>
          <w:i/>
          <w:color w:val="000000" w:themeColor="text1"/>
          <w:sz w:val="20"/>
          <w:szCs w:val="20"/>
        </w:rPr>
      </w:pPr>
      <w:r w:rsidRPr="00E5604F">
        <w:rPr>
          <w:rFonts w:ascii="Arial" w:eastAsia="Times New Roman" w:hAnsi="Arial" w:cs="Arial"/>
          <w:i/>
          <w:color w:val="000000" w:themeColor="text1"/>
          <w:sz w:val="20"/>
          <w:szCs w:val="20"/>
        </w:rPr>
        <w:t>-  Studzienka</w:t>
      </w:r>
      <w:r w:rsidRPr="00E5604F">
        <w:rPr>
          <w:rFonts w:ascii="Arial" w:eastAsia="Times New Roman" w:hAnsi="Arial" w:cs="Arial"/>
          <w:color w:val="000000" w:themeColor="text1"/>
          <w:sz w:val="20"/>
          <w:szCs w:val="20"/>
        </w:rPr>
        <w:t xml:space="preserve"> – budowla umożliwiająca dojście do urządzeń podziemnych.</w:t>
      </w:r>
    </w:p>
    <w:p w:rsidR="0080616B" w:rsidRPr="00E5604F" w:rsidRDefault="0080616B" w:rsidP="0080616B">
      <w:pPr>
        <w:pStyle w:val="Tekstpodstawowywcity"/>
        <w:tabs>
          <w:tab w:val="left" w:pos="360"/>
        </w:tabs>
        <w:jc w:val="both"/>
        <w:rPr>
          <w:rFonts w:ascii="Arial" w:eastAsia="Times New Roman" w:hAnsi="Arial" w:cs="Arial"/>
          <w:color w:val="000000" w:themeColor="text1"/>
          <w:sz w:val="20"/>
          <w:szCs w:val="20"/>
        </w:rPr>
      </w:pPr>
      <w:r w:rsidRPr="00E5604F">
        <w:rPr>
          <w:rFonts w:ascii="Arial" w:eastAsia="Times New Roman" w:hAnsi="Arial" w:cs="Arial"/>
          <w:i/>
          <w:color w:val="000000" w:themeColor="text1"/>
          <w:sz w:val="20"/>
          <w:szCs w:val="20"/>
        </w:rPr>
        <w:t>-  Studzienka kaskadowa</w:t>
      </w:r>
      <w:r w:rsidRPr="00E5604F">
        <w:rPr>
          <w:rFonts w:ascii="Arial" w:eastAsia="Times New Roman" w:hAnsi="Arial" w:cs="Arial"/>
          <w:color w:val="000000" w:themeColor="text1"/>
          <w:sz w:val="20"/>
          <w:szCs w:val="20"/>
        </w:rPr>
        <w:t xml:space="preserve"> – studzienka z połączeniem wykonanym w formie pionowego przewodu </w:t>
      </w:r>
    </w:p>
    <w:p w:rsidR="0080616B" w:rsidRPr="00E5604F" w:rsidRDefault="0080616B" w:rsidP="0080616B">
      <w:pPr>
        <w:pStyle w:val="Tekstpodstawowywcity"/>
        <w:tabs>
          <w:tab w:val="left" w:pos="0"/>
          <w:tab w:val="left" w:pos="198"/>
        </w:tabs>
        <w:jc w:val="both"/>
        <w:rPr>
          <w:rFonts w:ascii="Arial" w:eastAsia="Times New Roman" w:hAnsi="Arial" w:cs="Arial"/>
          <w:color w:val="000000" w:themeColor="text1"/>
          <w:sz w:val="20"/>
          <w:szCs w:val="20"/>
        </w:rPr>
      </w:pPr>
      <w:r w:rsidRPr="00E5604F">
        <w:rPr>
          <w:rFonts w:ascii="Arial" w:eastAsia="Times New Roman" w:hAnsi="Arial" w:cs="Arial"/>
          <w:color w:val="000000" w:themeColor="text1"/>
          <w:sz w:val="20"/>
          <w:szCs w:val="20"/>
        </w:rPr>
        <w:t xml:space="preserve">   (kaskady), którego wylot znajduje się przy dnie studzienki lub tuż nad nim, stosowana dla </w:t>
      </w:r>
    </w:p>
    <w:p w:rsidR="0080616B" w:rsidRPr="00E5604F" w:rsidRDefault="0080616B" w:rsidP="0080616B">
      <w:pPr>
        <w:pStyle w:val="Tekstpodstawowywcity"/>
        <w:tabs>
          <w:tab w:val="left" w:pos="0"/>
          <w:tab w:val="left" w:pos="198"/>
        </w:tabs>
        <w:jc w:val="both"/>
        <w:rPr>
          <w:rFonts w:ascii="Arial" w:eastAsia="Times New Roman" w:hAnsi="Arial" w:cs="Arial"/>
          <w:color w:val="000000" w:themeColor="text1"/>
          <w:sz w:val="20"/>
          <w:szCs w:val="20"/>
        </w:rPr>
      </w:pPr>
      <w:r w:rsidRPr="00E5604F">
        <w:rPr>
          <w:rFonts w:ascii="Arial" w:eastAsia="Times New Roman" w:hAnsi="Arial" w:cs="Arial"/>
          <w:color w:val="000000" w:themeColor="text1"/>
          <w:sz w:val="20"/>
          <w:szCs w:val="20"/>
        </w:rPr>
        <w:t xml:space="preserve">   włączenia do studzienki przewodów kanalizacyjnych położonych na wyższym poziomie niż kanał </w:t>
      </w:r>
    </w:p>
    <w:p w:rsidR="0080616B" w:rsidRPr="00E5604F" w:rsidRDefault="0080616B" w:rsidP="0080616B">
      <w:pPr>
        <w:pStyle w:val="Tekstpodstawowywcity"/>
        <w:tabs>
          <w:tab w:val="left" w:pos="0"/>
          <w:tab w:val="left" w:pos="198"/>
        </w:tabs>
        <w:jc w:val="both"/>
        <w:rPr>
          <w:rFonts w:ascii="Arial" w:eastAsia="Times New Roman" w:hAnsi="Arial" w:cs="Arial"/>
          <w:i/>
          <w:color w:val="000000" w:themeColor="text1"/>
          <w:sz w:val="20"/>
          <w:szCs w:val="20"/>
        </w:rPr>
      </w:pPr>
      <w:r w:rsidRPr="00E5604F">
        <w:rPr>
          <w:rFonts w:ascii="Arial" w:eastAsia="Times New Roman" w:hAnsi="Arial" w:cs="Arial"/>
          <w:color w:val="000000" w:themeColor="text1"/>
          <w:sz w:val="20"/>
          <w:szCs w:val="20"/>
        </w:rPr>
        <w:t xml:space="preserve">   odprowadzający ścieki ze studzienki.</w:t>
      </w:r>
    </w:p>
    <w:p w:rsidR="0080616B" w:rsidRPr="00E5604F" w:rsidRDefault="0080616B" w:rsidP="0080616B">
      <w:pPr>
        <w:pStyle w:val="Tekstpodstawowywcity"/>
        <w:tabs>
          <w:tab w:val="left" w:pos="0"/>
          <w:tab w:val="left" w:pos="198"/>
        </w:tabs>
        <w:jc w:val="both"/>
        <w:rPr>
          <w:rFonts w:ascii="Arial" w:eastAsia="Times New Roman" w:hAnsi="Arial" w:cs="Arial"/>
          <w:color w:val="000000" w:themeColor="text1"/>
          <w:sz w:val="20"/>
          <w:szCs w:val="20"/>
        </w:rPr>
      </w:pPr>
      <w:r w:rsidRPr="00E5604F">
        <w:rPr>
          <w:rFonts w:ascii="Arial" w:eastAsia="Times New Roman" w:hAnsi="Arial" w:cs="Arial"/>
          <w:i/>
          <w:color w:val="000000" w:themeColor="text1"/>
          <w:sz w:val="20"/>
          <w:szCs w:val="20"/>
        </w:rPr>
        <w:t xml:space="preserve">-  Studzienka </w:t>
      </w:r>
      <w:proofErr w:type="spellStart"/>
      <w:r w:rsidRPr="00E5604F">
        <w:rPr>
          <w:rFonts w:ascii="Arial" w:eastAsia="Times New Roman" w:hAnsi="Arial" w:cs="Arial"/>
          <w:i/>
          <w:color w:val="000000" w:themeColor="text1"/>
          <w:sz w:val="20"/>
          <w:szCs w:val="20"/>
        </w:rPr>
        <w:t>niewłazowa</w:t>
      </w:r>
      <w:proofErr w:type="spellEnd"/>
      <w:r w:rsidRPr="00E5604F">
        <w:rPr>
          <w:rFonts w:ascii="Arial" w:eastAsia="Times New Roman" w:hAnsi="Arial" w:cs="Arial"/>
          <w:i/>
          <w:color w:val="000000" w:themeColor="text1"/>
          <w:sz w:val="20"/>
          <w:szCs w:val="20"/>
        </w:rPr>
        <w:t xml:space="preserve"> </w:t>
      </w:r>
      <w:r w:rsidRPr="00E5604F">
        <w:rPr>
          <w:rFonts w:ascii="Arial" w:eastAsia="Times New Roman" w:hAnsi="Arial" w:cs="Arial"/>
          <w:color w:val="000000" w:themeColor="text1"/>
          <w:sz w:val="20"/>
          <w:szCs w:val="20"/>
        </w:rPr>
        <w:t xml:space="preserve">– studzienka ze zdejmowaną pokrywą, zlokalizowana na przewodzie </w:t>
      </w:r>
    </w:p>
    <w:p w:rsidR="0080616B" w:rsidRPr="00E5604F" w:rsidRDefault="0080616B" w:rsidP="0080616B">
      <w:pPr>
        <w:pStyle w:val="Tekstpodstawowywcity"/>
        <w:tabs>
          <w:tab w:val="left" w:pos="0"/>
          <w:tab w:val="left" w:pos="198"/>
        </w:tabs>
        <w:jc w:val="both"/>
        <w:rPr>
          <w:rFonts w:ascii="Arial" w:eastAsia="Times New Roman" w:hAnsi="Arial" w:cs="Arial"/>
          <w:color w:val="000000" w:themeColor="text1"/>
          <w:sz w:val="20"/>
          <w:szCs w:val="20"/>
        </w:rPr>
      </w:pPr>
      <w:r w:rsidRPr="00E5604F">
        <w:rPr>
          <w:rFonts w:ascii="Arial" w:eastAsia="Times New Roman" w:hAnsi="Arial" w:cs="Arial"/>
          <w:color w:val="000000" w:themeColor="text1"/>
          <w:sz w:val="20"/>
          <w:szCs w:val="20"/>
        </w:rPr>
        <w:t xml:space="preserve">   kanalizacyjnym, umożliwiająca tylko dostęp do wnętrza przewodu z powierzchni terenu, nie </w:t>
      </w:r>
    </w:p>
    <w:p w:rsidR="0080616B" w:rsidRPr="00E5604F" w:rsidRDefault="0080616B" w:rsidP="0080616B">
      <w:pPr>
        <w:pStyle w:val="Tekstpodstawowywcity"/>
        <w:tabs>
          <w:tab w:val="left" w:pos="0"/>
          <w:tab w:val="left" w:pos="198"/>
        </w:tabs>
        <w:jc w:val="both"/>
        <w:rPr>
          <w:rFonts w:ascii="Arial" w:eastAsia="Times New Roman" w:hAnsi="Arial" w:cs="Arial"/>
          <w:i/>
          <w:color w:val="000000" w:themeColor="text1"/>
          <w:sz w:val="20"/>
          <w:szCs w:val="20"/>
        </w:rPr>
      </w:pPr>
      <w:r w:rsidRPr="00E5604F">
        <w:rPr>
          <w:rFonts w:ascii="Arial" w:eastAsia="Times New Roman" w:hAnsi="Arial" w:cs="Arial"/>
          <w:color w:val="000000" w:themeColor="text1"/>
          <w:sz w:val="20"/>
          <w:szCs w:val="20"/>
        </w:rPr>
        <w:t xml:space="preserve">   przystosowana do wejścia człowieka.</w:t>
      </w:r>
    </w:p>
    <w:p w:rsidR="0080616B" w:rsidRPr="00E5604F" w:rsidRDefault="0080616B" w:rsidP="0080616B">
      <w:pPr>
        <w:pStyle w:val="Tekstpodstawowywcity"/>
        <w:tabs>
          <w:tab w:val="left" w:pos="0"/>
          <w:tab w:val="left" w:pos="198"/>
        </w:tabs>
        <w:jc w:val="both"/>
        <w:rPr>
          <w:rFonts w:ascii="Arial" w:eastAsia="Times New Roman" w:hAnsi="Arial" w:cs="Arial"/>
          <w:color w:val="000000" w:themeColor="text1"/>
          <w:sz w:val="20"/>
          <w:szCs w:val="20"/>
        </w:rPr>
      </w:pPr>
      <w:r w:rsidRPr="00E5604F">
        <w:rPr>
          <w:rFonts w:ascii="Arial" w:eastAsia="Times New Roman" w:hAnsi="Arial" w:cs="Arial"/>
          <w:i/>
          <w:color w:val="000000" w:themeColor="text1"/>
          <w:sz w:val="20"/>
          <w:szCs w:val="20"/>
        </w:rPr>
        <w:t xml:space="preserve">-  Studzienka włazowa </w:t>
      </w:r>
      <w:r w:rsidRPr="00E5604F">
        <w:rPr>
          <w:rFonts w:ascii="Arial" w:eastAsia="Times New Roman" w:hAnsi="Arial" w:cs="Arial"/>
          <w:color w:val="000000" w:themeColor="text1"/>
          <w:sz w:val="20"/>
          <w:szCs w:val="20"/>
        </w:rPr>
        <w:t xml:space="preserve">- studzienka ze zdejmowaną pokrywą, zlokalizowana na przewodzie </w:t>
      </w:r>
    </w:p>
    <w:p w:rsidR="0080616B" w:rsidRPr="00E5604F" w:rsidRDefault="0080616B" w:rsidP="0080616B">
      <w:pPr>
        <w:pStyle w:val="Tekstpodstawowywcity"/>
        <w:tabs>
          <w:tab w:val="left" w:pos="0"/>
          <w:tab w:val="left" w:pos="198"/>
        </w:tabs>
        <w:jc w:val="both"/>
        <w:rPr>
          <w:rFonts w:ascii="Arial" w:eastAsia="Times New Roman" w:hAnsi="Arial" w:cs="Arial"/>
          <w:i/>
          <w:color w:val="000000" w:themeColor="text1"/>
          <w:sz w:val="20"/>
          <w:szCs w:val="20"/>
        </w:rPr>
      </w:pPr>
      <w:r w:rsidRPr="00E5604F">
        <w:rPr>
          <w:rFonts w:ascii="Arial" w:eastAsia="Times New Roman" w:hAnsi="Arial" w:cs="Arial"/>
          <w:color w:val="000000" w:themeColor="text1"/>
          <w:sz w:val="20"/>
          <w:szCs w:val="20"/>
        </w:rPr>
        <w:t xml:space="preserve">   kanalizacyjnym, umożliwiająca dostęp do wnętrza człowiekowi.</w:t>
      </w:r>
    </w:p>
    <w:p w:rsidR="0080616B" w:rsidRPr="00E5604F" w:rsidRDefault="0080616B" w:rsidP="0080616B">
      <w:pPr>
        <w:pStyle w:val="Tekstpodstawowywcity"/>
        <w:tabs>
          <w:tab w:val="left" w:pos="0"/>
          <w:tab w:val="left" w:pos="198"/>
        </w:tabs>
        <w:jc w:val="both"/>
        <w:rPr>
          <w:rFonts w:ascii="Arial" w:eastAsia="Times New Roman" w:hAnsi="Arial" w:cs="Arial"/>
          <w:color w:val="000000" w:themeColor="text1"/>
          <w:sz w:val="20"/>
          <w:szCs w:val="20"/>
        </w:rPr>
      </w:pPr>
      <w:r w:rsidRPr="00E5604F">
        <w:rPr>
          <w:rFonts w:ascii="Arial" w:eastAsia="Times New Roman" w:hAnsi="Arial" w:cs="Arial"/>
          <w:i/>
          <w:color w:val="000000" w:themeColor="text1"/>
          <w:sz w:val="20"/>
          <w:szCs w:val="20"/>
        </w:rPr>
        <w:t xml:space="preserve">-  Studzienka przelotowa </w:t>
      </w:r>
      <w:r w:rsidRPr="00E5604F">
        <w:rPr>
          <w:rFonts w:ascii="Arial" w:eastAsia="Times New Roman" w:hAnsi="Arial" w:cs="Arial"/>
          <w:color w:val="000000" w:themeColor="text1"/>
          <w:sz w:val="20"/>
          <w:szCs w:val="20"/>
        </w:rPr>
        <w:t xml:space="preserve">– studzienka kanalizacyjna zlokalizowana na załamaniach osi kanału w </w:t>
      </w:r>
    </w:p>
    <w:p w:rsidR="0080616B" w:rsidRPr="00E5604F" w:rsidRDefault="0080616B" w:rsidP="0080616B">
      <w:pPr>
        <w:pStyle w:val="Tekstpodstawowywcity"/>
        <w:tabs>
          <w:tab w:val="left" w:pos="0"/>
          <w:tab w:val="left" w:pos="198"/>
        </w:tabs>
        <w:jc w:val="both"/>
        <w:rPr>
          <w:rFonts w:ascii="Arial" w:eastAsia="Times New Roman" w:hAnsi="Arial" w:cs="Arial"/>
          <w:i/>
          <w:color w:val="000000" w:themeColor="text1"/>
          <w:sz w:val="20"/>
          <w:szCs w:val="20"/>
        </w:rPr>
      </w:pPr>
      <w:r w:rsidRPr="00E5604F">
        <w:rPr>
          <w:rFonts w:ascii="Arial" w:eastAsia="Times New Roman" w:hAnsi="Arial" w:cs="Arial"/>
          <w:color w:val="000000" w:themeColor="text1"/>
          <w:sz w:val="20"/>
          <w:szCs w:val="20"/>
        </w:rPr>
        <w:t xml:space="preserve">   planie, na załamaniach spadku kanału oraz na odcinkach prostych.</w:t>
      </w:r>
    </w:p>
    <w:p w:rsidR="0080616B" w:rsidRPr="00E5604F" w:rsidRDefault="0080616B" w:rsidP="0080616B">
      <w:pPr>
        <w:pStyle w:val="Tekstpodstawowywcity"/>
        <w:tabs>
          <w:tab w:val="left" w:pos="0"/>
          <w:tab w:val="left" w:pos="198"/>
        </w:tabs>
        <w:jc w:val="both"/>
        <w:rPr>
          <w:rFonts w:ascii="Arial" w:eastAsia="Times New Roman" w:hAnsi="Arial" w:cs="Arial"/>
          <w:color w:val="000000" w:themeColor="text1"/>
          <w:sz w:val="20"/>
          <w:szCs w:val="20"/>
        </w:rPr>
      </w:pPr>
      <w:r w:rsidRPr="00E5604F">
        <w:rPr>
          <w:rFonts w:ascii="Arial" w:eastAsia="Times New Roman" w:hAnsi="Arial" w:cs="Arial"/>
          <w:i/>
          <w:color w:val="000000" w:themeColor="text1"/>
          <w:sz w:val="20"/>
          <w:szCs w:val="20"/>
        </w:rPr>
        <w:t xml:space="preserve">-  Studzienka połączeniowa </w:t>
      </w:r>
      <w:r w:rsidRPr="00E5604F">
        <w:rPr>
          <w:rFonts w:ascii="Arial" w:eastAsia="Times New Roman" w:hAnsi="Arial" w:cs="Arial"/>
          <w:color w:val="000000" w:themeColor="text1"/>
          <w:sz w:val="20"/>
          <w:szCs w:val="20"/>
        </w:rPr>
        <w:t xml:space="preserve">– studzienka kanalizacyjna przeznaczona do łączenia co najmniej </w:t>
      </w:r>
    </w:p>
    <w:p w:rsidR="0080616B" w:rsidRPr="00E5604F" w:rsidRDefault="0080616B" w:rsidP="0080616B">
      <w:pPr>
        <w:pStyle w:val="Tekstpodstawowywcity"/>
        <w:tabs>
          <w:tab w:val="left" w:pos="0"/>
          <w:tab w:val="left" w:pos="198"/>
        </w:tabs>
        <w:jc w:val="both"/>
        <w:rPr>
          <w:rFonts w:ascii="Arial" w:eastAsia="Times New Roman" w:hAnsi="Arial" w:cs="Arial"/>
          <w:i/>
          <w:color w:val="000000" w:themeColor="text1"/>
          <w:sz w:val="20"/>
          <w:szCs w:val="20"/>
        </w:rPr>
      </w:pPr>
      <w:r w:rsidRPr="00E5604F">
        <w:rPr>
          <w:rFonts w:ascii="Arial" w:eastAsia="Times New Roman" w:hAnsi="Arial" w:cs="Arial"/>
          <w:color w:val="000000" w:themeColor="text1"/>
          <w:sz w:val="20"/>
          <w:szCs w:val="20"/>
        </w:rPr>
        <w:t xml:space="preserve">   dwóch kanałów dopływowych w jeden kanał odpływowy.</w:t>
      </w:r>
    </w:p>
    <w:p w:rsidR="0080616B" w:rsidRPr="00E5604F" w:rsidRDefault="0080616B" w:rsidP="0080616B">
      <w:pPr>
        <w:pStyle w:val="Tekstpodstawowywcity"/>
        <w:tabs>
          <w:tab w:val="left" w:pos="0"/>
          <w:tab w:val="left" w:pos="198"/>
        </w:tabs>
        <w:jc w:val="both"/>
        <w:rPr>
          <w:rFonts w:ascii="Arial" w:eastAsia="Times New Roman" w:hAnsi="Arial" w:cs="Arial"/>
          <w:color w:val="000000" w:themeColor="text1"/>
          <w:sz w:val="20"/>
          <w:szCs w:val="20"/>
        </w:rPr>
      </w:pPr>
      <w:r w:rsidRPr="00E5604F">
        <w:rPr>
          <w:rFonts w:ascii="Arial" w:eastAsia="Times New Roman" w:hAnsi="Arial" w:cs="Arial"/>
          <w:i/>
          <w:color w:val="000000" w:themeColor="text1"/>
          <w:sz w:val="20"/>
          <w:szCs w:val="20"/>
        </w:rPr>
        <w:lastRenderedPageBreak/>
        <w:t xml:space="preserve">-  Studzienka </w:t>
      </w:r>
      <w:proofErr w:type="spellStart"/>
      <w:r w:rsidRPr="00E5604F">
        <w:rPr>
          <w:rFonts w:ascii="Arial" w:eastAsia="Times New Roman" w:hAnsi="Arial" w:cs="Arial"/>
          <w:i/>
          <w:color w:val="000000" w:themeColor="text1"/>
          <w:sz w:val="20"/>
          <w:szCs w:val="20"/>
        </w:rPr>
        <w:t>rozgałęzieniowa</w:t>
      </w:r>
      <w:proofErr w:type="spellEnd"/>
      <w:r w:rsidRPr="00E5604F">
        <w:rPr>
          <w:rFonts w:ascii="Arial" w:eastAsia="Times New Roman" w:hAnsi="Arial" w:cs="Arial"/>
          <w:i/>
          <w:color w:val="000000" w:themeColor="text1"/>
          <w:sz w:val="20"/>
          <w:szCs w:val="20"/>
        </w:rPr>
        <w:t xml:space="preserve"> </w:t>
      </w:r>
      <w:r w:rsidRPr="00E5604F">
        <w:rPr>
          <w:rFonts w:ascii="Arial" w:eastAsia="Times New Roman" w:hAnsi="Arial" w:cs="Arial"/>
          <w:color w:val="000000" w:themeColor="text1"/>
          <w:sz w:val="20"/>
          <w:szCs w:val="20"/>
        </w:rPr>
        <w:t xml:space="preserve">– studzienka kanalizacyjna przeznaczona do rozdziału ścieków z </w:t>
      </w:r>
    </w:p>
    <w:p w:rsidR="0080616B" w:rsidRPr="00E5604F" w:rsidRDefault="0080616B" w:rsidP="0080616B">
      <w:pPr>
        <w:pStyle w:val="Tekstpodstawowywcity"/>
        <w:tabs>
          <w:tab w:val="left" w:pos="0"/>
          <w:tab w:val="left" w:pos="198"/>
        </w:tabs>
        <w:jc w:val="both"/>
        <w:rPr>
          <w:rFonts w:ascii="Arial" w:eastAsia="Times New Roman" w:hAnsi="Arial" w:cs="Arial"/>
          <w:i/>
          <w:color w:val="000000" w:themeColor="text1"/>
          <w:sz w:val="20"/>
          <w:szCs w:val="20"/>
        </w:rPr>
      </w:pPr>
      <w:r w:rsidRPr="00E5604F">
        <w:rPr>
          <w:rFonts w:ascii="Arial" w:eastAsia="Times New Roman" w:hAnsi="Arial" w:cs="Arial"/>
          <w:color w:val="000000" w:themeColor="text1"/>
          <w:sz w:val="20"/>
          <w:szCs w:val="20"/>
        </w:rPr>
        <w:t xml:space="preserve">   jednego kanału na co najmniej dwa kanały odpływowe.</w:t>
      </w:r>
    </w:p>
    <w:p w:rsidR="0080616B" w:rsidRPr="00E5604F" w:rsidRDefault="0080616B" w:rsidP="0080616B">
      <w:pPr>
        <w:pStyle w:val="Tekstpodstawowywcity"/>
        <w:tabs>
          <w:tab w:val="left" w:pos="0"/>
          <w:tab w:val="left" w:pos="198"/>
        </w:tabs>
        <w:jc w:val="both"/>
        <w:rPr>
          <w:rFonts w:ascii="Arial" w:eastAsia="Times New Roman" w:hAnsi="Arial" w:cs="Arial"/>
          <w:color w:val="000000" w:themeColor="text1"/>
          <w:sz w:val="20"/>
          <w:szCs w:val="20"/>
        </w:rPr>
      </w:pPr>
      <w:r w:rsidRPr="00E5604F">
        <w:rPr>
          <w:rFonts w:ascii="Arial" w:eastAsia="Times New Roman" w:hAnsi="Arial" w:cs="Arial"/>
          <w:i/>
          <w:color w:val="000000" w:themeColor="text1"/>
          <w:sz w:val="20"/>
          <w:szCs w:val="20"/>
        </w:rPr>
        <w:t xml:space="preserve">-  Studzienka </w:t>
      </w:r>
      <w:proofErr w:type="spellStart"/>
      <w:r w:rsidRPr="00E5604F">
        <w:rPr>
          <w:rFonts w:ascii="Arial" w:eastAsia="Times New Roman" w:hAnsi="Arial" w:cs="Arial"/>
          <w:i/>
          <w:color w:val="000000" w:themeColor="text1"/>
          <w:sz w:val="20"/>
          <w:szCs w:val="20"/>
        </w:rPr>
        <w:t>bezwłazowa</w:t>
      </w:r>
      <w:proofErr w:type="spellEnd"/>
      <w:r w:rsidRPr="00E5604F">
        <w:rPr>
          <w:rFonts w:ascii="Arial" w:eastAsia="Times New Roman" w:hAnsi="Arial" w:cs="Arial"/>
          <w:i/>
          <w:color w:val="000000" w:themeColor="text1"/>
          <w:sz w:val="20"/>
          <w:szCs w:val="20"/>
        </w:rPr>
        <w:t xml:space="preserve"> (ślepa) </w:t>
      </w:r>
      <w:r w:rsidRPr="00E5604F">
        <w:rPr>
          <w:rFonts w:ascii="Arial" w:eastAsia="Times New Roman" w:hAnsi="Arial" w:cs="Arial"/>
          <w:color w:val="000000" w:themeColor="text1"/>
          <w:sz w:val="20"/>
          <w:szCs w:val="20"/>
        </w:rPr>
        <w:t xml:space="preserve">– studzienka przykryta stropem bez otworu włazowego, </w:t>
      </w:r>
    </w:p>
    <w:p w:rsidR="0080616B" w:rsidRPr="00E5604F" w:rsidRDefault="0080616B" w:rsidP="0080616B">
      <w:pPr>
        <w:pStyle w:val="Tekstpodstawowywcity"/>
        <w:tabs>
          <w:tab w:val="left" w:pos="0"/>
          <w:tab w:val="left" w:pos="198"/>
        </w:tabs>
        <w:jc w:val="both"/>
        <w:rPr>
          <w:rFonts w:ascii="Arial" w:eastAsia="Times New Roman" w:hAnsi="Arial" w:cs="Arial"/>
          <w:i/>
          <w:color w:val="000000" w:themeColor="text1"/>
          <w:sz w:val="20"/>
          <w:szCs w:val="20"/>
        </w:rPr>
      </w:pPr>
      <w:r w:rsidRPr="00E5604F">
        <w:rPr>
          <w:rFonts w:ascii="Arial" w:eastAsia="Times New Roman" w:hAnsi="Arial" w:cs="Arial"/>
          <w:color w:val="000000" w:themeColor="text1"/>
          <w:sz w:val="20"/>
          <w:szCs w:val="20"/>
        </w:rPr>
        <w:t xml:space="preserve">   spełniająca funkcje studzienki połączeniowej lub </w:t>
      </w:r>
      <w:proofErr w:type="spellStart"/>
      <w:r w:rsidRPr="00E5604F">
        <w:rPr>
          <w:rFonts w:ascii="Arial" w:eastAsia="Times New Roman" w:hAnsi="Arial" w:cs="Arial"/>
          <w:color w:val="000000" w:themeColor="text1"/>
          <w:sz w:val="20"/>
          <w:szCs w:val="20"/>
        </w:rPr>
        <w:t>rozgałęzieniowej</w:t>
      </w:r>
      <w:proofErr w:type="spellEnd"/>
      <w:r w:rsidRPr="00E5604F">
        <w:rPr>
          <w:rFonts w:ascii="Arial" w:eastAsia="Times New Roman" w:hAnsi="Arial" w:cs="Arial"/>
          <w:color w:val="000000" w:themeColor="text1"/>
          <w:sz w:val="20"/>
          <w:szCs w:val="20"/>
        </w:rPr>
        <w:t>.</w:t>
      </w:r>
    </w:p>
    <w:p w:rsidR="0080616B" w:rsidRPr="00E5604F" w:rsidRDefault="0080616B" w:rsidP="0080616B">
      <w:pPr>
        <w:pStyle w:val="Tekstpodstawowywcity"/>
        <w:tabs>
          <w:tab w:val="left" w:pos="0"/>
          <w:tab w:val="left" w:pos="198"/>
        </w:tabs>
        <w:jc w:val="both"/>
        <w:rPr>
          <w:rFonts w:ascii="Arial" w:eastAsia="Times New Roman" w:hAnsi="Arial" w:cs="Arial"/>
          <w:color w:val="000000" w:themeColor="text1"/>
          <w:sz w:val="20"/>
          <w:szCs w:val="20"/>
        </w:rPr>
      </w:pPr>
      <w:r w:rsidRPr="00E5604F">
        <w:rPr>
          <w:rFonts w:ascii="Arial" w:eastAsia="Times New Roman" w:hAnsi="Arial" w:cs="Arial"/>
          <w:i/>
          <w:color w:val="000000" w:themeColor="text1"/>
          <w:sz w:val="20"/>
          <w:szCs w:val="20"/>
        </w:rPr>
        <w:t xml:space="preserve">-  Studzienka monolityczna </w:t>
      </w:r>
      <w:r w:rsidRPr="00E5604F">
        <w:rPr>
          <w:rFonts w:ascii="Arial" w:eastAsia="Times New Roman" w:hAnsi="Arial" w:cs="Arial"/>
          <w:color w:val="000000" w:themeColor="text1"/>
          <w:sz w:val="20"/>
          <w:szCs w:val="20"/>
        </w:rPr>
        <w:t xml:space="preserve">– studzienka, której co najmniej komora robocza jest wykonana w </w:t>
      </w:r>
    </w:p>
    <w:p w:rsidR="0080616B" w:rsidRPr="00E5604F" w:rsidRDefault="0080616B" w:rsidP="0080616B">
      <w:pPr>
        <w:pStyle w:val="Tekstpodstawowywcity"/>
        <w:tabs>
          <w:tab w:val="left" w:pos="0"/>
          <w:tab w:val="left" w:pos="198"/>
        </w:tabs>
        <w:jc w:val="both"/>
        <w:rPr>
          <w:rFonts w:ascii="Arial" w:eastAsia="Times New Roman" w:hAnsi="Arial" w:cs="Arial"/>
          <w:i/>
          <w:color w:val="000000" w:themeColor="text1"/>
          <w:sz w:val="20"/>
          <w:szCs w:val="20"/>
        </w:rPr>
      </w:pPr>
      <w:r w:rsidRPr="00E5604F">
        <w:rPr>
          <w:rFonts w:ascii="Arial" w:eastAsia="Times New Roman" w:hAnsi="Arial" w:cs="Arial"/>
          <w:color w:val="000000" w:themeColor="text1"/>
          <w:sz w:val="20"/>
          <w:szCs w:val="20"/>
        </w:rPr>
        <w:t xml:space="preserve">   konstrukcji monolitycznej.</w:t>
      </w:r>
    </w:p>
    <w:p w:rsidR="0080616B" w:rsidRPr="00E5604F" w:rsidRDefault="0080616B" w:rsidP="0080616B">
      <w:pPr>
        <w:pStyle w:val="Tekstpodstawowywcity"/>
        <w:tabs>
          <w:tab w:val="left" w:pos="0"/>
          <w:tab w:val="left" w:pos="198"/>
        </w:tabs>
        <w:jc w:val="both"/>
        <w:rPr>
          <w:rFonts w:ascii="Arial" w:eastAsia="Times New Roman" w:hAnsi="Arial" w:cs="Arial"/>
          <w:color w:val="000000" w:themeColor="text1"/>
          <w:sz w:val="20"/>
          <w:szCs w:val="20"/>
        </w:rPr>
      </w:pPr>
      <w:r w:rsidRPr="00E5604F">
        <w:rPr>
          <w:rFonts w:ascii="Arial" w:eastAsia="Times New Roman" w:hAnsi="Arial" w:cs="Arial"/>
          <w:i/>
          <w:color w:val="000000" w:themeColor="text1"/>
          <w:sz w:val="20"/>
          <w:szCs w:val="20"/>
        </w:rPr>
        <w:t xml:space="preserve">-  Studzienka prefabrykowana </w:t>
      </w:r>
      <w:r w:rsidRPr="00E5604F">
        <w:rPr>
          <w:rFonts w:ascii="Arial" w:eastAsia="Times New Roman" w:hAnsi="Arial" w:cs="Arial"/>
          <w:color w:val="000000" w:themeColor="text1"/>
          <w:sz w:val="20"/>
          <w:szCs w:val="20"/>
        </w:rPr>
        <w:t xml:space="preserve">– studzienka, której co najmniej zasadnicza część komory roboczej i </w:t>
      </w:r>
    </w:p>
    <w:p w:rsidR="0080616B" w:rsidRPr="00E5604F" w:rsidRDefault="0080616B" w:rsidP="0080616B">
      <w:pPr>
        <w:pStyle w:val="Tekstpodstawowywcity"/>
        <w:tabs>
          <w:tab w:val="left" w:pos="0"/>
          <w:tab w:val="left" w:pos="198"/>
        </w:tabs>
        <w:jc w:val="both"/>
        <w:rPr>
          <w:rFonts w:ascii="Arial" w:eastAsia="Times New Roman" w:hAnsi="Arial" w:cs="Arial"/>
          <w:i/>
          <w:color w:val="000000" w:themeColor="text1"/>
          <w:sz w:val="20"/>
          <w:szCs w:val="20"/>
        </w:rPr>
      </w:pPr>
      <w:r w:rsidRPr="00E5604F">
        <w:rPr>
          <w:rFonts w:ascii="Arial" w:eastAsia="Times New Roman" w:hAnsi="Arial" w:cs="Arial"/>
          <w:color w:val="000000" w:themeColor="text1"/>
          <w:sz w:val="20"/>
          <w:szCs w:val="20"/>
        </w:rPr>
        <w:t xml:space="preserve">   komin włazowy są wykonane z prefabrykatów.</w:t>
      </w:r>
    </w:p>
    <w:p w:rsidR="0080616B" w:rsidRPr="00E5604F" w:rsidRDefault="0080616B" w:rsidP="0080616B">
      <w:pPr>
        <w:pStyle w:val="Tekstpodstawowywcity"/>
        <w:tabs>
          <w:tab w:val="left" w:pos="0"/>
          <w:tab w:val="left" w:pos="198"/>
        </w:tabs>
        <w:jc w:val="both"/>
        <w:rPr>
          <w:rFonts w:ascii="Arial" w:eastAsia="Times New Roman" w:hAnsi="Arial" w:cs="Arial"/>
          <w:i/>
          <w:color w:val="000000" w:themeColor="text1"/>
          <w:sz w:val="20"/>
          <w:szCs w:val="20"/>
        </w:rPr>
      </w:pPr>
      <w:r w:rsidRPr="00E5604F">
        <w:rPr>
          <w:rFonts w:ascii="Arial" w:eastAsia="Times New Roman" w:hAnsi="Arial" w:cs="Arial"/>
          <w:i/>
          <w:color w:val="000000" w:themeColor="text1"/>
          <w:sz w:val="20"/>
          <w:szCs w:val="20"/>
        </w:rPr>
        <w:t xml:space="preserve">-  Kineta </w:t>
      </w:r>
      <w:r w:rsidRPr="00E5604F">
        <w:rPr>
          <w:rFonts w:ascii="Arial" w:eastAsia="Times New Roman" w:hAnsi="Arial" w:cs="Arial"/>
          <w:color w:val="000000" w:themeColor="text1"/>
          <w:sz w:val="20"/>
          <w:szCs w:val="20"/>
        </w:rPr>
        <w:t>– wyprofilowane koryto w dnie studzienki, przeznaczone do przepływu ścieków.</w:t>
      </w:r>
    </w:p>
    <w:p w:rsidR="0080616B" w:rsidRPr="00E5604F" w:rsidRDefault="0080616B" w:rsidP="0080616B">
      <w:pPr>
        <w:pStyle w:val="Tekstpodstawowywcity"/>
        <w:tabs>
          <w:tab w:val="left" w:pos="0"/>
          <w:tab w:val="left" w:pos="198"/>
        </w:tabs>
        <w:jc w:val="both"/>
        <w:rPr>
          <w:rFonts w:ascii="Arial" w:eastAsia="Times New Roman" w:hAnsi="Arial" w:cs="Arial"/>
          <w:i/>
          <w:color w:val="000000" w:themeColor="text1"/>
          <w:spacing w:val="-3"/>
          <w:sz w:val="20"/>
          <w:szCs w:val="20"/>
        </w:rPr>
      </w:pPr>
      <w:r w:rsidRPr="00E5604F">
        <w:rPr>
          <w:rFonts w:ascii="Arial" w:eastAsia="Times New Roman" w:hAnsi="Arial" w:cs="Arial"/>
          <w:i/>
          <w:color w:val="000000" w:themeColor="text1"/>
          <w:sz w:val="20"/>
          <w:szCs w:val="20"/>
        </w:rPr>
        <w:t xml:space="preserve">-  Spocznik </w:t>
      </w:r>
      <w:r w:rsidRPr="00E5604F">
        <w:rPr>
          <w:rFonts w:ascii="Arial" w:eastAsia="Times New Roman" w:hAnsi="Arial" w:cs="Arial"/>
          <w:color w:val="000000" w:themeColor="text1"/>
          <w:sz w:val="20"/>
          <w:szCs w:val="20"/>
        </w:rPr>
        <w:t>– część dna studzienki między kinetą a ścianą komory roboczej.</w:t>
      </w:r>
    </w:p>
    <w:p w:rsidR="0080616B" w:rsidRPr="00E5604F" w:rsidRDefault="0080616B" w:rsidP="0080616B">
      <w:pPr>
        <w:pStyle w:val="Tekstpodstawowywcity"/>
        <w:tabs>
          <w:tab w:val="left" w:pos="0"/>
          <w:tab w:val="left" w:pos="198"/>
        </w:tabs>
        <w:jc w:val="both"/>
        <w:rPr>
          <w:rFonts w:ascii="Arial" w:eastAsia="Times New Roman" w:hAnsi="Arial" w:cs="Arial"/>
          <w:i/>
          <w:color w:val="000000" w:themeColor="text1"/>
          <w:sz w:val="20"/>
          <w:szCs w:val="20"/>
        </w:rPr>
      </w:pPr>
      <w:r w:rsidRPr="00E5604F">
        <w:rPr>
          <w:rFonts w:ascii="Arial" w:eastAsia="Times New Roman" w:hAnsi="Arial" w:cs="Arial"/>
          <w:i/>
          <w:color w:val="000000" w:themeColor="text1"/>
          <w:spacing w:val="-3"/>
          <w:sz w:val="20"/>
          <w:szCs w:val="20"/>
        </w:rPr>
        <w:t xml:space="preserve">-  Komora robocza </w:t>
      </w:r>
      <w:r w:rsidRPr="00E5604F">
        <w:rPr>
          <w:rFonts w:ascii="Arial" w:eastAsia="Times New Roman" w:hAnsi="Arial" w:cs="Arial"/>
          <w:color w:val="000000" w:themeColor="text1"/>
          <w:spacing w:val="-3"/>
          <w:sz w:val="20"/>
          <w:szCs w:val="20"/>
        </w:rPr>
        <w:t>– część studzienki, przeznaczona do wykonywania czynności eksploatacyjnych.</w:t>
      </w:r>
    </w:p>
    <w:p w:rsidR="0080616B" w:rsidRPr="00E5604F" w:rsidRDefault="0080616B" w:rsidP="0080616B">
      <w:pPr>
        <w:pStyle w:val="Tekstpodstawowywcity"/>
        <w:tabs>
          <w:tab w:val="left" w:pos="0"/>
          <w:tab w:val="left" w:pos="198"/>
        </w:tabs>
        <w:jc w:val="both"/>
        <w:rPr>
          <w:rFonts w:ascii="Arial" w:eastAsia="Times New Roman" w:hAnsi="Arial" w:cs="Arial"/>
          <w:color w:val="000000" w:themeColor="text1"/>
          <w:sz w:val="20"/>
          <w:szCs w:val="20"/>
        </w:rPr>
      </w:pPr>
      <w:r w:rsidRPr="00E5604F">
        <w:rPr>
          <w:rFonts w:ascii="Arial" w:eastAsia="Times New Roman" w:hAnsi="Arial" w:cs="Arial"/>
          <w:i/>
          <w:color w:val="000000" w:themeColor="text1"/>
          <w:sz w:val="20"/>
          <w:szCs w:val="20"/>
        </w:rPr>
        <w:t xml:space="preserve">-  Komin włazowy </w:t>
      </w:r>
      <w:r w:rsidRPr="00E5604F">
        <w:rPr>
          <w:rFonts w:ascii="Arial" w:eastAsia="Times New Roman" w:hAnsi="Arial" w:cs="Arial"/>
          <w:color w:val="000000" w:themeColor="text1"/>
          <w:sz w:val="20"/>
          <w:szCs w:val="20"/>
        </w:rPr>
        <w:t xml:space="preserve">– szyb łączący komorę roboczą z powierzchnią terenu, przeznaczony do </w:t>
      </w:r>
    </w:p>
    <w:p w:rsidR="0080616B" w:rsidRPr="00E5604F" w:rsidRDefault="0080616B" w:rsidP="0080616B">
      <w:pPr>
        <w:pStyle w:val="Tekstpodstawowywcity"/>
        <w:tabs>
          <w:tab w:val="left" w:pos="0"/>
          <w:tab w:val="left" w:pos="198"/>
        </w:tabs>
        <w:jc w:val="both"/>
        <w:rPr>
          <w:rFonts w:ascii="Arial" w:eastAsia="Times New Roman" w:hAnsi="Arial" w:cs="Arial"/>
          <w:i/>
          <w:color w:val="000000" w:themeColor="text1"/>
          <w:spacing w:val="-3"/>
          <w:sz w:val="20"/>
          <w:szCs w:val="20"/>
        </w:rPr>
      </w:pPr>
      <w:r w:rsidRPr="00E5604F">
        <w:rPr>
          <w:rFonts w:ascii="Arial" w:eastAsia="Times New Roman" w:hAnsi="Arial" w:cs="Arial"/>
          <w:color w:val="000000" w:themeColor="text1"/>
          <w:sz w:val="20"/>
          <w:szCs w:val="20"/>
        </w:rPr>
        <w:t xml:space="preserve">   wchodzenia obsługi.</w:t>
      </w:r>
    </w:p>
    <w:p w:rsidR="0080616B" w:rsidRPr="00E5604F" w:rsidRDefault="0080616B" w:rsidP="0080616B">
      <w:pPr>
        <w:pStyle w:val="Tekstpodstawowywcity"/>
        <w:tabs>
          <w:tab w:val="left" w:pos="0"/>
          <w:tab w:val="left" w:pos="198"/>
        </w:tabs>
        <w:jc w:val="both"/>
        <w:rPr>
          <w:rFonts w:ascii="Arial" w:eastAsia="Times New Roman" w:hAnsi="Arial" w:cs="Arial"/>
          <w:i/>
          <w:color w:val="000000" w:themeColor="text1"/>
          <w:sz w:val="20"/>
          <w:szCs w:val="20"/>
        </w:rPr>
      </w:pPr>
      <w:r w:rsidRPr="00E5604F">
        <w:rPr>
          <w:rFonts w:ascii="Arial" w:eastAsia="Times New Roman" w:hAnsi="Arial" w:cs="Arial"/>
          <w:i/>
          <w:color w:val="000000" w:themeColor="text1"/>
          <w:spacing w:val="-3"/>
          <w:sz w:val="20"/>
          <w:szCs w:val="20"/>
        </w:rPr>
        <w:t>-  Właz kanałowy</w:t>
      </w:r>
      <w:r w:rsidRPr="00E5604F">
        <w:rPr>
          <w:rFonts w:ascii="Arial" w:eastAsia="Times New Roman" w:hAnsi="Arial" w:cs="Arial"/>
          <w:color w:val="000000" w:themeColor="text1"/>
          <w:spacing w:val="-3"/>
          <w:sz w:val="20"/>
          <w:szCs w:val="20"/>
        </w:rPr>
        <w:t>- zwieńczenie studzienki lub innej przestrzeni, składające się z korpusu i pokrywy.</w:t>
      </w:r>
    </w:p>
    <w:p w:rsidR="0080616B" w:rsidRPr="00E5604F" w:rsidRDefault="0080616B" w:rsidP="0080616B">
      <w:pPr>
        <w:pStyle w:val="Tekstpodstawowywcity"/>
        <w:tabs>
          <w:tab w:val="left" w:pos="0"/>
          <w:tab w:val="left" w:pos="198"/>
        </w:tabs>
        <w:jc w:val="both"/>
        <w:rPr>
          <w:rFonts w:ascii="Arial" w:eastAsia="Times New Roman" w:hAnsi="Arial" w:cs="Arial"/>
          <w:color w:val="000000" w:themeColor="text1"/>
          <w:sz w:val="20"/>
          <w:szCs w:val="20"/>
        </w:rPr>
      </w:pPr>
      <w:r w:rsidRPr="00E5604F">
        <w:rPr>
          <w:rFonts w:ascii="Arial" w:eastAsia="Times New Roman" w:hAnsi="Arial" w:cs="Arial"/>
          <w:i/>
          <w:color w:val="000000" w:themeColor="text1"/>
          <w:sz w:val="20"/>
          <w:szCs w:val="20"/>
        </w:rPr>
        <w:t>-  Korpus</w:t>
      </w:r>
      <w:r w:rsidRPr="00E5604F">
        <w:rPr>
          <w:rFonts w:ascii="Arial" w:eastAsia="Times New Roman" w:hAnsi="Arial" w:cs="Arial"/>
          <w:color w:val="000000" w:themeColor="text1"/>
          <w:sz w:val="20"/>
          <w:szCs w:val="20"/>
        </w:rPr>
        <w:t xml:space="preserve"> – część skrzynki wpustu lub włazu kanałowego, stanowiąca obudowę i podparcie </w:t>
      </w:r>
    </w:p>
    <w:p w:rsidR="0080616B" w:rsidRPr="00E5604F" w:rsidRDefault="0080616B" w:rsidP="0080616B">
      <w:pPr>
        <w:pStyle w:val="Tekstpodstawowywcity"/>
        <w:tabs>
          <w:tab w:val="left" w:pos="0"/>
          <w:tab w:val="left" w:pos="198"/>
        </w:tabs>
        <w:jc w:val="both"/>
        <w:rPr>
          <w:rFonts w:ascii="Arial" w:eastAsia="Times New Roman" w:hAnsi="Arial" w:cs="Arial"/>
          <w:i/>
          <w:color w:val="000000" w:themeColor="text1"/>
          <w:sz w:val="20"/>
          <w:szCs w:val="20"/>
        </w:rPr>
      </w:pPr>
      <w:r w:rsidRPr="00E5604F">
        <w:rPr>
          <w:rFonts w:ascii="Arial" w:eastAsia="Times New Roman" w:hAnsi="Arial" w:cs="Arial"/>
          <w:color w:val="000000" w:themeColor="text1"/>
          <w:sz w:val="20"/>
          <w:szCs w:val="20"/>
        </w:rPr>
        <w:t xml:space="preserve">   pokrywy, montowana w miejscu zabudowy.</w:t>
      </w:r>
    </w:p>
    <w:p w:rsidR="0080616B" w:rsidRPr="00E5604F" w:rsidRDefault="0080616B" w:rsidP="0080616B">
      <w:pPr>
        <w:pStyle w:val="Tekstpodstawowywcity"/>
        <w:tabs>
          <w:tab w:val="left" w:pos="0"/>
          <w:tab w:val="left" w:pos="198"/>
        </w:tabs>
        <w:jc w:val="both"/>
        <w:rPr>
          <w:rFonts w:ascii="Arial" w:eastAsia="Times New Roman" w:hAnsi="Arial" w:cs="Arial"/>
          <w:color w:val="000000" w:themeColor="text1"/>
          <w:sz w:val="20"/>
          <w:szCs w:val="20"/>
        </w:rPr>
      </w:pPr>
      <w:r w:rsidRPr="00E5604F">
        <w:rPr>
          <w:rFonts w:ascii="Arial" w:eastAsia="Times New Roman" w:hAnsi="Arial" w:cs="Arial"/>
          <w:i/>
          <w:color w:val="000000" w:themeColor="text1"/>
          <w:sz w:val="20"/>
          <w:szCs w:val="20"/>
        </w:rPr>
        <w:t>-  Pokrywa</w:t>
      </w:r>
      <w:r w:rsidRPr="00E5604F">
        <w:rPr>
          <w:rFonts w:ascii="Arial" w:eastAsia="Times New Roman" w:hAnsi="Arial" w:cs="Arial"/>
          <w:color w:val="000000" w:themeColor="text1"/>
          <w:sz w:val="20"/>
          <w:szCs w:val="20"/>
        </w:rPr>
        <w:t xml:space="preserve"> – część ruchoma względnie części ruchome włazu kanałowego, służące do zamykania </w:t>
      </w:r>
    </w:p>
    <w:p w:rsidR="0080616B" w:rsidRPr="00E5604F" w:rsidRDefault="0080616B" w:rsidP="0080616B">
      <w:pPr>
        <w:pStyle w:val="Tekstpodstawowywcity"/>
        <w:tabs>
          <w:tab w:val="left" w:pos="0"/>
          <w:tab w:val="left" w:pos="198"/>
        </w:tabs>
        <w:jc w:val="both"/>
        <w:rPr>
          <w:rFonts w:ascii="Arial" w:eastAsia="Times New Roman" w:hAnsi="Arial" w:cs="Arial"/>
          <w:i/>
          <w:color w:val="000000" w:themeColor="text1"/>
          <w:spacing w:val="-7"/>
          <w:sz w:val="20"/>
          <w:szCs w:val="20"/>
        </w:rPr>
      </w:pPr>
      <w:r w:rsidRPr="00E5604F">
        <w:rPr>
          <w:rFonts w:ascii="Arial" w:eastAsia="Times New Roman" w:hAnsi="Arial" w:cs="Arial"/>
          <w:color w:val="000000" w:themeColor="text1"/>
          <w:sz w:val="20"/>
          <w:szCs w:val="20"/>
        </w:rPr>
        <w:t xml:space="preserve">   otworów studzienek.</w:t>
      </w:r>
    </w:p>
    <w:p w:rsidR="0080616B" w:rsidRPr="00E5604F" w:rsidRDefault="0080616B" w:rsidP="0080616B">
      <w:pPr>
        <w:pStyle w:val="Tekstpodstawowywcity"/>
        <w:tabs>
          <w:tab w:val="left" w:pos="0"/>
          <w:tab w:val="left" w:pos="198"/>
        </w:tabs>
        <w:jc w:val="both"/>
        <w:rPr>
          <w:rFonts w:ascii="Arial" w:eastAsia="Times New Roman" w:hAnsi="Arial" w:cs="Arial"/>
          <w:i/>
          <w:color w:val="000000" w:themeColor="text1"/>
          <w:sz w:val="20"/>
          <w:szCs w:val="20"/>
        </w:rPr>
      </w:pPr>
      <w:r w:rsidRPr="00E5604F">
        <w:rPr>
          <w:rFonts w:ascii="Arial" w:eastAsia="Times New Roman" w:hAnsi="Arial" w:cs="Arial"/>
          <w:i/>
          <w:color w:val="000000" w:themeColor="text1"/>
          <w:spacing w:val="-7"/>
          <w:sz w:val="20"/>
          <w:szCs w:val="20"/>
        </w:rPr>
        <w:t>-  Otwory wentylacyjne</w:t>
      </w:r>
      <w:r w:rsidRPr="00E5604F">
        <w:rPr>
          <w:rFonts w:ascii="Arial" w:eastAsia="Times New Roman" w:hAnsi="Arial" w:cs="Arial"/>
          <w:color w:val="000000" w:themeColor="text1"/>
          <w:spacing w:val="-7"/>
          <w:sz w:val="20"/>
          <w:szCs w:val="20"/>
        </w:rPr>
        <w:t xml:space="preserve"> – otwory w pokrywach włazów kanałowych, spełniające funkcje wentylacyjne.</w:t>
      </w:r>
    </w:p>
    <w:p w:rsidR="0080616B" w:rsidRPr="00E5604F" w:rsidRDefault="0080616B" w:rsidP="00193A1C">
      <w:pPr>
        <w:pStyle w:val="Tekstpodstawowywcity"/>
        <w:numPr>
          <w:ilvl w:val="0"/>
          <w:numId w:val="31"/>
        </w:numPr>
        <w:tabs>
          <w:tab w:val="left" w:pos="360"/>
        </w:tabs>
        <w:jc w:val="both"/>
        <w:rPr>
          <w:rFonts w:ascii="Arial" w:eastAsia="Times New Roman" w:hAnsi="Arial" w:cs="Arial"/>
          <w:i/>
          <w:color w:val="000000" w:themeColor="text1"/>
          <w:sz w:val="20"/>
          <w:szCs w:val="20"/>
        </w:rPr>
      </w:pPr>
      <w:r w:rsidRPr="00E5604F">
        <w:rPr>
          <w:rFonts w:ascii="Arial" w:eastAsia="Times New Roman" w:hAnsi="Arial" w:cs="Arial"/>
          <w:i/>
          <w:color w:val="000000" w:themeColor="text1"/>
          <w:sz w:val="20"/>
          <w:szCs w:val="20"/>
        </w:rPr>
        <w:t>wpust deszczowy uliczny - element którego zasadnicza część wykonana jest z elementów</w:t>
      </w:r>
    </w:p>
    <w:p w:rsidR="0080616B" w:rsidRPr="00E5604F" w:rsidRDefault="0080616B" w:rsidP="0080616B">
      <w:pPr>
        <w:pStyle w:val="Tekstpodstawowywcity"/>
        <w:tabs>
          <w:tab w:val="left" w:pos="360"/>
          <w:tab w:val="left" w:pos="558"/>
        </w:tabs>
        <w:ind w:left="360"/>
        <w:jc w:val="both"/>
        <w:rPr>
          <w:rFonts w:ascii="Arial" w:eastAsia="Times New Roman" w:hAnsi="Arial" w:cs="Arial"/>
          <w:i/>
          <w:color w:val="000000" w:themeColor="text1"/>
          <w:sz w:val="20"/>
          <w:szCs w:val="20"/>
        </w:rPr>
      </w:pPr>
      <w:r w:rsidRPr="00E5604F">
        <w:rPr>
          <w:rFonts w:ascii="Arial" w:eastAsia="Times New Roman" w:hAnsi="Arial" w:cs="Arial"/>
          <w:i/>
          <w:color w:val="000000" w:themeColor="text1"/>
          <w:sz w:val="20"/>
          <w:szCs w:val="20"/>
        </w:rPr>
        <w:t>prefabrykowanych, wyposażony w kratkę ściekową żeliwną</w:t>
      </w:r>
    </w:p>
    <w:p w:rsidR="0080616B" w:rsidRPr="00E5604F" w:rsidRDefault="0080616B" w:rsidP="0080616B">
      <w:pPr>
        <w:pStyle w:val="Tekstpodstawowywcity"/>
        <w:tabs>
          <w:tab w:val="left" w:pos="0"/>
          <w:tab w:val="left" w:pos="198"/>
        </w:tabs>
        <w:jc w:val="both"/>
        <w:rPr>
          <w:rFonts w:ascii="Arial" w:eastAsia="Times New Roman" w:hAnsi="Arial" w:cs="Arial"/>
          <w:i/>
          <w:color w:val="000000" w:themeColor="text1"/>
          <w:sz w:val="20"/>
          <w:szCs w:val="20"/>
        </w:rPr>
      </w:pPr>
      <w:r w:rsidRPr="00E5604F">
        <w:rPr>
          <w:rFonts w:ascii="Arial" w:eastAsia="Times New Roman" w:hAnsi="Arial" w:cs="Arial"/>
          <w:i/>
          <w:color w:val="000000" w:themeColor="text1"/>
          <w:sz w:val="20"/>
          <w:szCs w:val="20"/>
        </w:rPr>
        <w:t xml:space="preserve">-  </w:t>
      </w:r>
      <w:proofErr w:type="spellStart"/>
      <w:r w:rsidRPr="00E5604F">
        <w:rPr>
          <w:rFonts w:ascii="Arial" w:eastAsia="Times New Roman" w:hAnsi="Arial" w:cs="Arial"/>
          <w:i/>
          <w:color w:val="000000" w:themeColor="text1"/>
          <w:sz w:val="20"/>
          <w:szCs w:val="20"/>
        </w:rPr>
        <w:t>Eksfiltracja</w:t>
      </w:r>
      <w:proofErr w:type="spellEnd"/>
      <w:r w:rsidRPr="00E5604F">
        <w:rPr>
          <w:rFonts w:ascii="Arial" w:eastAsia="Times New Roman" w:hAnsi="Arial" w:cs="Arial"/>
          <w:i/>
          <w:color w:val="000000" w:themeColor="text1"/>
          <w:sz w:val="20"/>
          <w:szCs w:val="20"/>
        </w:rPr>
        <w:t xml:space="preserve"> –</w:t>
      </w:r>
      <w:r w:rsidRPr="00E5604F">
        <w:rPr>
          <w:rFonts w:ascii="Arial" w:eastAsia="Times New Roman" w:hAnsi="Arial" w:cs="Arial"/>
          <w:color w:val="000000" w:themeColor="text1"/>
          <w:sz w:val="20"/>
          <w:szCs w:val="20"/>
        </w:rPr>
        <w:t xml:space="preserve"> wyciek ścieków z systemu kanalizacyjnego do otaczającego gruntu.</w:t>
      </w:r>
    </w:p>
    <w:p w:rsidR="0080616B" w:rsidRPr="00E5604F" w:rsidRDefault="0080616B" w:rsidP="0080616B">
      <w:pPr>
        <w:pStyle w:val="Tekstpodstawowywcity"/>
        <w:tabs>
          <w:tab w:val="left" w:pos="0"/>
          <w:tab w:val="left" w:pos="198"/>
        </w:tabs>
        <w:jc w:val="both"/>
        <w:rPr>
          <w:rFonts w:ascii="Arial" w:eastAsia="Times New Roman" w:hAnsi="Arial" w:cs="Arial"/>
          <w:i/>
          <w:color w:val="000000" w:themeColor="text1"/>
          <w:sz w:val="20"/>
          <w:szCs w:val="20"/>
        </w:rPr>
      </w:pPr>
      <w:r w:rsidRPr="00E5604F">
        <w:rPr>
          <w:rFonts w:ascii="Arial" w:eastAsia="Times New Roman" w:hAnsi="Arial" w:cs="Arial"/>
          <w:i/>
          <w:color w:val="000000" w:themeColor="text1"/>
          <w:sz w:val="20"/>
          <w:szCs w:val="20"/>
        </w:rPr>
        <w:t>-  Infiltracja –</w:t>
      </w:r>
      <w:r w:rsidRPr="00E5604F">
        <w:rPr>
          <w:rFonts w:ascii="Arial" w:eastAsia="Times New Roman" w:hAnsi="Arial" w:cs="Arial"/>
          <w:color w:val="000000" w:themeColor="text1"/>
          <w:sz w:val="20"/>
          <w:szCs w:val="20"/>
        </w:rPr>
        <w:t xml:space="preserve"> przedostawanie się wody gruntowej do systemu kanalizacyjnego.</w:t>
      </w:r>
    </w:p>
    <w:p w:rsidR="0080616B" w:rsidRPr="00E5604F" w:rsidRDefault="0080616B" w:rsidP="0080616B">
      <w:pPr>
        <w:pStyle w:val="Tekstpodstawowywcity"/>
        <w:tabs>
          <w:tab w:val="left" w:pos="0"/>
          <w:tab w:val="left" w:pos="198"/>
        </w:tabs>
        <w:jc w:val="both"/>
        <w:rPr>
          <w:rFonts w:ascii="Arial" w:eastAsia="Times New Roman" w:hAnsi="Arial" w:cs="Arial"/>
          <w:i/>
          <w:color w:val="000000" w:themeColor="text1"/>
          <w:sz w:val="20"/>
          <w:szCs w:val="20"/>
        </w:rPr>
      </w:pPr>
      <w:r w:rsidRPr="00E5604F">
        <w:rPr>
          <w:rFonts w:ascii="Arial" w:eastAsia="Times New Roman" w:hAnsi="Arial" w:cs="Arial"/>
          <w:i/>
          <w:color w:val="000000" w:themeColor="text1"/>
          <w:sz w:val="20"/>
          <w:szCs w:val="20"/>
        </w:rPr>
        <w:t>-  Woda przypadkowa –</w:t>
      </w:r>
      <w:r w:rsidRPr="00E5604F">
        <w:rPr>
          <w:rFonts w:ascii="Arial" w:eastAsia="Times New Roman" w:hAnsi="Arial" w:cs="Arial"/>
          <w:color w:val="000000" w:themeColor="text1"/>
          <w:sz w:val="20"/>
          <w:szCs w:val="20"/>
        </w:rPr>
        <w:t xml:space="preserve"> nieprzewidywany, niepożądany przepływ w systemie kanalizacyjnym.</w:t>
      </w:r>
    </w:p>
    <w:p w:rsidR="0080616B" w:rsidRPr="00E5604F" w:rsidRDefault="0080616B" w:rsidP="0080616B">
      <w:pPr>
        <w:pStyle w:val="Tekstpodstawowywcity"/>
        <w:tabs>
          <w:tab w:val="left" w:pos="0"/>
          <w:tab w:val="left" w:pos="198"/>
        </w:tabs>
        <w:jc w:val="both"/>
        <w:rPr>
          <w:rFonts w:ascii="Arial" w:eastAsia="Times New Roman" w:hAnsi="Arial" w:cs="Arial"/>
          <w:i/>
          <w:color w:val="000000" w:themeColor="text1"/>
          <w:sz w:val="20"/>
          <w:szCs w:val="20"/>
        </w:rPr>
      </w:pPr>
      <w:r w:rsidRPr="00E5604F">
        <w:rPr>
          <w:rFonts w:ascii="Arial" w:eastAsia="Times New Roman" w:hAnsi="Arial" w:cs="Arial"/>
          <w:i/>
          <w:color w:val="000000" w:themeColor="text1"/>
          <w:sz w:val="20"/>
          <w:szCs w:val="20"/>
        </w:rPr>
        <w:t>-  Spadek –</w:t>
      </w:r>
      <w:r w:rsidRPr="00E5604F">
        <w:rPr>
          <w:rFonts w:ascii="Arial" w:eastAsia="Times New Roman" w:hAnsi="Arial" w:cs="Arial"/>
          <w:color w:val="000000" w:themeColor="text1"/>
          <w:sz w:val="20"/>
          <w:szCs w:val="20"/>
        </w:rPr>
        <w:t xml:space="preserve"> stosunek długości pionowego rzutu do długości poziomego rzutu przewodu.</w:t>
      </w:r>
    </w:p>
    <w:p w:rsidR="0080616B" w:rsidRPr="00E5604F" w:rsidRDefault="0080616B" w:rsidP="0080616B">
      <w:pPr>
        <w:pStyle w:val="Tekstpodstawowywcity"/>
        <w:tabs>
          <w:tab w:val="left" w:pos="0"/>
          <w:tab w:val="left" w:pos="198"/>
        </w:tabs>
        <w:jc w:val="both"/>
        <w:rPr>
          <w:rFonts w:ascii="Arial" w:eastAsia="Times New Roman" w:hAnsi="Arial" w:cs="Arial"/>
          <w:color w:val="000000" w:themeColor="text1"/>
          <w:sz w:val="20"/>
          <w:szCs w:val="20"/>
        </w:rPr>
      </w:pPr>
      <w:r w:rsidRPr="00E5604F">
        <w:rPr>
          <w:rFonts w:ascii="Arial" w:eastAsia="Times New Roman" w:hAnsi="Arial" w:cs="Arial"/>
          <w:i/>
          <w:color w:val="000000" w:themeColor="text1"/>
          <w:sz w:val="20"/>
          <w:szCs w:val="20"/>
        </w:rPr>
        <w:t>-  Samooczyszczanie –</w:t>
      </w:r>
      <w:r w:rsidRPr="00E5604F">
        <w:rPr>
          <w:rFonts w:ascii="Arial" w:eastAsia="Times New Roman" w:hAnsi="Arial" w:cs="Arial"/>
          <w:color w:val="000000" w:themeColor="text1"/>
          <w:sz w:val="20"/>
          <w:szCs w:val="20"/>
        </w:rPr>
        <w:t xml:space="preserve"> zdolność przepływu w przewodzie kanalizacyjnym do przemieszczania </w:t>
      </w:r>
    </w:p>
    <w:p w:rsidR="0080616B" w:rsidRPr="00E5604F" w:rsidRDefault="0080616B" w:rsidP="0080616B">
      <w:pPr>
        <w:pStyle w:val="Tekstpodstawowywcity"/>
        <w:tabs>
          <w:tab w:val="left" w:pos="0"/>
          <w:tab w:val="left" w:pos="198"/>
        </w:tabs>
        <w:jc w:val="both"/>
        <w:rPr>
          <w:rFonts w:ascii="Arial" w:eastAsia="Times New Roman" w:hAnsi="Arial" w:cs="Arial"/>
          <w:color w:val="000000" w:themeColor="text1"/>
          <w:sz w:val="20"/>
          <w:szCs w:val="20"/>
        </w:rPr>
      </w:pPr>
      <w:r w:rsidRPr="00E5604F">
        <w:rPr>
          <w:rFonts w:ascii="Arial" w:eastAsia="Times New Roman" w:hAnsi="Arial" w:cs="Arial"/>
          <w:color w:val="000000" w:themeColor="text1"/>
          <w:sz w:val="20"/>
          <w:szCs w:val="20"/>
        </w:rPr>
        <w:t xml:space="preserve">   części stałych, które w przeciwnym razie mogłyby się trwale osadzić w rurociągu.</w:t>
      </w:r>
    </w:p>
    <w:p w:rsidR="0080616B" w:rsidRPr="00E5604F" w:rsidRDefault="0080616B" w:rsidP="0080616B">
      <w:pPr>
        <w:pStyle w:val="Tekstpodstawowywcity"/>
        <w:tabs>
          <w:tab w:val="left" w:pos="0"/>
          <w:tab w:val="left" w:pos="198"/>
        </w:tabs>
        <w:jc w:val="both"/>
        <w:rPr>
          <w:rFonts w:ascii="Arial" w:eastAsia="Times New Roman" w:hAnsi="Arial" w:cs="Arial"/>
          <w:i/>
          <w:color w:val="000000" w:themeColor="text1"/>
          <w:sz w:val="20"/>
          <w:szCs w:val="20"/>
        </w:rPr>
      </w:pPr>
      <w:r w:rsidRPr="00E5604F">
        <w:rPr>
          <w:rFonts w:ascii="Arial" w:eastAsia="Times New Roman" w:hAnsi="Arial" w:cs="Arial"/>
          <w:color w:val="000000" w:themeColor="text1"/>
          <w:sz w:val="20"/>
          <w:szCs w:val="20"/>
        </w:rPr>
        <w:t xml:space="preserve">- </w:t>
      </w:r>
      <w:r w:rsidRPr="00E5604F">
        <w:rPr>
          <w:rFonts w:ascii="Arial" w:eastAsia="Times New Roman" w:hAnsi="Arial" w:cs="Arial"/>
          <w:i/>
          <w:iCs/>
          <w:color w:val="000000" w:themeColor="text1"/>
          <w:sz w:val="20"/>
          <w:szCs w:val="20"/>
        </w:rPr>
        <w:t>Próba szczelności</w:t>
      </w:r>
      <w:r w:rsidRPr="00E5604F">
        <w:rPr>
          <w:rFonts w:ascii="Arial" w:eastAsia="Times New Roman" w:hAnsi="Arial" w:cs="Arial"/>
          <w:color w:val="000000" w:themeColor="text1"/>
          <w:sz w:val="20"/>
          <w:szCs w:val="20"/>
        </w:rPr>
        <w:t xml:space="preserve"> - badanie mające na celu sprawdzenie szczelności rurociągu przed oddaniem do eksploatacji,</w:t>
      </w:r>
    </w:p>
    <w:p w:rsidR="0080616B" w:rsidRPr="00E5604F" w:rsidRDefault="0080616B" w:rsidP="0080616B">
      <w:pPr>
        <w:pStyle w:val="Tekstpodstawowywcity"/>
        <w:tabs>
          <w:tab w:val="left" w:pos="0"/>
          <w:tab w:val="left" w:pos="198"/>
        </w:tabs>
        <w:jc w:val="both"/>
        <w:rPr>
          <w:rFonts w:ascii="Arial" w:eastAsia="Times New Roman" w:hAnsi="Arial" w:cs="Arial"/>
          <w:color w:val="000000" w:themeColor="text1"/>
          <w:sz w:val="20"/>
          <w:szCs w:val="20"/>
        </w:rPr>
      </w:pPr>
      <w:r w:rsidRPr="00E5604F">
        <w:rPr>
          <w:rFonts w:ascii="Arial" w:eastAsia="Times New Roman" w:hAnsi="Arial" w:cs="Arial"/>
          <w:i/>
          <w:color w:val="000000" w:themeColor="text1"/>
          <w:sz w:val="20"/>
          <w:szCs w:val="20"/>
        </w:rPr>
        <w:t>-  Odbiór techniczny częściowy –</w:t>
      </w:r>
      <w:r w:rsidRPr="00E5604F">
        <w:rPr>
          <w:rFonts w:ascii="Arial" w:eastAsia="Times New Roman" w:hAnsi="Arial" w:cs="Arial"/>
          <w:color w:val="000000" w:themeColor="text1"/>
          <w:sz w:val="20"/>
          <w:szCs w:val="20"/>
        </w:rPr>
        <w:t xml:space="preserve"> odbiór techniczny poszczególnych faz robót podlegających </w:t>
      </w:r>
    </w:p>
    <w:p w:rsidR="0080616B" w:rsidRPr="00E5604F" w:rsidRDefault="0080616B" w:rsidP="0080616B">
      <w:pPr>
        <w:pStyle w:val="Tekstpodstawowywcity"/>
        <w:tabs>
          <w:tab w:val="left" w:pos="0"/>
          <w:tab w:val="left" w:pos="198"/>
        </w:tabs>
        <w:jc w:val="both"/>
        <w:rPr>
          <w:rFonts w:ascii="Arial" w:eastAsia="Times New Roman" w:hAnsi="Arial" w:cs="Arial"/>
          <w:color w:val="000000" w:themeColor="text1"/>
          <w:sz w:val="20"/>
          <w:szCs w:val="20"/>
        </w:rPr>
      </w:pPr>
      <w:r w:rsidRPr="00E5604F">
        <w:rPr>
          <w:rFonts w:ascii="Arial" w:eastAsia="Times New Roman" w:hAnsi="Arial" w:cs="Arial"/>
          <w:color w:val="000000" w:themeColor="text1"/>
          <w:sz w:val="20"/>
          <w:szCs w:val="20"/>
        </w:rPr>
        <w:t xml:space="preserve">   zakryciu, a mianowicie: podłoża wzmocnionego, odcinka przewodu i studzienek, próby </w:t>
      </w:r>
    </w:p>
    <w:p w:rsidR="0080616B" w:rsidRPr="00E5604F" w:rsidRDefault="0080616B" w:rsidP="0080616B">
      <w:pPr>
        <w:pStyle w:val="Tekstpodstawowywcity"/>
        <w:tabs>
          <w:tab w:val="left" w:pos="0"/>
          <w:tab w:val="left" w:pos="198"/>
        </w:tabs>
        <w:jc w:val="both"/>
        <w:rPr>
          <w:rFonts w:ascii="Arial" w:eastAsia="Times New Roman" w:hAnsi="Arial" w:cs="Arial"/>
          <w:color w:val="000000" w:themeColor="text1"/>
          <w:sz w:val="20"/>
          <w:szCs w:val="20"/>
        </w:rPr>
      </w:pPr>
      <w:r w:rsidRPr="00E5604F">
        <w:rPr>
          <w:rFonts w:ascii="Arial" w:eastAsia="Times New Roman" w:hAnsi="Arial" w:cs="Arial"/>
          <w:color w:val="000000" w:themeColor="text1"/>
          <w:sz w:val="20"/>
          <w:szCs w:val="20"/>
        </w:rPr>
        <w:t xml:space="preserve">   szczelności przewodu i studzienek na </w:t>
      </w:r>
      <w:proofErr w:type="spellStart"/>
      <w:r w:rsidRPr="00E5604F">
        <w:rPr>
          <w:rFonts w:ascii="Arial" w:eastAsia="Times New Roman" w:hAnsi="Arial" w:cs="Arial"/>
          <w:color w:val="000000" w:themeColor="text1"/>
          <w:sz w:val="20"/>
          <w:szCs w:val="20"/>
        </w:rPr>
        <w:t>eksfiltrację</w:t>
      </w:r>
      <w:proofErr w:type="spellEnd"/>
      <w:r w:rsidRPr="00E5604F">
        <w:rPr>
          <w:rFonts w:ascii="Arial" w:eastAsia="Times New Roman" w:hAnsi="Arial" w:cs="Arial"/>
          <w:color w:val="000000" w:themeColor="text1"/>
          <w:sz w:val="20"/>
          <w:szCs w:val="20"/>
        </w:rPr>
        <w:t xml:space="preserve"> oraz infiltrację (w gruntach nawodnionych przy </w:t>
      </w:r>
    </w:p>
    <w:p w:rsidR="0080616B" w:rsidRPr="00E5604F" w:rsidRDefault="0080616B" w:rsidP="0080616B">
      <w:pPr>
        <w:pStyle w:val="Tekstpodstawowywcity"/>
        <w:tabs>
          <w:tab w:val="left" w:pos="0"/>
          <w:tab w:val="left" w:pos="198"/>
        </w:tabs>
        <w:jc w:val="both"/>
        <w:rPr>
          <w:rFonts w:ascii="Arial" w:eastAsia="Times New Roman" w:hAnsi="Arial" w:cs="Arial"/>
          <w:i/>
          <w:color w:val="000000" w:themeColor="text1"/>
          <w:sz w:val="20"/>
          <w:szCs w:val="20"/>
        </w:rPr>
      </w:pPr>
      <w:r w:rsidRPr="00E5604F">
        <w:rPr>
          <w:rFonts w:ascii="Arial" w:eastAsia="Times New Roman" w:hAnsi="Arial" w:cs="Arial"/>
          <w:color w:val="000000" w:themeColor="text1"/>
          <w:sz w:val="20"/>
          <w:szCs w:val="20"/>
        </w:rPr>
        <w:t xml:space="preserve">   nie stosowaniu stałego obniżenia lub odcięcia wód gruntowych).</w:t>
      </w:r>
    </w:p>
    <w:p w:rsidR="0080616B" w:rsidRPr="00E5604F" w:rsidRDefault="0080616B" w:rsidP="0080616B">
      <w:pPr>
        <w:pStyle w:val="Tekstpodstawowywcity"/>
        <w:tabs>
          <w:tab w:val="left" w:pos="0"/>
          <w:tab w:val="left" w:pos="198"/>
        </w:tabs>
        <w:jc w:val="both"/>
        <w:rPr>
          <w:rFonts w:ascii="Arial" w:eastAsia="Times New Roman" w:hAnsi="Arial" w:cs="Arial"/>
          <w:color w:val="000000" w:themeColor="text1"/>
          <w:sz w:val="20"/>
          <w:szCs w:val="20"/>
        </w:rPr>
      </w:pPr>
      <w:r w:rsidRPr="00E5604F">
        <w:rPr>
          <w:rFonts w:ascii="Arial" w:eastAsia="Times New Roman" w:hAnsi="Arial" w:cs="Arial"/>
          <w:i/>
          <w:color w:val="000000" w:themeColor="text1"/>
          <w:sz w:val="20"/>
          <w:szCs w:val="20"/>
        </w:rPr>
        <w:t>-  Odbiór techniczny końcowy –</w:t>
      </w:r>
      <w:r w:rsidRPr="00E5604F">
        <w:rPr>
          <w:rFonts w:ascii="Arial" w:eastAsia="Times New Roman" w:hAnsi="Arial" w:cs="Arial"/>
          <w:color w:val="000000" w:themeColor="text1"/>
          <w:sz w:val="20"/>
          <w:szCs w:val="20"/>
        </w:rPr>
        <w:t xml:space="preserve"> odbiór techniczny całkowitego przewodu po zakończeniu jego </w:t>
      </w:r>
    </w:p>
    <w:p w:rsidR="0080616B" w:rsidRPr="00E5604F" w:rsidRDefault="0080616B" w:rsidP="0080616B">
      <w:pPr>
        <w:pStyle w:val="Tekstpodstawowywcity"/>
        <w:tabs>
          <w:tab w:val="left" w:pos="0"/>
          <w:tab w:val="left" w:pos="198"/>
        </w:tabs>
        <w:jc w:val="both"/>
        <w:rPr>
          <w:rFonts w:ascii="Arial" w:eastAsia="Times New Roman" w:hAnsi="Arial" w:cs="Arial"/>
          <w:color w:val="000000" w:themeColor="text1"/>
          <w:sz w:val="20"/>
          <w:szCs w:val="20"/>
        </w:rPr>
      </w:pPr>
      <w:r w:rsidRPr="00E5604F">
        <w:rPr>
          <w:rFonts w:ascii="Arial" w:eastAsia="Times New Roman" w:hAnsi="Arial" w:cs="Arial"/>
          <w:color w:val="000000" w:themeColor="text1"/>
          <w:sz w:val="20"/>
          <w:szCs w:val="20"/>
        </w:rPr>
        <w:t xml:space="preserve">   budowy a przed przekazaniem do eksploatacji lub odcinka przewodu w przypadku, gdy może </w:t>
      </w:r>
    </w:p>
    <w:p w:rsidR="0080616B" w:rsidRPr="00E5604F" w:rsidRDefault="0080616B" w:rsidP="0080616B">
      <w:pPr>
        <w:pStyle w:val="Tekstpodstawowywcity"/>
        <w:tabs>
          <w:tab w:val="left" w:pos="0"/>
          <w:tab w:val="left" w:pos="198"/>
        </w:tabs>
        <w:jc w:val="both"/>
        <w:rPr>
          <w:rFonts w:ascii="Arial" w:eastAsia="Times New Roman" w:hAnsi="Arial" w:cs="Arial"/>
          <w:color w:val="000000" w:themeColor="text1"/>
          <w:sz w:val="20"/>
          <w:szCs w:val="20"/>
        </w:rPr>
      </w:pPr>
      <w:r w:rsidRPr="00E5604F">
        <w:rPr>
          <w:rFonts w:ascii="Arial" w:eastAsia="Times New Roman" w:hAnsi="Arial" w:cs="Arial"/>
          <w:color w:val="000000" w:themeColor="text1"/>
          <w:sz w:val="20"/>
          <w:szCs w:val="20"/>
        </w:rPr>
        <w:t xml:space="preserve">    być on wcześniej oddany do eksploatacji.</w:t>
      </w:r>
    </w:p>
    <w:p w:rsidR="0080616B" w:rsidRPr="00E5604F" w:rsidRDefault="0080616B" w:rsidP="0080616B">
      <w:pPr>
        <w:pStyle w:val="Nagwek1"/>
        <w:numPr>
          <w:ilvl w:val="0"/>
          <w:numId w:val="0"/>
        </w:numPr>
        <w:tabs>
          <w:tab w:val="left" w:pos="420"/>
        </w:tabs>
        <w:rPr>
          <w:rFonts w:eastAsia="Times New Roman" w:cs="Arial"/>
          <w:color w:val="000000" w:themeColor="text1"/>
          <w:sz w:val="20"/>
          <w:szCs w:val="20"/>
        </w:rPr>
      </w:pPr>
      <w:r w:rsidRPr="00E5604F">
        <w:rPr>
          <w:rFonts w:eastAsia="Times New Roman" w:cs="Arial"/>
          <w:color w:val="000000" w:themeColor="text1"/>
          <w:sz w:val="20"/>
          <w:szCs w:val="20"/>
        </w:rPr>
        <w:t>1.5 Ogólne wymagania dotyczące robót</w:t>
      </w:r>
    </w:p>
    <w:p w:rsidR="0080616B" w:rsidRPr="00E5604F" w:rsidRDefault="0080616B" w:rsidP="0080616B">
      <w:pPr>
        <w:jc w:val="both"/>
        <w:rPr>
          <w:rFonts w:ascii="Arial" w:eastAsia="Times New Roman" w:hAnsi="Arial" w:cs="Arial"/>
          <w:color w:val="000000" w:themeColor="text1"/>
          <w:sz w:val="20"/>
          <w:szCs w:val="20"/>
        </w:rPr>
      </w:pPr>
      <w:r w:rsidRPr="00E5604F">
        <w:rPr>
          <w:rFonts w:ascii="Arial" w:eastAsia="Times New Roman" w:hAnsi="Arial" w:cs="Arial"/>
          <w:color w:val="000000" w:themeColor="text1"/>
          <w:sz w:val="20"/>
          <w:szCs w:val="20"/>
        </w:rPr>
        <w:t>Wykonawca robót jest odpowiedzialny za jakość ich wykonania oraz za zgodność z Dokumentacją Projektową i ST. Ogólne wymagania dotyczące robót podano w Specyfikacji Technicznej ST-00.00. “Wymagania Ogólne".</w:t>
      </w:r>
    </w:p>
    <w:p w:rsidR="0080616B" w:rsidRPr="00E5604F" w:rsidRDefault="0080616B" w:rsidP="0080616B">
      <w:pPr>
        <w:pStyle w:val="Nagwek1"/>
        <w:tabs>
          <w:tab w:val="left" w:pos="0"/>
        </w:tabs>
        <w:rPr>
          <w:rFonts w:eastAsia="Times New Roman" w:cs="Arial"/>
          <w:color w:val="000000" w:themeColor="text1"/>
          <w:sz w:val="20"/>
          <w:szCs w:val="20"/>
        </w:rPr>
      </w:pPr>
      <w:r w:rsidRPr="00E5604F">
        <w:rPr>
          <w:rFonts w:eastAsia="Times New Roman" w:cs="Arial"/>
          <w:color w:val="000000" w:themeColor="text1"/>
          <w:sz w:val="20"/>
          <w:szCs w:val="20"/>
        </w:rPr>
        <w:t>2 MATERIAŁY</w:t>
      </w:r>
    </w:p>
    <w:p w:rsidR="0080616B" w:rsidRPr="002863C0" w:rsidRDefault="0080616B" w:rsidP="0080616B">
      <w:pPr>
        <w:jc w:val="both"/>
        <w:rPr>
          <w:rFonts w:ascii="Arial" w:eastAsia="Times New Roman" w:hAnsi="Arial" w:cs="Arial"/>
          <w:color w:val="000000" w:themeColor="text1"/>
          <w:sz w:val="20"/>
          <w:szCs w:val="20"/>
        </w:rPr>
      </w:pPr>
      <w:r w:rsidRPr="002863C0">
        <w:rPr>
          <w:rFonts w:ascii="Arial" w:eastAsia="Times New Roman" w:hAnsi="Arial" w:cs="Arial"/>
          <w:color w:val="000000" w:themeColor="text1"/>
          <w:sz w:val="20"/>
          <w:szCs w:val="20"/>
        </w:rPr>
        <w:t>Materiałami stosowanymi przy wykonaniu sieci kanalizacji grawitacyjnej według zasad niniejszej ST są:</w:t>
      </w:r>
    </w:p>
    <w:p w:rsidR="0080616B" w:rsidRPr="002863C0" w:rsidRDefault="0080616B" w:rsidP="0080616B">
      <w:pPr>
        <w:pStyle w:val="Nagwek1"/>
        <w:numPr>
          <w:ilvl w:val="0"/>
          <w:numId w:val="0"/>
        </w:numPr>
        <w:tabs>
          <w:tab w:val="left" w:pos="420"/>
        </w:tabs>
        <w:rPr>
          <w:rFonts w:eastAsia="Times New Roman" w:cs="Arial"/>
          <w:color w:val="000000" w:themeColor="text1"/>
          <w:sz w:val="20"/>
          <w:szCs w:val="20"/>
        </w:rPr>
      </w:pPr>
      <w:r w:rsidRPr="002863C0">
        <w:rPr>
          <w:rFonts w:eastAsia="Times New Roman" w:cs="Arial"/>
          <w:color w:val="000000" w:themeColor="text1"/>
          <w:sz w:val="20"/>
          <w:szCs w:val="20"/>
        </w:rPr>
        <w:t>2.</w:t>
      </w:r>
      <w:r w:rsidR="004C3AA2" w:rsidRPr="002863C0">
        <w:rPr>
          <w:rFonts w:eastAsia="Times New Roman" w:cs="Arial"/>
          <w:color w:val="000000" w:themeColor="text1"/>
          <w:sz w:val="20"/>
          <w:szCs w:val="20"/>
        </w:rPr>
        <w:t>1</w:t>
      </w:r>
      <w:r w:rsidR="00E5604F" w:rsidRPr="002863C0">
        <w:rPr>
          <w:rFonts w:eastAsia="Times New Roman" w:cs="Arial"/>
          <w:color w:val="000000" w:themeColor="text1"/>
          <w:sz w:val="20"/>
          <w:szCs w:val="20"/>
        </w:rPr>
        <w:t xml:space="preserve"> Rury i kształtki PP</w:t>
      </w:r>
    </w:p>
    <w:p w:rsidR="002863C0" w:rsidRPr="002863C0" w:rsidRDefault="002863C0" w:rsidP="002863C0">
      <w:pPr>
        <w:pStyle w:val="NormalnyWeb"/>
        <w:spacing w:after="0"/>
        <w:rPr>
          <w:rFonts w:ascii="Arial" w:hAnsi="Arial" w:cs="Arial"/>
          <w:color w:val="000000" w:themeColor="text1"/>
          <w:sz w:val="20"/>
          <w:szCs w:val="20"/>
        </w:rPr>
      </w:pPr>
      <w:r w:rsidRPr="002863C0">
        <w:rPr>
          <w:rFonts w:ascii="Arial" w:hAnsi="Arial" w:cs="Arial"/>
          <w:color w:val="000000" w:themeColor="text1"/>
          <w:sz w:val="20"/>
          <w:szCs w:val="20"/>
        </w:rPr>
        <w:t xml:space="preserve">Na odcinku do ułożenia metodą </w:t>
      </w:r>
      <w:proofErr w:type="spellStart"/>
      <w:r w:rsidRPr="002863C0">
        <w:rPr>
          <w:rFonts w:ascii="Arial" w:hAnsi="Arial" w:cs="Arial"/>
          <w:color w:val="000000" w:themeColor="text1"/>
          <w:sz w:val="20"/>
          <w:szCs w:val="20"/>
        </w:rPr>
        <w:t>bezwykopową</w:t>
      </w:r>
      <w:proofErr w:type="spellEnd"/>
      <w:r w:rsidRPr="002863C0">
        <w:rPr>
          <w:rFonts w:ascii="Arial" w:hAnsi="Arial" w:cs="Arial"/>
          <w:color w:val="000000" w:themeColor="text1"/>
          <w:sz w:val="20"/>
          <w:szCs w:val="20"/>
        </w:rPr>
        <w:t xml:space="preserve"> zas</w:t>
      </w:r>
      <w:r w:rsidRPr="002863C0">
        <w:rPr>
          <w:rFonts w:ascii="Arial" w:hAnsi="Arial" w:cs="Arial"/>
          <w:color w:val="000000" w:themeColor="text1"/>
          <w:sz w:val="20"/>
          <w:szCs w:val="20"/>
        </w:rPr>
        <w:t>tosować cały system z rur i kształtek z PP łączonych za pomocą z</w:t>
      </w:r>
      <w:r w:rsidRPr="002863C0">
        <w:rPr>
          <w:rFonts w:ascii="Arial" w:hAnsi="Arial" w:cs="Arial"/>
          <w:color w:val="000000" w:themeColor="text1"/>
          <w:sz w:val="20"/>
          <w:szCs w:val="20"/>
        </w:rPr>
        <w:t xml:space="preserve">grzewania doczołowego </w:t>
      </w:r>
      <w:r w:rsidRPr="002863C0">
        <w:rPr>
          <w:rFonts w:ascii="Arial" w:hAnsi="Arial" w:cs="Arial"/>
          <w:color w:val="000000" w:themeColor="text1"/>
          <w:sz w:val="20"/>
          <w:szCs w:val="20"/>
        </w:rPr>
        <w:t>o powierzchni zewnętrznej gładkiej, o jednorodnej strukturze ścianki rur i kształtek, o sztywności obwodowej nominalnej min. SN1</w:t>
      </w:r>
      <w:r w:rsidRPr="002863C0">
        <w:rPr>
          <w:rFonts w:ascii="Arial" w:hAnsi="Arial" w:cs="Arial"/>
          <w:color w:val="000000" w:themeColor="text1"/>
          <w:sz w:val="20"/>
          <w:szCs w:val="20"/>
        </w:rPr>
        <w:t>6</w:t>
      </w:r>
      <w:r w:rsidRPr="002863C0">
        <w:rPr>
          <w:rFonts w:ascii="Arial" w:hAnsi="Arial" w:cs="Arial"/>
          <w:color w:val="000000" w:themeColor="text1"/>
          <w:sz w:val="20"/>
          <w:szCs w:val="20"/>
        </w:rPr>
        <w:t>.</w:t>
      </w:r>
    </w:p>
    <w:p w:rsidR="0080616B" w:rsidRPr="002863C0" w:rsidRDefault="002863C0" w:rsidP="002863C0">
      <w:pPr>
        <w:pStyle w:val="NormalnyWeb"/>
        <w:spacing w:after="0"/>
        <w:rPr>
          <w:rFonts w:ascii="Arial" w:eastAsia="Times New Roman" w:hAnsi="Arial" w:cs="Arial"/>
          <w:color w:val="000000" w:themeColor="text1"/>
          <w:sz w:val="20"/>
          <w:szCs w:val="20"/>
        </w:rPr>
      </w:pPr>
      <w:r w:rsidRPr="002863C0">
        <w:rPr>
          <w:rFonts w:ascii="Arial" w:hAnsi="Arial" w:cs="Arial"/>
          <w:color w:val="000000" w:themeColor="text1"/>
          <w:sz w:val="20"/>
          <w:szCs w:val="20"/>
        </w:rPr>
        <w:t>Na odcinku do ułożenia metodą wykopu otwartego zast</w:t>
      </w:r>
      <w:r w:rsidR="0080616B" w:rsidRPr="002863C0">
        <w:rPr>
          <w:rFonts w:ascii="Arial" w:eastAsia="Times New Roman" w:hAnsi="Arial" w:cs="Arial"/>
          <w:color w:val="000000" w:themeColor="text1"/>
          <w:sz w:val="20"/>
          <w:szCs w:val="20"/>
        </w:rPr>
        <w:t xml:space="preserve">osować cały system z rur i kształtek </w:t>
      </w:r>
      <w:r>
        <w:rPr>
          <w:rFonts w:ascii="Arial" w:eastAsia="Times New Roman" w:hAnsi="Arial" w:cs="Arial"/>
          <w:color w:val="000000" w:themeColor="text1"/>
          <w:sz w:val="20"/>
          <w:szCs w:val="20"/>
        </w:rPr>
        <w:t xml:space="preserve">z PP </w:t>
      </w:r>
      <w:r w:rsidR="0080616B" w:rsidRPr="002863C0">
        <w:rPr>
          <w:rFonts w:ascii="Arial" w:eastAsia="Times New Roman" w:hAnsi="Arial" w:cs="Arial"/>
          <w:color w:val="000000" w:themeColor="text1"/>
          <w:sz w:val="20"/>
          <w:szCs w:val="20"/>
        </w:rPr>
        <w:t xml:space="preserve">o połączeniach kielichowych z uszczelką z </w:t>
      </w:r>
      <w:r w:rsidRPr="002863C0">
        <w:rPr>
          <w:rFonts w:ascii="Arial" w:eastAsia="Times New Roman" w:hAnsi="Arial" w:cs="Arial"/>
          <w:color w:val="000000" w:themeColor="text1"/>
          <w:sz w:val="20"/>
          <w:szCs w:val="20"/>
        </w:rPr>
        <w:t>uszczelką gumową</w:t>
      </w:r>
      <w:r w:rsidR="0080616B" w:rsidRPr="002863C0">
        <w:rPr>
          <w:rFonts w:ascii="Arial" w:eastAsia="Times New Roman" w:hAnsi="Arial" w:cs="Arial"/>
          <w:color w:val="000000" w:themeColor="text1"/>
          <w:sz w:val="20"/>
          <w:szCs w:val="20"/>
        </w:rPr>
        <w:t xml:space="preserve"> osadzoną na stałe w kielichach. Zastosowa</w:t>
      </w:r>
      <w:r w:rsidRPr="002863C0">
        <w:rPr>
          <w:rFonts w:ascii="Arial" w:eastAsia="Times New Roman" w:hAnsi="Arial" w:cs="Arial"/>
          <w:color w:val="000000" w:themeColor="text1"/>
          <w:sz w:val="20"/>
          <w:szCs w:val="20"/>
        </w:rPr>
        <w:t>ć</w:t>
      </w:r>
      <w:r w:rsidR="0080616B" w:rsidRPr="002863C0">
        <w:rPr>
          <w:rFonts w:ascii="Arial" w:eastAsia="Times New Roman" w:hAnsi="Arial" w:cs="Arial"/>
          <w:color w:val="000000" w:themeColor="text1"/>
          <w:sz w:val="20"/>
          <w:szCs w:val="20"/>
        </w:rPr>
        <w:t xml:space="preserve"> rury i kształtki P</w:t>
      </w:r>
      <w:r w:rsidRPr="002863C0">
        <w:rPr>
          <w:rFonts w:ascii="Arial" w:eastAsia="Times New Roman" w:hAnsi="Arial" w:cs="Arial"/>
          <w:color w:val="000000" w:themeColor="text1"/>
          <w:sz w:val="20"/>
          <w:szCs w:val="20"/>
        </w:rPr>
        <w:t>P</w:t>
      </w:r>
      <w:r w:rsidR="0080616B" w:rsidRPr="002863C0">
        <w:rPr>
          <w:rFonts w:ascii="Arial" w:eastAsia="Times New Roman" w:hAnsi="Arial" w:cs="Arial"/>
          <w:color w:val="000000" w:themeColor="text1"/>
          <w:sz w:val="20"/>
          <w:szCs w:val="20"/>
        </w:rPr>
        <w:t xml:space="preserve"> </w:t>
      </w:r>
      <w:r w:rsidRPr="002863C0">
        <w:rPr>
          <w:rFonts w:ascii="Arial" w:eastAsia="Times New Roman" w:hAnsi="Arial" w:cs="Arial"/>
          <w:color w:val="000000" w:themeColor="text1"/>
          <w:sz w:val="20"/>
          <w:szCs w:val="20"/>
        </w:rPr>
        <w:t xml:space="preserve">o powierzchni zewnętrznej gładkiej, o jednorodnej strukturze ścianki rur i kształtek </w:t>
      </w:r>
      <w:r w:rsidR="004C3AA2" w:rsidRPr="002863C0">
        <w:rPr>
          <w:rFonts w:ascii="Arial" w:eastAsia="Times New Roman" w:hAnsi="Arial" w:cs="Arial"/>
          <w:color w:val="000000" w:themeColor="text1"/>
          <w:sz w:val="20"/>
          <w:szCs w:val="20"/>
        </w:rPr>
        <w:t>o sztywności obwodowej nominalnej SN</w:t>
      </w:r>
      <w:r w:rsidRPr="002863C0">
        <w:rPr>
          <w:rFonts w:ascii="Arial" w:eastAsia="Times New Roman" w:hAnsi="Arial" w:cs="Arial"/>
          <w:color w:val="000000" w:themeColor="text1"/>
          <w:sz w:val="20"/>
          <w:szCs w:val="20"/>
        </w:rPr>
        <w:t>10.</w:t>
      </w:r>
    </w:p>
    <w:p w:rsidR="0080616B" w:rsidRPr="002863C0" w:rsidRDefault="0080616B" w:rsidP="0080616B">
      <w:pPr>
        <w:pStyle w:val="Nagwek1"/>
        <w:tabs>
          <w:tab w:val="left" w:pos="420"/>
        </w:tabs>
        <w:jc w:val="both"/>
        <w:rPr>
          <w:rFonts w:eastAsia="Times New Roman" w:cs="Arial"/>
          <w:color w:val="000000" w:themeColor="text1"/>
          <w:sz w:val="20"/>
          <w:szCs w:val="20"/>
        </w:rPr>
      </w:pPr>
      <w:r w:rsidRPr="002863C0">
        <w:rPr>
          <w:rFonts w:eastAsia="Times New Roman" w:cs="Arial"/>
          <w:color w:val="000000" w:themeColor="text1"/>
          <w:sz w:val="20"/>
          <w:szCs w:val="20"/>
        </w:rPr>
        <w:t>2.</w:t>
      </w:r>
      <w:r w:rsidR="002863C0" w:rsidRPr="002863C0">
        <w:rPr>
          <w:rFonts w:eastAsia="Times New Roman" w:cs="Arial"/>
          <w:color w:val="000000" w:themeColor="text1"/>
          <w:sz w:val="20"/>
          <w:szCs w:val="20"/>
        </w:rPr>
        <w:t>2</w:t>
      </w:r>
      <w:r w:rsidRPr="002863C0">
        <w:rPr>
          <w:rFonts w:eastAsia="Times New Roman" w:cs="Arial"/>
          <w:color w:val="000000" w:themeColor="text1"/>
          <w:sz w:val="20"/>
          <w:szCs w:val="20"/>
        </w:rPr>
        <w:t xml:space="preserve"> Prefabrykowane studzienki rewizyjne</w:t>
      </w:r>
    </w:p>
    <w:p w:rsidR="0080616B" w:rsidRPr="002863C0" w:rsidRDefault="0080616B" w:rsidP="0080616B">
      <w:pPr>
        <w:shd w:val="clear" w:color="auto" w:fill="FFFFFF"/>
        <w:jc w:val="both"/>
        <w:rPr>
          <w:rFonts w:ascii="Arial" w:eastAsia="Times New Roman" w:hAnsi="Arial" w:cs="Arial"/>
          <w:color w:val="000000" w:themeColor="text1"/>
          <w:sz w:val="20"/>
          <w:szCs w:val="20"/>
        </w:rPr>
      </w:pPr>
      <w:r w:rsidRPr="002863C0">
        <w:rPr>
          <w:rFonts w:ascii="Arial" w:eastAsia="Times New Roman" w:hAnsi="Arial" w:cs="Arial"/>
          <w:color w:val="000000" w:themeColor="text1"/>
          <w:sz w:val="20"/>
          <w:szCs w:val="20"/>
        </w:rPr>
        <w:t>Studzienki wykonać w systemie prefabrykowanych elementów produkowanych zgodnie z normą DIN 4034.</w:t>
      </w:r>
    </w:p>
    <w:p w:rsidR="0080616B" w:rsidRPr="002863C0" w:rsidRDefault="0080616B" w:rsidP="0080616B">
      <w:pPr>
        <w:jc w:val="both"/>
        <w:rPr>
          <w:rFonts w:ascii="Arial" w:eastAsia="Times New Roman" w:hAnsi="Arial" w:cs="Arial"/>
          <w:color w:val="000000" w:themeColor="text1"/>
          <w:sz w:val="20"/>
          <w:szCs w:val="20"/>
        </w:rPr>
      </w:pPr>
      <w:r w:rsidRPr="002863C0">
        <w:rPr>
          <w:rFonts w:ascii="Arial" w:eastAsia="Times New Roman" w:hAnsi="Arial" w:cs="Arial"/>
          <w:color w:val="000000" w:themeColor="text1"/>
          <w:sz w:val="20"/>
          <w:szCs w:val="20"/>
        </w:rPr>
        <w:t xml:space="preserve">Część dolna studni jest  elementem prefabrykowanym stanowiącym monolityczne połączenie kręgu i płyty stanowiącej dno studni. W dnie studni wykonane jest fabrycznie wyprofilowana kineta służąca do przepływu ścieków i łączenia włączanych kanałów oraz część spocznikowa. Otwory do włączania przewodów głównych i </w:t>
      </w:r>
      <w:proofErr w:type="spellStart"/>
      <w:r w:rsidRPr="002863C0">
        <w:rPr>
          <w:rFonts w:ascii="Arial" w:eastAsia="Times New Roman" w:hAnsi="Arial" w:cs="Arial"/>
          <w:color w:val="000000" w:themeColor="text1"/>
          <w:sz w:val="20"/>
          <w:szCs w:val="20"/>
        </w:rPr>
        <w:t>przykanalików</w:t>
      </w:r>
      <w:proofErr w:type="spellEnd"/>
      <w:r w:rsidRPr="002863C0">
        <w:rPr>
          <w:rFonts w:ascii="Arial" w:eastAsia="Times New Roman" w:hAnsi="Arial" w:cs="Arial"/>
          <w:color w:val="000000" w:themeColor="text1"/>
          <w:sz w:val="20"/>
          <w:szCs w:val="20"/>
        </w:rPr>
        <w:t xml:space="preserve"> wykonywane są z fabrycznie zamontowaną zintegrowaną uszczelką dostosowaną do rodzaju włączanych rur. Na części dolnej studni osadzone są kręgi komina włazowego, które są zakończone kręgiem zwężkowym lub płytą pośrednią z wyprowadzeniem pod właz. </w:t>
      </w:r>
      <w:r w:rsidRPr="002863C0">
        <w:rPr>
          <w:rFonts w:ascii="Arial" w:eastAsia="Times New Roman" w:hAnsi="Arial" w:cs="Arial"/>
          <w:color w:val="000000" w:themeColor="text1"/>
          <w:sz w:val="20"/>
          <w:szCs w:val="20"/>
        </w:rPr>
        <w:lastRenderedPageBreak/>
        <w:t>Połączenia części dolnej studni z kominem włazowym i kręgów w kominie włazowym wyłącznie za pomocą uszczelek  zgodnych z EN681-1. Kręgi muszą mieć fabrycznie osadzone stopnie włazowe żeliwne.</w:t>
      </w:r>
    </w:p>
    <w:p w:rsidR="0080616B" w:rsidRPr="002863C0" w:rsidRDefault="0080616B" w:rsidP="0080616B">
      <w:pPr>
        <w:jc w:val="both"/>
        <w:rPr>
          <w:rFonts w:ascii="Arial" w:eastAsia="Times New Roman" w:hAnsi="Arial" w:cs="Arial"/>
          <w:color w:val="000000" w:themeColor="text1"/>
          <w:sz w:val="20"/>
          <w:szCs w:val="20"/>
        </w:rPr>
      </w:pPr>
      <w:r w:rsidRPr="002863C0">
        <w:rPr>
          <w:rFonts w:ascii="Arial" w:eastAsia="Times New Roman" w:hAnsi="Arial" w:cs="Arial"/>
          <w:color w:val="000000" w:themeColor="text1"/>
          <w:sz w:val="20"/>
          <w:szCs w:val="20"/>
        </w:rPr>
        <w:t>Studzienki wykonane są z wodoszczelnego betonu pozwalającego im pracować bez żadnych zabezpieczeń przy stopniu agresywności wód gruntowych i ścieków XA2 według PN-EN 206-1. Materiał musi spełniać wymogi ochrony materiałowo-strukturalnej i powierzchniowej.</w:t>
      </w:r>
    </w:p>
    <w:p w:rsidR="0080616B" w:rsidRPr="002863C0" w:rsidRDefault="0080616B" w:rsidP="0080616B">
      <w:pPr>
        <w:shd w:val="clear" w:color="auto" w:fill="FFFFFF"/>
        <w:jc w:val="both"/>
        <w:rPr>
          <w:rFonts w:ascii="Arial" w:eastAsia="Times New Roman" w:hAnsi="Arial" w:cs="Arial"/>
          <w:color w:val="000000" w:themeColor="text1"/>
          <w:sz w:val="20"/>
          <w:szCs w:val="20"/>
        </w:rPr>
      </w:pPr>
      <w:r w:rsidRPr="002863C0">
        <w:rPr>
          <w:rFonts w:ascii="Arial" w:eastAsia="Times New Roman" w:hAnsi="Arial" w:cs="Arial"/>
          <w:color w:val="000000" w:themeColor="text1"/>
          <w:sz w:val="20"/>
          <w:szCs w:val="20"/>
        </w:rPr>
        <w:t>Wymagane parametry betonu użytego do produkcji studzienek:</w:t>
      </w:r>
    </w:p>
    <w:p w:rsidR="0080616B" w:rsidRPr="002863C0" w:rsidRDefault="0080616B" w:rsidP="00193A1C">
      <w:pPr>
        <w:numPr>
          <w:ilvl w:val="0"/>
          <w:numId w:val="30"/>
        </w:numPr>
        <w:shd w:val="clear" w:color="auto" w:fill="FFFFFF"/>
        <w:tabs>
          <w:tab w:val="left" w:pos="357"/>
        </w:tabs>
        <w:ind w:left="357" w:firstLine="0"/>
        <w:jc w:val="both"/>
        <w:rPr>
          <w:rFonts w:ascii="Arial" w:eastAsia="Times New Roman" w:hAnsi="Arial" w:cs="Arial"/>
          <w:color w:val="000000" w:themeColor="text1"/>
          <w:sz w:val="20"/>
          <w:szCs w:val="20"/>
        </w:rPr>
      </w:pPr>
      <w:r w:rsidRPr="002863C0">
        <w:rPr>
          <w:rFonts w:ascii="Arial" w:eastAsia="Times New Roman" w:hAnsi="Arial" w:cs="Arial"/>
          <w:color w:val="000000" w:themeColor="text1"/>
          <w:sz w:val="20"/>
          <w:szCs w:val="20"/>
        </w:rPr>
        <w:t>wytrzymałość na ściskanie ≥ 45MPa</w:t>
      </w:r>
    </w:p>
    <w:p w:rsidR="0080616B" w:rsidRPr="002863C0" w:rsidRDefault="0080616B" w:rsidP="00193A1C">
      <w:pPr>
        <w:numPr>
          <w:ilvl w:val="0"/>
          <w:numId w:val="30"/>
        </w:numPr>
        <w:shd w:val="clear" w:color="auto" w:fill="FFFFFF"/>
        <w:tabs>
          <w:tab w:val="left" w:pos="357"/>
        </w:tabs>
        <w:ind w:left="357" w:firstLine="0"/>
        <w:rPr>
          <w:rFonts w:ascii="Arial" w:eastAsia="Times New Roman" w:hAnsi="Arial" w:cs="Arial"/>
          <w:color w:val="000000" w:themeColor="text1"/>
          <w:sz w:val="20"/>
          <w:szCs w:val="20"/>
        </w:rPr>
      </w:pPr>
      <w:r w:rsidRPr="002863C0">
        <w:rPr>
          <w:rFonts w:ascii="Arial" w:eastAsia="Times New Roman" w:hAnsi="Arial" w:cs="Arial"/>
          <w:color w:val="000000" w:themeColor="text1"/>
          <w:sz w:val="20"/>
          <w:szCs w:val="20"/>
        </w:rPr>
        <w:t>wytrzymałość przy zginaniu ≥ 6MPa</w:t>
      </w:r>
    </w:p>
    <w:p w:rsidR="0080616B" w:rsidRPr="002863C0" w:rsidRDefault="0080616B" w:rsidP="0080616B">
      <w:pPr>
        <w:shd w:val="clear" w:color="auto" w:fill="FFFFFF"/>
        <w:rPr>
          <w:rFonts w:ascii="Arial" w:eastAsia="Times New Roman" w:hAnsi="Arial" w:cs="Arial"/>
          <w:color w:val="000000" w:themeColor="text1"/>
          <w:sz w:val="20"/>
          <w:szCs w:val="20"/>
        </w:rPr>
      </w:pPr>
      <w:r w:rsidRPr="002863C0">
        <w:rPr>
          <w:rFonts w:ascii="Arial" w:eastAsia="Times New Roman" w:hAnsi="Arial" w:cs="Arial"/>
          <w:color w:val="000000" w:themeColor="text1"/>
          <w:sz w:val="20"/>
          <w:szCs w:val="20"/>
        </w:rPr>
        <w:t>Studzienki stanowią komplet z włazami.</w:t>
      </w:r>
    </w:p>
    <w:p w:rsidR="00C812A7" w:rsidRPr="002863C0" w:rsidRDefault="00C812A7" w:rsidP="0080616B">
      <w:pPr>
        <w:shd w:val="clear" w:color="auto" w:fill="FFFFFF"/>
        <w:rPr>
          <w:rFonts w:ascii="Arial" w:eastAsia="Times New Roman" w:hAnsi="Arial" w:cs="Arial"/>
          <w:color w:val="000000" w:themeColor="text1"/>
          <w:sz w:val="20"/>
          <w:szCs w:val="20"/>
        </w:rPr>
      </w:pPr>
    </w:p>
    <w:p w:rsidR="0080616B" w:rsidRPr="002863C0" w:rsidRDefault="0080616B" w:rsidP="0080616B">
      <w:pPr>
        <w:pStyle w:val="Nagwek2"/>
        <w:spacing w:before="0" w:after="0"/>
        <w:jc w:val="left"/>
        <w:rPr>
          <w:rFonts w:ascii="Arial" w:eastAsia="Times New Roman" w:hAnsi="Arial" w:cs="Arial"/>
          <w:color w:val="000000" w:themeColor="text1"/>
          <w:sz w:val="20"/>
          <w:szCs w:val="20"/>
        </w:rPr>
      </w:pPr>
      <w:r w:rsidRPr="002863C0">
        <w:rPr>
          <w:rFonts w:ascii="Arial" w:eastAsia="Times New Roman" w:hAnsi="Arial" w:cs="Arial"/>
          <w:color w:val="000000" w:themeColor="text1"/>
          <w:sz w:val="20"/>
          <w:szCs w:val="20"/>
        </w:rPr>
        <w:t>2.</w:t>
      </w:r>
      <w:r w:rsidR="002863C0" w:rsidRPr="002863C0">
        <w:rPr>
          <w:rFonts w:ascii="Arial" w:eastAsia="Times New Roman" w:hAnsi="Arial" w:cs="Arial"/>
          <w:color w:val="000000" w:themeColor="text1"/>
          <w:sz w:val="20"/>
          <w:szCs w:val="20"/>
        </w:rPr>
        <w:t>3</w:t>
      </w:r>
      <w:r w:rsidRPr="002863C0">
        <w:rPr>
          <w:rFonts w:ascii="Arial" w:eastAsia="Times New Roman" w:hAnsi="Arial" w:cs="Arial"/>
          <w:color w:val="000000" w:themeColor="text1"/>
          <w:sz w:val="20"/>
          <w:szCs w:val="20"/>
        </w:rPr>
        <w:t xml:space="preserve"> Włazy żeliwne </w:t>
      </w:r>
      <w:proofErr w:type="spellStart"/>
      <w:r w:rsidRPr="002863C0">
        <w:rPr>
          <w:rFonts w:ascii="Arial" w:eastAsia="Times New Roman" w:hAnsi="Arial" w:cs="Arial"/>
          <w:color w:val="000000" w:themeColor="text1"/>
          <w:sz w:val="20"/>
          <w:szCs w:val="20"/>
        </w:rPr>
        <w:t>nastudzienne</w:t>
      </w:r>
      <w:proofErr w:type="spellEnd"/>
    </w:p>
    <w:p w:rsidR="00193A1C" w:rsidRPr="002863C0" w:rsidRDefault="00193A1C" w:rsidP="00193A1C">
      <w:pPr>
        <w:rPr>
          <w:rFonts w:cs="Arial"/>
          <w:color w:val="000000" w:themeColor="text1"/>
          <w:szCs w:val="22"/>
        </w:rPr>
      </w:pPr>
      <w:r w:rsidRPr="002863C0">
        <w:rPr>
          <w:rFonts w:ascii="Arial" w:hAnsi="Arial" w:cs="Arial"/>
          <w:color w:val="000000" w:themeColor="text1"/>
          <w:sz w:val="20"/>
          <w:szCs w:val="20"/>
        </w:rPr>
        <w:t>Zwieńczenie studni stanowić będą włazy żeliwne typu ciężkiego (D400) z pokrywą wypełnioną betonem. Głębokość osadzania pokrywy włazu w korpusie min. 50mm, pokrywa Ø670mm</w:t>
      </w:r>
      <w:r w:rsidRPr="002863C0">
        <w:rPr>
          <w:rFonts w:cs="Arial"/>
          <w:color w:val="000000" w:themeColor="text1"/>
          <w:szCs w:val="22"/>
        </w:rPr>
        <w:t>.</w:t>
      </w:r>
    </w:p>
    <w:p w:rsidR="002863C0" w:rsidRPr="002863C0" w:rsidRDefault="002863C0" w:rsidP="0080616B">
      <w:pPr>
        <w:shd w:val="clear" w:color="auto" w:fill="FFFFFF"/>
        <w:tabs>
          <w:tab w:val="left" w:leader="dot" w:pos="8789"/>
        </w:tabs>
        <w:spacing w:line="360" w:lineRule="auto"/>
        <w:jc w:val="both"/>
        <w:rPr>
          <w:rFonts w:ascii="Arial" w:eastAsia="Times New Roman" w:hAnsi="Arial" w:cs="Arial"/>
          <w:b/>
          <w:bCs/>
          <w:color w:val="000000" w:themeColor="text1"/>
          <w:spacing w:val="-3"/>
          <w:sz w:val="20"/>
          <w:szCs w:val="20"/>
        </w:rPr>
      </w:pPr>
    </w:p>
    <w:p w:rsidR="0080616B" w:rsidRPr="002863C0" w:rsidRDefault="0080616B" w:rsidP="0080616B">
      <w:pPr>
        <w:shd w:val="clear" w:color="auto" w:fill="FFFFFF"/>
        <w:tabs>
          <w:tab w:val="left" w:leader="dot" w:pos="8789"/>
        </w:tabs>
        <w:spacing w:line="360" w:lineRule="auto"/>
        <w:jc w:val="both"/>
        <w:rPr>
          <w:rFonts w:ascii="Arial" w:eastAsia="Times New Roman" w:hAnsi="Arial" w:cs="Arial"/>
          <w:color w:val="000000" w:themeColor="text1"/>
          <w:sz w:val="20"/>
          <w:szCs w:val="20"/>
        </w:rPr>
      </w:pPr>
      <w:r w:rsidRPr="002863C0">
        <w:rPr>
          <w:rFonts w:ascii="Arial" w:eastAsia="Times New Roman" w:hAnsi="Arial" w:cs="Arial"/>
          <w:b/>
          <w:bCs/>
          <w:color w:val="000000" w:themeColor="text1"/>
          <w:spacing w:val="-3"/>
          <w:sz w:val="20"/>
          <w:szCs w:val="20"/>
        </w:rPr>
        <w:t>2.</w:t>
      </w:r>
      <w:r w:rsidR="002863C0" w:rsidRPr="002863C0">
        <w:rPr>
          <w:rFonts w:ascii="Arial" w:eastAsia="Times New Roman" w:hAnsi="Arial" w:cs="Arial"/>
          <w:b/>
          <w:bCs/>
          <w:color w:val="000000" w:themeColor="text1"/>
          <w:spacing w:val="-3"/>
          <w:sz w:val="20"/>
          <w:szCs w:val="20"/>
        </w:rPr>
        <w:t>4</w:t>
      </w:r>
      <w:r w:rsidRPr="002863C0">
        <w:rPr>
          <w:rFonts w:ascii="Arial" w:eastAsia="Times New Roman" w:hAnsi="Arial" w:cs="Arial"/>
          <w:b/>
          <w:bCs/>
          <w:color w:val="000000" w:themeColor="text1"/>
          <w:spacing w:val="-3"/>
          <w:sz w:val="20"/>
          <w:szCs w:val="20"/>
        </w:rPr>
        <w:t xml:space="preserve">  Piasek</w:t>
      </w:r>
    </w:p>
    <w:p w:rsidR="0080616B" w:rsidRPr="002863C0" w:rsidRDefault="0080616B" w:rsidP="0080616B">
      <w:pPr>
        <w:jc w:val="both"/>
        <w:rPr>
          <w:rFonts w:ascii="Arial" w:eastAsia="Times New Roman" w:hAnsi="Arial" w:cs="Arial"/>
          <w:color w:val="000000" w:themeColor="text1"/>
          <w:sz w:val="20"/>
          <w:szCs w:val="20"/>
        </w:rPr>
      </w:pPr>
      <w:r w:rsidRPr="002863C0">
        <w:rPr>
          <w:rFonts w:ascii="Arial" w:eastAsia="Times New Roman" w:hAnsi="Arial" w:cs="Arial"/>
          <w:color w:val="000000" w:themeColor="text1"/>
          <w:sz w:val="20"/>
          <w:szCs w:val="20"/>
        </w:rPr>
        <w:t>Stosować piasek średnioziarnisty według PN–86/B-0248 oraz mieszankę piaskowo-żwirową o granulacji 2-10 mm, 2-16 mm i 2-63 mm.</w:t>
      </w:r>
    </w:p>
    <w:p w:rsidR="0080616B" w:rsidRPr="002863C0" w:rsidRDefault="0080616B" w:rsidP="0080616B">
      <w:pPr>
        <w:pStyle w:val="Nagwek1"/>
        <w:numPr>
          <w:ilvl w:val="0"/>
          <w:numId w:val="0"/>
        </w:numPr>
        <w:tabs>
          <w:tab w:val="left" w:pos="420"/>
        </w:tabs>
        <w:rPr>
          <w:rFonts w:eastAsia="Times New Roman" w:cs="Arial"/>
          <w:color w:val="000000" w:themeColor="text1"/>
          <w:sz w:val="20"/>
          <w:szCs w:val="20"/>
        </w:rPr>
      </w:pPr>
      <w:r w:rsidRPr="002863C0">
        <w:rPr>
          <w:rFonts w:eastAsia="Times New Roman" w:cs="Arial"/>
          <w:color w:val="000000" w:themeColor="text1"/>
          <w:sz w:val="20"/>
          <w:szCs w:val="20"/>
        </w:rPr>
        <w:t>2.</w:t>
      </w:r>
      <w:r w:rsidR="002863C0" w:rsidRPr="002863C0">
        <w:rPr>
          <w:rFonts w:eastAsia="Times New Roman" w:cs="Arial"/>
          <w:color w:val="000000" w:themeColor="text1"/>
          <w:sz w:val="20"/>
          <w:szCs w:val="20"/>
        </w:rPr>
        <w:t>5</w:t>
      </w:r>
      <w:r w:rsidRPr="002863C0">
        <w:rPr>
          <w:rFonts w:eastAsia="Times New Roman" w:cs="Arial"/>
          <w:color w:val="000000" w:themeColor="text1"/>
          <w:sz w:val="20"/>
          <w:szCs w:val="20"/>
        </w:rPr>
        <w:t xml:space="preserve"> Zaprawy szybkowiążące</w:t>
      </w:r>
    </w:p>
    <w:p w:rsidR="0080616B" w:rsidRPr="002863C0" w:rsidRDefault="0080616B" w:rsidP="0080616B">
      <w:pPr>
        <w:rPr>
          <w:rFonts w:ascii="Arial" w:eastAsia="Times New Roman" w:hAnsi="Arial" w:cs="Arial"/>
          <w:color w:val="000000" w:themeColor="text1"/>
          <w:sz w:val="20"/>
          <w:szCs w:val="20"/>
        </w:rPr>
      </w:pPr>
      <w:r w:rsidRPr="002863C0">
        <w:rPr>
          <w:rFonts w:ascii="Arial" w:eastAsia="Times New Roman" w:hAnsi="Arial" w:cs="Arial"/>
          <w:color w:val="000000" w:themeColor="text1"/>
          <w:sz w:val="20"/>
          <w:szCs w:val="20"/>
        </w:rPr>
        <w:t>Stosować wyłącznie produkty chemii budowlanej.</w:t>
      </w:r>
    </w:p>
    <w:p w:rsidR="0080616B" w:rsidRPr="002863C0" w:rsidRDefault="0080616B" w:rsidP="0080616B">
      <w:pPr>
        <w:pStyle w:val="Nagwek1"/>
        <w:numPr>
          <w:ilvl w:val="0"/>
          <w:numId w:val="0"/>
        </w:numPr>
        <w:tabs>
          <w:tab w:val="left" w:pos="420"/>
        </w:tabs>
        <w:rPr>
          <w:rFonts w:eastAsia="Times New Roman" w:cs="Arial"/>
          <w:color w:val="000000" w:themeColor="text1"/>
          <w:sz w:val="20"/>
          <w:szCs w:val="20"/>
        </w:rPr>
      </w:pPr>
      <w:r w:rsidRPr="002863C0">
        <w:rPr>
          <w:rFonts w:eastAsia="Times New Roman" w:cs="Arial"/>
          <w:color w:val="000000" w:themeColor="text1"/>
          <w:sz w:val="20"/>
          <w:szCs w:val="20"/>
        </w:rPr>
        <w:t>2.</w:t>
      </w:r>
      <w:r w:rsidR="002863C0" w:rsidRPr="002863C0">
        <w:rPr>
          <w:rFonts w:eastAsia="Times New Roman" w:cs="Arial"/>
          <w:color w:val="000000" w:themeColor="text1"/>
          <w:sz w:val="20"/>
          <w:szCs w:val="20"/>
        </w:rPr>
        <w:t>6</w:t>
      </w:r>
      <w:r w:rsidRPr="002863C0">
        <w:rPr>
          <w:rFonts w:eastAsia="Times New Roman" w:cs="Arial"/>
          <w:color w:val="000000" w:themeColor="text1"/>
          <w:sz w:val="20"/>
          <w:szCs w:val="20"/>
        </w:rPr>
        <w:t xml:space="preserve"> Beton</w:t>
      </w:r>
    </w:p>
    <w:p w:rsidR="0080616B" w:rsidRPr="002863C0" w:rsidRDefault="0080616B" w:rsidP="0080616B">
      <w:pPr>
        <w:rPr>
          <w:rFonts w:ascii="Arial" w:eastAsia="Times New Roman" w:hAnsi="Arial" w:cs="Arial"/>
          <w:color w:val="000000" w:themeColor="text1"/>
          <w:sz w:val="20"/>
          <w:szCs w:val="20"/>
        </w:rPr>
      </w:pPr>
      <w:r w:rsidRPr="002863C0">
        <w:rPr>
          <w:rFonts w:ascii="Arial" w:eastAsia="Times New Roman" w:hAnsi="Arial" w:cs="Arial"/>
          <w:color w:val="000000" w:themeColor="text1"/>
          <w:sz w:val="20"/>
          <w:szCs w:val="20"/>
        </w:rPr>
        <w:t>W zależności od rodzaju robót stosować beton klasy C8/10, C25/30, C30/37 zgodnie z projektem.</w:t>
      </w:r>
    </w:p>
    <w:p w:rsidR="0080616B" w:rsidRPr="002863C0" w:rsidRDefault="0080616B" w:rsidP="0080616B">
      <w:pPr>
        <w:pStyle w:val="Nagwek1"/>
        <w:rPr>
          <w:rFonts w:cs="Arial"/>
          <w:color w:val="000000" w:themeColor="text1"/>
          <w:szCs w:val="22"/>
        </w:rPr>
      </w:pPr>
      <w:r w:rsidRPr="002863C0">
        <w:rPr>
          <w:rFonts w:cs="Arial"/>
          <w:color w:val="000000" w:themeColor="text1"/>
          <w:sz w:val="20"/>
          <w:szCs w:val="20"/>
        </w:rPr>
        <w:t>2.</w:t>
      </w:r>
      <w:r w:rsidR="002863C0" w:rsidRPr="002863C0">
        <w:rPr>
          <w:rFonts w:cs="Arial"/>
          <w:color w:val="000000" w:themeColor="text1"/>
          <w:sz w:val="20"/>
          <w:szCs w:val="20"/>
        </w:rPr>
        <w:t>7</w:t>
      </w:r>
      <w:r w:rsidRPr="002863C0">
        <w:rPr>
          <w:rFonts w:cs="Arial"/>
          <w:color w:val="000000" w:themeColor="text1"/>
          <w:sz w:val="20"/>
          <w:szCs w:val="20"/>
        </w:rPr>
        <w:t xml:space="preserve"> Rurociągi tymczasowe do </w:t>
      </w:r>
      <w:proofErr w:type="spellStart"/>
      <w:r w:rsidRPr="002863C0">
        <w:rPr>
          <w:rFonts w:cs="Arial"/>
          <w:color w:val="000000" w:themeColor="text1"/>
          <w:sz w:val="20"/>
          <w:szCs w:val="20"/>
        </w:rPr>
        <w:t>odwodnień</w:t>
      </w:r>
      <w:proofErr w:type="spellEnd"/>
    </w:p>
    <w:p w:rsidR="0080616B" w:rsidRPr="002863C0" w:rsidRDefault="0080616B" w:rsidP="0080616B">
      <w:pPr>
        <w:pStyle w:val="HTML-wstpniesformatowany"/>
        <w:shd w:val="clear" w:color="auto" w:fill="FFFFFF"/>
        <w:ind w:left="357"/>
        <w:jc w:val="both"/>
        <w:rPr>
          <w:rFonts w:ascii="Arial" w:hAnsi="Arial" w:cs="Arial"/>
          <w:color w:val="000000" w:themeColor="text1"/>
        </w:rPr>
      </w:pPr>
      <w:r w:rsidRPr="002863C0">
        <w:rPr>
          <w:rFonts w:ascii="Arial" w:hAnsi="Arial" w:cs="Arial"/>
          <w:color w:val="000000" w:themeColor="text1"/>
        </w:rPr>
        <w:t>-</w:t>
      </w:r>
      <w:r w:rsidRPr="002863C0">
        <w:rPr>
          <w:rFonts w:ascii="Arial" w:hAnsi="Arial" w:cs="Arial"/>
          <w:color w:val="000000" w:themeColor="text1"/>
        </w:rPr>
        <w:tab/>
        <w:t>rurociągi o średnicy 133mm szybko złączne</w:t>
      </w:r>
    </w:p>
    <w:p w:rsidR="0080616B" w:rsidRPr="002863C0" w:rsidRDefault="0080616B" w:rsidP="0080616B">
      <w:pPr>
        <w:pStyle w:val="Nagwek1"/>
        <w:numPr>
          <w:ilvl w:val="0"/>
          <w:numId w:val="0"/>
        </w:numPr>
        <w:tabs>
          <w:tab w:val="left" w:pos="420"/>
        </w:tabs>
        <w:rPr>
          <w:rFonts w:eastAsia="Times New Roman" w:cs="Arial"/>
          <w:color w:val="000000" w:themeColor="text1"/>
          <w:sz w:val="20"/>
          <w:szCs w:val="20"/>
        </w:rPr>
      </w:pPr>
      <w:r w:rsidRPr="002863C0">
        <w:rPr>
          <w:rFonts w:eastAsia="Times New Roman" w:cs="Arial"/>
          <w:color w:val="000000" w:themeColor="text1"/>
          <w:sz w:val="20"/>
          <w:szCs w:val="20"/>
        </w:rPr>
        <w:t>3 SPRZĘT</w:t>
      </w:r>
    </w:p>
    <w:p w:rsidR="0080616B" w:rsidRPr="002863C0" w:rsidRDefault="0080616B" w:rsidP="0080616B">
      <w:pPr>
        <w:jc w:val="both"/>
        <w:rPr>
          <w:rFonts w:ascii="Arial" w:eastAsia="Times New Roman" w:hAnsi="Arial" w:cs="Arial"/>
          <w:color w:val="000000" w:themeColor="text1"/>
          <w:sz w:val="20"/>
          <w:szCs w:val="20"/>
        </w:rPr>
      </w:pPr>
      <w:r w:rsidRPr="002863C0">
        <w:rPr>
          <w:rFonts w:ascii="Arial" w:eastAsia="Times New Roman" w:hAnsi="Arial" w:cs="Arial"/>
          <w:color w:val="000000" w:themeColor="text1"/>
          <w:sz w:val="20"/>
          <w:szCs w:val="20"/>
        </w:rPr>
        <w:t xml:space="preserve">Ogólne wymagania dotyczące sprzętu podano w Specyfikacji Technicznej ST-00.00. “Wymagania Ogólne". </w:t>
      </w:r>
    </w:p>
    <w:p w:rsidR="0080616B" w:rsidRPr="002863C0" w:rsidRDefault="0080616B" w:rsidP="0080616B">
      <w:pPr>
        <w:jc w:val="both"/>
        <w:rPr>
          <w:rFonts w:ascii="Arial" w:eastAsia="Times New Roman" w:hAnsi="Arial" w:cs="Arial"/>
          <w:color w:val="000000" w:themeColor="text1"/>
          <w:sz w:val="20"/>
          <w:szCs w:val="20"/>
        </w:rPr>
      </w:pPr>
      <w:r w:rsidRPr="002863C0">
        <w:rPr>
          <w:rFonts w:ascii="Arial" w:eastAsia="Times New Roman" w:hAnsi="Arial" w:cs="Arial"/>
          <w:color w:val="000000" w:themeColor="text1"/>
          <w:sz w:val="20"/>
          <w:szCs w:val="20"/>
        </w:rPr>
        <w:t xml:space="preserve">Sprzęt budowlany powinien odpowiadać pod względem typów i ilości wymaganiom zawartym w projekcie organizacji robót, zaakceptowanym przez Zamawiającego. </w:t>
      </w:r>
    </w:p>
    <w:p w:rsidR="0080616B" w:rsidRPr="002863C0" w:rsidRDefault="0080616B" w:rsidP="0080616B">
      <w:pPr>
        <w:jc w:val="both"/>
        <w:rPr>
          <w:rFonts w:ascii="Arial" w:eastAsia="Times New Roman" w:hAnsi="Arial" w:cs="Arial"/>
          <w:color w:val="000000" w:themeColor="text1"/>
          <w:sz w:val="20"/>
          <w:szCs w:val="20"/>
        </w:rPr>
      </w:pPr>
      <w:r w:rsidRPr="002863C0">
        <w:rPr>
          <w:rFonts w:ascii="Arial" w:eastAsia="Times New Roman" w:hAnsi="Arial" w:cs="Arial"/>
          <w:color w:val="000000" w:themeColor="text1"/>
          <w:sz w:val="20"/>
          <w:szCs w:val="20"/>
        </w:rPr>
        <w:t>Zgodnie z technologią założoną w Dokumentacji Projektowej do wykonania robót proponuje się użyć następującego sprzętu:</w:t>
      </w:r>
    </w:p>
    <w:p w:rsidR="0080616B" w:rsidRPr="002863C0" w:rsidRDefault="0080616B" w:rsidP="0080616B">
      <w:pPr>
        <w:tabs>
          <w:tab w:val="left" w:pos="357"/>
        </w:tabs>
        <w:ind w:left="357"/>
        <w:jc w:val="both"/>
        <w:rPr>
          <w:rFonts w:ascii="Arial" w:eastAsia="Times New Roman" w:hAnsi="Arial" w:cs="Arial"/>
          <w:color w:val="000000" w:themeColor="text1"/>
          <w:sz w:val="20"/>
          <w:szCs w:val="20"/>
        </w:rPr>
      </w:pPr>
      <w:r w:rsidRPr="002863C0">
        <w:rPr>
          <w:rFonts w:ascii="Arial" w:eastAsia="Times New Roman" w:hAnsi="Arial" w:cs="Arial"/>
          <w:color w:val="000000" w:themeColor="text1"/>
          <w:sz w:val="20"/>
          <w:szCs w:val="20"/>
        </w:rPr>
        <w:t>- koparki na podwoziu gąsienicowym o pojemności łyżki 0,6-1,2 m</w:t>
      </w:r>
      <w:r w:rsidRPr="002863C0">
        <w:rPr>
          <w:rFonts w:ascii="Arial" w:eastAsia="Times New Roman" w:hAnsi="Arial" w:cs="Arial"/>
          <w:color w:val="000000" w:themeColor="text1"/>
          <w:sz w:val="20"/>
          <w:szCs w:val="20"/>
          <w:vertAlign w:val="superscript"/>
        </w:rPr>
        <w:t>3</w:t>
      </w:r>
      <w:r w:rsidRPr="002863C0">
        <w:rPr>
          <w:rFonts w:ascii="Arial" w:eastAsia="Times New Roman" w:hAnsi="Arial" w:cs="Arial"/>
          <w:color w:val="000000" w:themeColor="text1"/>
          <w:sz w:val="20"/>
          <w:szCs w:val="20"/>
        </w:rPr>
        <w:t>,</w:t>
      </w:r>
    </w:p>
    <w:p w:rsidR="0080616B" w:rsidRPr="002863C0" w:rsidRDefault="0080616B" w:rsidP="0080616B">
      <w:pPr>
        <w:tabs>
          <w:tab w:val="left" w:pos="357"/>
        </w:tabs>
        <w:ind w:left="357"/>
        <w:jc w:val="both"/>
        <w:rPr>
          <w:rFonts w:ascii="Arial" w:eastAsia="Times New Roman" w:hAnsi="Arial" w:cs="Arial"/>
          <w:color w:val="000000" w:themeColor="text1"/>
          <w:sz w:val="20"/>
          <w:szCs w:val="20"/>
        </w:rPr>
      </w:pPr>
      <w:r w:rsidRPr="002863C0">
        <w:rPr>
          <w:rFonts w:ascii="Arial" w:eastAsia="Times New Roman" w:hAnsi="Arial" w:cs="Arial"/>
          <w:color w:val="000000" w:themeColor="text1"/>
          <w:sz w:val="20"/>
          <w:szCs w:val="20"/>
        </w:rPr>
        <w:t>- żuraw na podwoziu samochodowym o udźwigu 6,0-30,0 ton,</w:t>
      </w:r>
    </w:p>
    <w:p w:rsidR="0080616B" w:rsidRPr="002863C0" w:rsidRDefault="0080616B" w:rsidP="0080616B">
      <w:pPr>
        <w:tabs>
          <w:tab w:val="left" w:pos="357"/>
        </w:tabs>
        <w:ind w:left="357"/>
        <w:jc w:val="both"/>
        <w:rPr>
          <w:rFonts w:ascii="Arial" w:eastAsia="Times New Roman" w:hAnsi="Arial" w:cs="Arial"/>
          <w:color w:val="000000" w:themeColor="text1"/>
          <w:sz w:val="20"/>
          <w:szCs w:val="20"/>
        </w:rPr>
      </w:pPr>
      <w:r w:rsidRPr="002863C0">
        <w:rPr>
          <w:rFonts w:ascii="Arial" w:eastAsia="Times New Roman" w:hAnsi="Arial" w:cs="Arial"/>
          <w:color w:val="000000" w:themeColor="text1"/>
          <w:sz w:val="20"/>
          <w:szCs w:val="20"/>
        </w:rPr>
        <w:t>- zagęszczarki płytowe.</w:t>
      </w:r>
    </w:p>
    <w:p w:rsidR="0080616B" w:rsidRPr="004927DA" w:rsidRDefault="0080616B" w:rsidP="0080616B">
      <w:pPr>
        <w:pStyle w:val="Nagwek1"/>
        <w:numPr>
          <w:ilvl w:val="0"/>
          <w:numId w:val="0"/>
        </w:numPr>
        <w:rPr>
          <w:rFonts w:eastAsia="Times New Roman" w:cs="Arial"/>
          <w:color w:val="000000" w:themeColor="text1"/>
          <w:sz w:val="20"/>
          <w:szCs w:val="20"/>
        </w:rPr>
      </w:pPr>
      <w:r w:rsidRPr="004927DA">
        <w:rPr>
          <w:rFonts w:eastAsia="Times New Roman" w:cs="Arial"/>
          <w:color w:val="000000" w:themeColor="text1"/>
          <w:sz w:val="20"/>
          <w:szCs w:val="20"/>
        </w:rPr>
        <w:t>4 TRANSPORT</w:t>
      </w:r>
    </w:p>
    <w:p w:rsidR="0080616B" w:rsidRPr="004927DA" w:rsidRDefault="0080616B" w:rsidP="0080616B">
      <w:pPr>
        <w:jc w:val="both"/>
        <w:rPr>
          <w:rFonts w:ascii="Arial" w:eastAsia="Times New Roman" w:hAnsi="Arial" w:cs="Arial"/>
          <w:color w:val="000000" w:themeColor="text1"/>
          <w:sz w:val="20"/>
          <w:szCs w:val="20"/>
        </w:rPr>
      </w:pPr>
      <w:r w:rsidRPr="004927DA">
        <w:rPr>
          <w:rFonts w:ascii="Arial" w:eastAsia="Times New Roman" w:hAnsi="Arial" w:cs="Arial"/>
          <w:color w:val="000000" w:themeColor="text1"/>
          <w:sz w:val="20"/>
          <w:szCs w:val="20"/>
        </w:rPr>
        <w:t>Ogólne wymagania dotyczące transportu podano w Specyfikacji Technicznej ST-00.00. “Wymagania Ogólne".</w:t>
      </w:r>
    </w:p>
    <w:p w:rsidR="0080616B" w:rsidRPr="004927DA" w:rsidRDefault="0080616B" w:rsidP="0080616B">
      <w:pPr>
        <w:jc w:val="both"/>
        <w:rPr>
          <w:rFonts w:ascii="Arial" w:eastAsia="Times New Roman" w:hAnsi="Arial" w:cs="Arial"/>
          <w:color w:val="000000" w:themeColor="text1"/>
          <w:sz w:val="20"/>
          <w:szCs w:val="20"/>
        </w:rPr>
      </w:pPr>
      <w:r w:rsidRPr="004927DA">
        <w:rPr>
          <w:rFonts w:ascii="Arial" w:eastAsia="Times New Roman" w:hAnsi="Arial" w:cs="Arial"/>
          <w:color w:val="000000" w:themeColor="text1"/>
          <w:sz w:val="20"/>
          <w:szCs w:val="20"/>
        </w:rPr>
        <w:t>Zgodnie z technologią założoną w Dokumentacji Projektowej do transportu proponuje się użyć takich środków transportu, jak:</w:t>
      </w:r>
    </w:p>
    <w:p w:rsidR="0080616B" w:rsidRPr="004927DA" w:rsidRDefault="0080616B" w:rsidP="00193A1C">
      <w:pPr>
        <w:numPr>
          <w:ilvl w:val="0"/>
          <w:numId w:val="28"/>
        </w:numPr>
        <w:tabs>
          <w:tab w:val="left" w:pos="357"/>
        </w:tabs>
        <w:ind w:left="357" w:firstLine="0"/>
        <w:jc w:val="both"/>
        <w:rPr>
          <w:rFonts w:ascii="Arial" w:eastAsia="Times New Roman" w:hAnsi="Arial" w:cs="Arial"/>
          <w:color w:val="000000" w:themeColor="text1"/>
          <w:sz w:val="20"/>
          <w:szCs w:val="20"/>
        </w:rPr>
      </w:pPr>
      <w:r w:rsidRPr="004927DA">
        <w:rPr>
          <w:rFonts w:ascii="Arial" w:eastAsia="Times New Roman" w:hAnsi="Arial" w:cs="Arial"/>
          <w:color w:val="000000" w:themeColor="text1"/>
          <w:sz w:val="20"/>
          <w:szCs w:val="20"/>
        </w:rPr>
        <w:t>samochód samowyładowcze 10-20 ton,</w:t>
      </w:r>
    </w:p>
    <w:p w:rsidR="0080616B" w:rsidRPr="004927DA" w:rsidRDefault="0080616B" w:rsidP="00193A1C">
      <w:pPr>
        <w:numPr>
          <w:ilvl w:val="0"/>
          <w:numId w:val="28"/>
        </w:numPr>
        <w:tabs>
          <w:tab w:val="left" w:pos="357"/>
        </w:tabs>
        <w:jc w:val="both"/>
        <w:rPr>
          <w:rFonts w:ascii="Arial" w:eastAsia="Times New Roman" w:hAnsi="Arial" w:cs="Arial"/>
          <w:color w:val="000000" w:themeColor="text1"/>
          <w:sz w:val="20"/>
          <w:szCs w:val="20"/>
        </w:rPr>
      </w:pPr>
      <w:r w:rsidRPr="004927DA">
        <w:rPr>
          <w:rFonts w:ascii="Arial" w:eastAsia="Times New Roman" w:hAnsi="Arial" w:cs="Arial"/>
          <w:color w:val="000000" w:themeColor="text1"/>
          <w:sz w:val="20"/>
          <w:szCs w:val="20"/>
        </w:rPr>
        <w:t>samochód dostawczy do 0,9 tony,</w:t>
      </w:r>
    </w:p>
    <w:p w:rsidR="0080616B" w:rsidRPr="004927DA" w:rsidRDefault="0080616B" w:rsidP="00193A1C">
      <w:pPr>
        <w:numPr>
          <w:ilvl w:val="0"/>
          <w:numId w:val="28"/>
        </w:numPr>
        <w:tabs>
          <w:tab w:val="left" w:pos="357"/>
        </w:tabs>
        <w:ind w:left="357" w:firstLine="0"/>
        <w:jc w:val="both"/>
        <w:rPr>
          <w:rFonts w:ascii="Arial" w:eastAsia="Times New Roman" w:hAnsi="Arial" w:cs="Arial"/>
          <w:color w:val="000000" w:themeColor="text1"/>
          <w:sz w:val="20"/>
          <w:szCs w:val="20"/>
        </w:rPr>
      </w:pPr>
      <w:r w:rsidRPr="004927DA">
        <w:rPr>
          <w:rFonts w:ascii="Arial" w:eastAsia="Times New Roman" w:hAnsi="Arial" w:cs="Arial"/>
          <w:color w:val="000000" w:themeColor="text1"/>
          <w:sz w:val="20"/>
          <w:szCs w:val="20"/>
        </w:rPr>
        <w:t>samochód skrzyniowy do 5 ton,</w:t>
      </w:r>
    </w:p>
    <w:p w:rsidR="0080616B" w:rsidRPr="004927DA" w:rsidRDefault="0080616B" w:rsidP="00193A1C">
      <w:pPr>
        <w:numPr>
          <w:ilvl w:val="0"/>
          <w:numId w:val="28"/>
        </w:numPr>
        <w:tabs>
          <w:tab w:val="left" w:pos="357"/>
        </w:tabs>
        <w:ind w:left="357" w:firstLine="0"/>
        <w:jc w:val="both"/>
        <w:rPr>
          <w:rFonts w:ascii="Arial" w:eastAsia="Times New Roman" w:hAnsi="Arial" w:cs="Arial"/>
          <w:color w:val="000000" w:themeColor="text1"/>
          <w:sz w:val="20"/>
          <w:szCs w:val="20"/>
        </w:rPr>
      </w:pPr>
      <w:r w:rsidRPr="004927DA">
        <w:rPr>
          <w:rFonts w:ascii="Arial" w:eastAsia="Times New Roman" w:hAnsi="Arial" w:cs="Arial"/>
          <w:color w:val="000000" w:themeColor="text1"/>
          <w:sz w:val="20"/>
          <w:szCs w:val="20"/>
        </w:rPr>
        <w:t>dłużyca,</w:t>
      </w:r>
    </w:p>
    <w:p w:rsidR="0080616B" w:rsidRPr="004927DA" w:rsidRDefault="0080616B" w:rsidP="00193A1C">
      <w:pPr>
        <w:numPr>
          <w:ilvl w:val="0"/>
          <w:numId w:val="28"/>
        </w:numPr>
        <w:tabs>
          <w:tab w:val="left" w:pos="357"/>
        </w:tabs>
        <w:ind w:left="357" w:firstLine="0"/>
        <w:jc w:val="both"/>
        <w:rPr>
          <w:rFonts w:ascii="Arial" w:eastAsia="Times New Roman" w:hAnsi="Arial" w:cs="Arial"/>
          <w:color w:val="000000" w:themeColor="text1"/>
          <w:sz w:val="20"/>
          <w:szCs w:val="20"/>
        </w:rPr>
      </w:pPr>
      <w:r w:rsidRPr="004927DA">
        <w:rPr>
          <w:rFonts w:ascii="Arial" w:eastAsia="Times New Roman" w:hAnsi="Arial" w:cs="Arial"/>
          <w:color w:val="000000" w:themeColor="text1"/>
          <w:sz w:val="20"/>
          <w:szCs w:val="20"/>
        </w:rPr>
        <w:t>ciągnik siodłowy do 30,0 ton.</w:t>
      </w:r>
    </w:p>
    <w:p w:rsidR="0080616B" w:rsidRPr="004927DA" w:rsidRDefault="0080616B" w:rsidP="0080616B">
      <w:pPr>
        <w:jc w:val="both"/>
        <w:rPr>
          <w:rFonts w:ascii="Arial" w:eastAsia="Times New Roman" w:hAnsi="Arial" w:cs="Arial"/>
          <w:color w:val="000000" w:themeColor="text1"/>
          <w:sz w:val="20"/>
          <w:szCs w:val="20"/>
        </w:rPr>
      </w:pPr>
      <w:r w:rsidRPr="004927DA">
        <w:rPr>
          <w:rFonts w:ascii="Arial" w:eastAsia="Times New Roman" w:hAnsi="Arial" w:cs="Arial"/>
          <w:color w:val="000000" w:themeColor="text1"/>
          <w:sz w:val="20"/>
          <w:szCs w:val="20"/>
        </w:rPr>
        <w:t>Pojazdy służące do transportu powinny spełniać warunki techniczne wymagane w ruchu drogowym.</w:t>
      </w:r>
    </w:p>
    <w:p w:rsidR="0080616B" w:rsidRPr="004927DA" w:rsidRDefault="0080616B" w:rsidP="0080616B">
      <w:pPr>
        <w:jc w:val="both"/>
        <w:rPr>
          <w:rFonts w:ascii="Arial" w:eastAsia="Times New Roman" w:hAnsi="Arial" w:cs="Arial"/>
          <w:color w:val="000000" w:themeColor="text1"/>
          <w:sz w:val="20"/>
          <w:szCs w:val="20"/>
        </w:rPr>
      </w:pPr>
      <w:r w:rsidRPr="004927DA">
        <w:rPr>
          <w:rFonts w:ascii="Arial" w:eastAsia="Times New Roman" w:hAnsi="Arial" w:cs="Arial"/>
          <w:color w:val="000000" w:themeColor="text1"/>
          <w:sz w:val="20"/>
          <w:szCs w:val="20"/>
        </w:rPr>
        <w:t>Rury i kształtki należy przewozić w pozycji poziomej i zabezpieczyć przed przesuwaniem i przetaczaniem w czasie ruchu pojazdu. Przy przewozie należy przestrzegać przepisów obowiązujących w publicznym transporcie drogowym i kołowym. Wyładunek rur z tworzyw sztucznych w wiązkach wymaga użycia podnośnika widłowego z płaskimi widłami lub dźwigu z belką uniemożliwiającą zaciskanie się zawiesi na wiązce.</w:t>
      </w:r>
    </w:p>
    <w:p w:rsidR="0080616B" w:rsidRPr="004927DA" w:rsidRDefault="0080616B" w:rsidP="0080616B">
      <w:pPr>
        <w:jc w:val="both"/>
        <w:rPr>
          <w:rFonts w:ascii="Arial" w:eastAsia="Times New Roman" w:hAnsi="Arial" w:cs="Arial"/>
          <w:color w:val="000000" w:themeColor="text1"/>
          <w:sz w:val="20"/>
          <w:szCs w:val="20"/>
        </w:rPr>
      </w:pPr>
      <w:r w:rsidRPr="004927DA">
        <w:rPr>
          <w:rFonts w:ascii="Arial" w:eastAsia="Times New Roman" w:hAnsi="Arial" w:cs="Arial"/>
          <w:color w:val="000000" w:themeColor="text1"/>
          <w:sz w:val="20"/>
          <w:szCs w:val="20"/>
        </w:rPr>
        <w:t>Studnie - transport powinien odbywać się samochodami w pozycji wbudowania lub prostopadle do pozycji wbudowania. Podnoszenie i opuszczanie studni należy wykonywać za pomocą minimum trzech lin rozmieszczonych równomiernie na obwodzie prefabrykatu.</w:t>
      </w:r>
    </w:p>
    <w:p w:rsidR="0080616B" w:rsidRPr="004927DA" w:rsidRDefault="0080616B" w:rsidP="0080616B">
      <w:pPr>
        <w:jc w:val="both"/>
        <w:rPr>
          <w:rFonts w:ascii="Arial" w:eastAsia="Times New Roman" w:hAnsi="Arial" w:cs="Arial"/>
          <w:color w:val="000000" w:themeColor="text1"/>
          <w:sz w:val="20"/>
          <w:szCs w:val="20"/>
        </w:rPr>
      </w:pPr>
      <w:r w:rsidRPr="004927DA">
        <w:rPr>
          <w:rFonts w:ascii="Arial" w:eastAsia="Times New Roman" w:hAnsi="Arial" w:cs="Arial"/>
          <w:color w:val="000000" w:themeColor="text1"/>
          <w:sz w:val="20"/>
          <w:szCs w:val="20"/>
        </w:rPr>
        <w:t>Transport powinien zapewniać:</w:t>
      </w:r>
    </w:p>
    <w:p w:rsidR="0080616B" w:rsidRPr="004927DA" w:rsidRDefault="0080616B" w:rsidP="00193A1C">
      <w:pPr>
        <w:numPr>
          <w:ilvl w:val="0"/>
          <w:numId w:val="21"/>
        </w:numPr>
        <w:tabs>
          <w:tab w:val="left" w:pos="357"/>
        </w:tabs>
        <w:ind w:left="357"/>
        <w:jc w:val="both"/>
        <w:rPr>
          <w:rFonts w:ascii="Arial" w:eastAsia="Times New Roman" w:hAnsi="Arial" w:cs="Arial"/>
          <w:color w:val="000000" w:themeColor="text1"/>
          <w:sz w:val="20"/>
          <w:szCs w:val="20"/>
        </w:rPr>
      </w:pPr>
      <w:r w:rsidRPr="004927DA">
        <w:rPr>
          <w:rFonts w:ascii="Arial" w:eastAsia="Times New Roman" w:hAnsi="Arial" w:cs="Arial"/>
          <w:color w:val="000000" w:themeColor="text1"/>
          <w:sz w:val="20"/>
          <w:szCs w:val="20"/>
        </w:rPr>
        <w:t>stabilność pozycji załadowanych materiałów,</w:t>
      </w:r>
    </w:p>
    <w:p w:rsidR="0080616B" w:rsidRPr="004927DA" w:rsidRDefault="0080616B" w:rsidP="00193A1C">
      <w:pPr>
        <w:numPr>
          <w:ilvl w:val="0"/>
          <w:numId w:val="21"/>
        </w:numPr>
        <w:tabs>
          <w:tab w:val="left" w:pos="357"/>
        </w:tabs>
        <w:ind w:left="357"/>
        <w:jc w:val="both"/>
        <w:rPr>
          <w:rFonts w:ascii="Arial" w:eastAsia="Times New Roman" w:hAnsi="Arial" w:cs="Arial"/>
          <w:color w:val="000000" w:themeColor="text1"/>
          <w:sz w:val="20"/>
          <w:szCs w:val="20"/>
        </w:rPr>
      </w:pPr>
      <w:r w:rsidRPr="004927DA">
        <w:rPr>
          <w:rFonts w:ascii="Arial" w:eastAsia="Times New Roman" w:hAnsi="Arial" w:cs="Arial"/>
          <w:color w:val="000000" w:themeColor="text1"/>
          <w:sz w:val="20"/>
          <w:szCs w:val="20"/>
        </w:rPr>
        <w:t>zabezpieczenia studni przed ich uszkodzeniem,</w:t>
      </w:r>
    </w:p>
    <w:p w:rsidR="0080616B" w:rsidRPr="004927DA" w:rsidRDefault="0080616B" w:rsidP="00193A1C">
      <w:pPr>
        <w:numPr>
          <w:ilvl w:val="0"/>
          <w:numId w:val="21"/>
        </w:numPr>
        <w:tabs>
          <w:tab w:val="left" w:pos="357"/>
        </w:tabs>
        <w:ind w:left="357"/>
        <w:jc w:val="both"/>
        <w:rPr>
          <w:rFonts w:ascii="Arial" w:eastAsia="Times New Roman" w:hAnsi="Arial" w:cs="Arial"/>
          <w:color w:val="000000" w:themeColor="text1"/>
          <w:sz w:val="20"/>
          <w:szCs w:val="20"/>
        </w:rPr>
      </w:pPr>
      <w:r w:rsidRPr="004927DA">
        <w:rPr>
          <w:rFonts w:ascii="Arial" w:eastAsia="Times New Roman" w:hAnsi="Arial" w:cs="Arial"/>
          <w:color w:val="000000" w:themeColor="text1"/>
          <w:sz w:val="20"/>
          <w:szCs w:val="20"/>
        </w:rPr>
        <w:t>kontrolę załadunku i wyładunku.</w:t>
      </w:r>
    </w:p>
    <w:p w:rsidR="0080616B" w:rsidRPr="004927DA" w:rsidRDefault="0080616B" w:rsidP="0080616B">
      <w:pPr>
        <w:pStyle w:val="Nagwek1"/>
        <w:numPr>
          <w:ilvl w:val="0"/>
          <w:numId w:val="0"/>
        </w:numPr>
        <w:spacing w:line="100" w:lineRule="atLeast"/>
        <w:rPr>
          <w:rFonts w:eastAsia="Times New Roman" w:cs="Arial"/>
          <w:color w:val="000000" w:themeColor="text1"/>
          <w:sz w:val="20"/>
          <w:szCs w:val="20"/>
        </w:rPr>
      </w:pPr>
      <w:r w:rsidRPr="004927DA">
        <w:rPr>
          <w:rFonts w:eastAsia="Times New Roman" w:cs="Arial"/>
          <w:color w:val="000000" w:themeColor="text1"/>
          <w:sz w:val="20"/>
          <w:szCs w:val="20"/>
        </w:rPr>
        <w:lastRenderedPageBreak/>
        <w:t>5 WYKONANIE ROBÓT</w:t>
      </w:r>
    </w:p>
    <w:p w:rsidR="0080616B" w:rsidRPr="004927DA" w:rsidRDefault="0080616B" w:rsidP="0080616B">
      <w:pPr>
        <w:spacing w:before="180" w:after="60" w:line="100" w:lineRule="atLeast"/>
        <w:rPr>
          <w:rFonts w:ascii="Arial" w:eastAsia="Times New Roman" w:hAnsi="Arial" w:cs="Arial"/>
          <w:color w:val="000000" w:themeColor="text1"/>
          <w:sz w:val="20"/>
          <w:szCs w:val="20"/>
        </w:rPr>
      </w:pPr>
      <w:r w:rsidRPr="004927DA">
        <w:rPr>
          <w:rFonts w:ascii="Arial" w:eastAsia="Times New Roman" w:hAnsi="Arial" w:cs="Arial"/>
          <w:b/>
          <w:bCs/>
          <w:color w:val="000000" w:themeColor="text1"/>
          <w:sz w:val="20"/>
          <w:szCs w:val="20"/>
        </w:rPr>
        <w:t>5.1 Ogólne warunki wykonania robót</w:t>
      </w:r>
    </w:p>
    <w:p w:rsidR="0080616B" w:rsidRPr="004927DA" w:rsidRDefault="0080616B" w:rsidP="0080616B">
      <w:pPr>
        <w:spacing w:line="100" w:lineRule="atLeast"/>
        <w:jc w:val="both"/>
        <w:rPr>
          <w:rFonts w:ascii="Arial" w:eastAsia="Times New Roman" w:hAnsi="Arial" w:cs="Arial"/>
          <w:b/>
          <w:bCs/>
          <w:color w:val="000000" w:themeColor="text1"/>
          <w:sz w:val="20"/>
          <w:szCs w:val="20"/>
        </w:rPr>
      </w:pPr>
      <w:r w:rsidRPr="004927DA">
        <w:rPr>
          <w:rFonts w:ascii="Arial" w:eastAsia="Times New Roman" w:hAnsi="Arial" w:cs="Arial"/>
          <w:color w:val="000000" w:themeColor="text1"/>
          <w:sz w:val="20"/>
          <w:szCs w:val="20"/>
        </w:rPr>
        <w:t xml:space="preserve">Ogólne warunki wykonania robót podano w ST-00.00. “Wymagania Ogólne". </w:t>
      </w:r>
    </w:p>
    <w:p w:rsidR="0080616B" w:rsidRPr="004927DA" w:rsidRDefault="0080616B" w:rsidP="0080616B">
      <w:pPr>
        <w:spacing w:before="180" w:after="60" w:line="100" w:lineRule="atLeast"/>
        <w:rPr>
          <w:rFonts w:ascii="Arial" w:eastAsia="Times New Roman" w:hAnsi="Arial" w:cs="Arial"/>
          <w:b/>
          <w:bCs/>
          <w:color w:val="000000" w:themeColor="text1"/>
          <w:sz w:val="20"/>
          <w:szCs w:val="20"/>
        </w:rPr>
      </w:pPr>
      <w:r w:rsidRPr="004927DA">
        <w:rPr>
          <w:rFonts w:ascii="Arial" w:eastAsia="Times New Roman" w:hAnsi="Arial" w:cs="Arial"/>
          <w:b/>
          <w:bCs/>
          <w:color w:val="000000" w:themeColor="text1"/>
          <w:sz w:val="20"/>
          <w:szCs w:val="20"/>
        </w:rPr>
        <w:t xml:space="preserve">5.2  Wykonanie podłoża </w:t>
      </w:r>
    </w:p>
    <w:p w:rsidR="0080616B" w:rsidRPr="004927DA" w:rsidRDefault="0080616B" w:rsidP="0080616B">
      <w:pPr>
        <w:tabs>
          <w:tab w:val="left" w:pos="502"/>
        </w:tabs>
        <w:spacing w:line="100" w:lineRule="atLeast"/>
        <w:jc w:val="both"/>
        <w:rPr>
          <w:rFonts w:ascii="Arial" w:eastAsia="Times New Roman" w:hAnsi="Arial" w:cs="Arial"/>
          <w:color w:val="000000" w:themeColor="text1"/>
          <w:sz w:val="20"/>
          <w:szCs w:val="20"/>
        </w:rPr>
      </w:pPr>
      <w:r w:rsidRPr="004927DA">
        <w:rPr>
          <w:rFonts w:ascii="Arial" w:eastAsia="Times New Roman" w:hAnsi="Arial" w:cs="Arial"/>
          <w:b/>
          <w:bCs/>
          <w:color w:val="000000" w:themeColor="text1"/>
          <w:sz w:val="20"/>
          <w:szCs w:val="20"/>
        </w:rPr>
        <w:t>5.2.1 Wykonanie podłoża pod rurociągi</w:t>
      </w:r>
      <w:r w:rsidRPr="004927DA">
        <w:rPr>
          <w:rFonts w:ascii="Arial" w:eastAsia="Times New Roman" w:hAnsi="Arial" w:cs="Arial"/>
          <w:color w:val="000000" w:themeColor="text1"/>
          <w:sz w:val="20"/>
          <w:szCs w:val="20"/>
        </w:rPr>
        <w:t xml:space="preserve"> </w:t>
      </w:r>
    </w:p>
    <w:p w:rsidR="0080616B" w:rsidRPr="004927DA" w:rsidRDefault="0080616B" w:rsidP="0080616B">
      <w:pPr>
        <w:pStyle w:val="Tekstpodstawowy"/>
        <w:tabs>
          <w:tab w:val="left" w:pos="0"/>
        </w:tabs>
        <w:spacing w:line="100" w:lineRule="atLeast"/>
        <w:ind w:right="15"/>
        <w:jc w:val="both"/>
        <w:rPr>
          <w:rFonts w:ascii="Arial" w:eastAsia="Times New Roman" w:hAnsi="Arial" w:cs="Arial"/>
          <w:b/>
          <w:bCs/>
          <w:color w:val="000000" w:themeColor="text1"/>
          <w:sz w:val="20"/>
          <w:szCs w:val="20"/>
        </w:rPr>
      </w:pPr>
      <w:r w:rsidRPr="004927DA">
        <w:rPr>
          <w:rFonts w:ascii="Arial" w:eastAsia="Times New Roman" w:hAnsi="Arial" w:cs="Arial"/>
          <w:color w:val="000000" w:themeColor="text1"/>
          <w:sz w:val="20"/>
          <w:szCs w:val="20"/>
        </w:rPr>
        <w:t>Posadowienie rurociągów; wg. opisów podanych na profilach i w opisach branżowych.</w:t>
      </w:r>
    </w:p>
    <w:p w:rsidR="0080616B" w:rsidRPr="004927DA" w:rsidRDefault="0080616B" w:rsidP="0080616B">
      <w:pPr>
        <w:tabs>
          <w:tab w:val="left" w:pos="502"/>
        </w:tabs>
        <w:spacing w:line="100" w:lineRule="atLeast"/>
        <w:jc w:val="both"/>
        <w:rPr>
          <w:rFonts w:ascii="Arial" w:eastAsia="Times New Roman" w:hAnsi="Arial" w:cs="Arial"/>
          <w:bCs/>
          <w:color w:val="000000" w:themeColor="text1"/>
          <w:sz w:val="20"/>
          <w:szCs w:val="20"/>
        </w:rPr>
      </w:pPr>
      <w:r w:rsidRPr="004927DA">
        <w:rPr>
          <w:rFonts w:ascii="Arial" w:eastAsia="Times New Roman" w:hAnsi="Arial" w:cs="Arial"/>
          <w:b/>
          <w:bCs/>
          <w:color w:val="000000" w:themeColor="text1"/>
          <w:sz w:val="20"/>
          <w:szCs w:val="20"/>
        </w:rPr>
        <w:t>5.2.2 Wykonanie podłoża pod prefabrykowane studnie rewizyjne.</w:t>
      </w:r>
    </w:p>
    <w:p w:rsidR="0080616B" w:rsidRPr="004927DA" w:rsidRDefault="0080616B" w:rsidP="0080616B">
      <w:pPr>
        <w:spacing w:line="100" w:lineRule="atLeast"/>
        <w:jc w:val="both"/>
        <w:rPr>
          <w:rFonts w:ascii="Arial" w:eastAsia="Times New Roman" w:hAnsi="Arial" w:cs="Arial"/>
          <w:b/>
          <w:bCs/>
          <w:color w:val="000000" w:themeColor="text1"/>
          <w:sz w:val="20"/>
          <w:szCs w:val="20"/>
        </w:rPr>
      </w:pPr>
      <w:r w:rsidRPr="004927DA">
        <w:rPr>
          <w:rFonts w:ascii="Arial" w:eastAsia="Times New Roman" w:hAnsi="Arial" w:cs="Arial"/>
          <w:bCs/>
          <w:color w:val="000000" w:themeColor="text1"/>
          <w:sz w:val="20"/>
          <w:szCs w:val="20"/>
        </w:rPr>
        <w:t xml:space="preserve">Podłoże pod studnie rewizyjne wykonać identycznie jw. jako nie wyprofilowane. </w:t>
      </w:r>
    </w:p>
    <w:p w:rsidR="0080616B" w:rsidRPr="004927DA" w:rsidRDefault="0080616B" w:rsidP="0080616B">
      <w:pPr>
        <w:spacing w:before="180" w:after="60" w:line="100" w:lineRule="atLeast"/>
        <w:rPr>
          <w:rFonts w:ascii="Arial" w:eastAsia="Times New Roman" w:hAnsi="Arial" w:cs="Arial"/>
          <w:color w:val="000000" w:themeColor="text1"/>
          <w:sz w:val="20"/>
          <w:szCs w:val="20"/>
        </w:rPr>
      </w:pPr>
      <w:r w:rsidRPr="004927DA">
        <w:rPr>
          <w:rFonts w:ascii="Arial" w:eastAsia="Times New Roman" w:hAnsi="Arial" w:cs="Arial"/>
          <w:b/>
          <w:bCs/>
          <w:color w:val="000000" w:themeColor="text1"/>
          <w:sz w:val="20"/>
          <w:szCs w:val="20"/>
        </w:rPr>
        <w:t xml:space="preserve">5.3  Montaż rurociągów </w:t>
      </w:r>
    </w:p>
    <w:p w:rsidR="0080616B" w:rsidRPr="004927DA" w:rsidRDefault="0080616B" w:rsidP="0080616B">
      <w:pPr>
        <w:spacing w:line="100" w:lineRule="atLeast"/>
        <w:jc w:val="both"/>
        <w:rPr>
          <w:rFonts w:ascii="Arial" w:eastAsia="Times New Roman" w:hAnsi="Arial" w:cs="Arial"/>
          <w:color w:val="000000" w:themeColor="text1"/>
          <w:sz w:val="20"/>
          <w:szCs w:val="20"/>
        </w:rPr>
      </w:pPr>
      <w:r w:rsidRPr="004927DA">
        <w:rPr>
          <w:rFonts w:ascii="Arial" w:eastAsia="Times New Roman" w:hAnsi="Arial" w:cs="Arial"/>
          <w:color w:val="000000" w:themeColor="text1"/>
          <w:sz w:val="20"/>
          <w:szCs w:val="20"/>
        </w:rPr>
        <w:t>Sposób montażu rurociągów powinien zapewniać utrzymanie kierunku i spadków zgodnie z dokumentacją techniczną.</w:t>
      </w:r>
      <w:r w:rsidRPr="004927DA">
        <w:rPr>
          <w:rFonts w:ascii="Arial" w:eastAsia="Times New Roman" w:hAnsi="Arial" w:cs="Arial"/>
          <w:bCs/>
          <w:color w:val="000000" w:themeColor="text1"/>
          <w:sz w:val="20"/>
          <w:szCs w:val="20"/>
        </w:rPr>
        <w:t xml:space="preserve"> Rurociągi układa się pod spad o odcinkach minimum 20m, przy czym odcinki robocze muszą odpowiadać odcinkom roboczym wykopu.</w:t>
      </w:r>
    </w:p>
    <w:p w:rsidR="0080616B" w:rsidRPr="004927DA" w:rsidRDefault="0080616B" w:rsidP="0080616B">
      <w:pPr>
        <w:jc w:val="both"/>
        <w:rPr>
          <w:rFonts w:ascii="Arial" w:eastAsia="Times New Roman" w:hAnsi="Arial" w:cs="Arial"/>
          <w:color w:val="000000" w:themeColor="text1"/>
          <w:sz w:val="20"/>
          <w:szCs w:val="20"/>
        </w:rPr>
      </w:pPr>
      <w:r w:rsidRPr="004927DA">
        <w:rPr>
          <w:rFonts w:ascii="Arial" w:eastAsia="Times New Roman" w:hAnsi="Arial" w:cs="Arial"/>
          <w:color w:val="000000" w:themeColor="text1"/>
          <w:sz w:val="20"/>
          <w:szCs w:val="20"/>
        </w:rPr>
        <w:t xml:space="preserve">Zaprojektowane rurociągi posiadają połączenia kielichowe wciskane. Przed wykonaniem połączeń wewnętrzne powierzchnie kielicha z uszczelką oraz bose końce rur powinny być dokładnie wyczyszczone i osuszone oraz posmarowane środkiem zmniejszającym tarcie. Do wciśnięcia bosego końca w kielich należy używać </w:t>
      </w:r>
      <w:proofErr w:type="spellStart"/>
      <w:r w:rsidRPr="004927DA">
        <w:rPr>
          <w:rFonts w:ascii="Arial" w:eastAsia="Times New Roman" w:hAnsi="Arial" w:cs="Arial"/>
          <w:color w:val="000000" w:themeColor="text1"/>
          <w:sz w:val="20"/>
          <w:szCs w:val="20"/>
        </w:rPr>
        <w:t>wciskarek</w:t>
      </w:r>
      <w:proofErr w:type="spellEnd"/>
      <w:r w:rsidRPr="004927DA">
        <w:rPr>
          <w:rFonts w:ascii="Arial" w:eastAsia="Times New Roman" w:hAnsi="Arial" w:cs="Arial"/>
          <w:color w:val="000000" w:themeColor="text1"/>
          <w:sz w:val="20"/>
          <w:szCs w:val="20"/>
        </w:rPr>
        <w:t xml:space="preserve">. Potwierdzeniem prawidłowości wykonania połączenia powinno być osiągnięcie przez czoło kielicha granicy wcisku oraz współosiowość łączonych rur. </w:t>
      </w:r>
      <w:r w:rsidRPr="004927DA">
        <w:rPr>
          <w:rFonts w:ascii="Arial" w:eastAsia="Times New Roman" w:hAnsi="Arial" w:cs="Arial"/>
          <w:bCs/>
          <w:color w:val="000000" w:themeColor="text1"/>
          <w:sz w:val="20"/>
          <w:szCs w:val="20"/>
        </w:rPr>
        <w:t xml:space="preserve">Przed przystąpieniem do wykonywania kolejnego złącza, każda ostatnia rura, do kielicha, której wciskany będzie bosy koniec rury, powinna być uprzednio ustabilizowana przez wykonanie częściowej </w:t>
      </w:r>
      <w:proofErr w:type="spellStart"/>
      <w:r w:rsidRPr="004927DA">
        <w:rPr>
          <w:rFonts w:ascii="Arial" w:eastAsia="Times New Roman" w:hAnsi="Arial" w:cs="Arial"/>
          <w:bCs/>
          <w:color w:val="000000" w:themeColor="text1"/>
          <w:sz w:val="20"/>
          <w:szCs w:val="20"/>
        </w:rPr>
        <w:t>obsypki</w:t>
      </w:r>
      <w:proofErr w:type="spellEnd"/>
      <w:r w:rsidRPr="004927DA">
        <w:rPr>
          <w:rFonts w:ascii="Arial" w:eastAsia="Times New Roman" w:hAnsi="Arial" w:cs="Arial"/>
          <w:bCs/>
          <w:color w:val="000000" w:themeColor="text1"/>
          <w:sz w:val="20"/>
          <w:szCs w:val="20"/>
        </w:rPr>
        <w:t xml:space="preserve">. Bose końce rur należy łączyć za pomocą nasuwek z zintegrowanymi uszczelkami. </w:t>
      </w:r>
      <w:proofErr w:type="spellStart"/>
      <w:r w:rsidRPr="004927DA">
        <w:rPr>
          <w:rFonts w:ascii="Arial" w:eastAsia="Times New Roman" w:hAnsi="Arial" w:cs="Arial"/>
          <w:bCs/>
          <w:color w:val="000000" w:themeColor="text1"/>
          <w:sz w:val="20"/>
          <w:szCs w:val="20"/>
        </w:rPr>
        <w:t>Obsypkę</w:t>
      </w:r>
      <w:proofErr w:type="spellEnd"/>
      <w:r w:rsidRPr="004927DA">
        <w:rPr>
          <w:rFonts w:ascii="Arial" w:eastAsia="Times New Roman" w:hAnsi="Arial" w:cs="Arial"/>
          <w:bCs/>
          <w:color w:val="000000" w:themeColor="text1"/>
          <w:sz w:val="20"/>
          <w:szCs w:val="20"/>
        </w:rPr>
        <w:t xml:space="preserve"> i zasypkę rur prowadzić zgodnie z ST-00.02.</w:t>
      </w:r>
    </w:p>
    <w:p w:rsidR="0080616B" w:rsidRPr="004927DA" w:rsidRDefault="0080616B" w:rsidP="0080616B">
      <w:pPr>
        <w:pStyle w:val="Nagwek1"/>
        <w:tabs>
          <w:tab w:val="left" w:pos="1146"/>
        </w:tabs>
        <w:jc w:val="both"/>
        <w:rPr>
          <w:rFonts w:eastAsia="Times New Roman" w:cs="Arial"/>
          <w:color w:val="000000" w:themeColor="text1"/>
          <w:sz w:val="20"/>
          <w:szCs w:val="20"/>
        </w:rPr>
      </w:pPr>
      <w:r w:rsidRPr="004927DA">
        <w:rPr>
          <w:rFonts w:eastAsia="Times New Roman" w:cs="Arial"/>
          <w:color w:val="000000" w:themeColor="text1"/>
          <w:sz w:val="20"/>
          <w:szCs w:val="20"/>
        </w:rPr>
        <w:t>5.4  Wykonanie studni rewizyjnych</w:t>
      </w:r>
    </w:p>
    <w:p w:rsidR="0080616B" w:rsidRPr="004927DA" w:rsidRDefault="0080616B" w:rsidP="0080616B">
      <w:pPr>
        <w:pStyle w:val="Nagwek1"/>
        <w:numPr>
          <w:ilvl w:val="0"/>
          <w:numId w:val="0"/>
        </w:numPr>
        <w:tabs>
          <w:tab w:val="left" w:pos="1004"/>
        </w:tabs>
        <w:rPr>
          <w:rFonts w:eastAsia="Times New Roman" w:cs="Arial"/>
          <w:color w:val="000000" w:themeColor="text1"/>
          <w:sz w:val="20"/>
          <w:szCs w:val="20"/>
        </w:rPr>
      </w:pPr>
      <w:r w:rsidRPr="004927DA">
        <w:rPr>
          <w:rFonts w:eastAsia="Times New Roman" w:cs="Arial"/>
          <w:color w:val="000000" w:themeColor="text1"/>
          <w:sz w:val="20"/>
          <w:szCs w:val="20"/>
        </w:rPr>
        <w:t>5.4.1  Montaż studni rewizyjnych prefabrykowanych</w:t>
      </w:r>
    </w:p>
    <w:p w:rsidR="0080616B" w:rsidRPr="004927DA" w:rsidRDefault="0080616B" w:rsidP="0080616B">
      <w:pPr>
        <w:jc w:val="both"/>
        <w:rPr>
          <w:rFonts w:ascii="Arial" w:eastAsia="Times New Roman" w:hAnsi="Arial" w:cs="Arial"/>
          <w:color w:val="000000" w:themeColor="text1"/>
          <w:sz w:val="20"/>
          <w:szCs w:val="20"/>
        </w:rPr>
      </w:pPr>
      <w:r w:rsidRPr="004927DA">
        <w:rPr>
          <w:rFonts w:ascii="Arial" w:eastAsia="Times New Roman" w:hAnsi="Arial" w:cs="Arial"/>
          <w:color w:val="000000" w:themeColor="text1"/>
          <w:sz w:val="20"/>
          <w:szCs w:val="20"/>
        </w:rPr>
        <w:t>Po wykonaniu podłoża do żądanej rzędnej należy ustawić na nim prefabrykowany element dolny studni, a następnie połączyć go przegubowo z rurociągami dopływowymi i odpływowymi. Następnie nałożyć na element dolny uszczelkę stożkową, posmarować ją specjalnym środkiem poślizgowym dostarczonym przez producenta studni i zamontować pierwszy krąg komina włazowego, a następnie kolejne kręgi łączone również na uszczelki. Komin włazowy kończy się kręgiem  z wyprowadzeniem pod właz. Po zamontowaniu włazu wykonać uszczelnienie połączenia pomiędzy włazem, a kręgiem za pomocą zaprawy betonowej klasy B40. Ewentualne korekty wysokości wykonywać wyłącznie za pomocą specjalnych żelbetowych elementów wyrównujących o średnicy 625 mm dostarczonych przez producenta studni. Montaż studni należy wykonywać mechanicznie za pomocą żurawia samojezdnego. Roboty ziemne związane z zasypaniem studni prowadzić według ST-00.02.</w:t>
      </w:r>
    </w:p>
    <w:p w:rsidR="0080616B" w:rsidRPr="004927DA" w:rsidRDefault="0080616B" w:rsidP="0080616B">
      <w:pPr>
        <w:pStyle w:val="Nagwek1"/>
        <w:tabs>
          <w:tab w:val="left" w:pos="1004"/>
        </w:tabs>
        <w:rPr>
          <w:rFonts w:cs="Arial"/>
          <w:color w:val="000000" w:themeColor="text1"/>
        </w:rPr>
      </w:pPr>
      <w:r w:rsidRPr="004927DA">
        <w:rPr>
          <w:rFonts w:eastAsia="Times New Roman" w:cs="Arial"/>
          <w:color w:val="000000" w:themeColor="text1"/>
          <w:sz w:val="20"/>
          <w:szCs w:val="20"/>
        </w:rPr>
        <w:t>5.</w:t>
      </w:r>
      <w:r w:rsidR="004927DA" w:rsidRPr="004927DA">
        <w:rPr>
          <w:rFonts w:eastAsia="Times New Roman" w:cs="Arial"/>
          <w:color w:val="000000" w:themeColor="text1"/>
          <w:sz w:val="20"/>
          <w:szCs w:val="20"/>
        </w:rPr>
        <w:t>5</w:t>
      </w:r>
      <w:r w:rsidRPr="004927DA">
        <w:rPr>
          <w:rFonts w:eastAsia="Times New Roman" w:cs="Arial"/>
          <w:color w:val="000000" w:themeColor="text1"/>
          <w:sz w:val="20"/>
          <w:szCs w:val="20"/>
        </w:rPr>
        <w:t xml:space="preserve">  Zasady wykonania robót</w:t>
      </w:r>
    </w:p>
    <w:p w:rsidR="0080616B" w:rsidRPr="004927DA" w:rsidRDefault="0080616B" w:rsidP="0080616B">
      <w:pPr>
        <w:pStyle w:val="Tekstwstpniesformatowany"/>
        <w:rPr>
          <w:rFonts w:ascii="Arial" w:eastAsia="Times New Roman" w:hAnsi="Arial" w:cs="Arial"/>
          <w:color w:val="000000" w:themeColor="text1"/>
        </w:rPr>
      </w:pPr>
      <w:r w:rsidRPr="004927DA">
        <w:rPr>
          <w:rFonts w:ascii="Arial" w:hAnsi="Arial" w:cs="Arial"/>
          <w:color w:val="000000" w:themeColor="text1"/>
        </w:rPr>
        <w:t>Roboty należy wykonać zgodnie z ustaleniami BN-76/8847-01  w zakresie wymagań i badań  przy odbiorze oraz normami PN-B-06250  w zakresie wytrzymałości, nasiąkliwości odporności na działanie mrozu, PN-B-06251 i PN-B-06250  w zakresie składu betonu, mieszania, zagęszczania, dojrzewania, pielęgnacji i transportu.</w:t>
      </w:r>
    </w:p>
    <w:p w:rsidR="0080616B" w:rsidRPr="004927DA" w:rsidRDefault="0080616B" w:rsidP="0080616B">
      <w:pPr>
        <w:pStyle w:val="Nagwek1"/>
        <w:numPr>
          <w:ilvl w:val="0"/>
          <w:numId w:val="0"/>
        </w:numPr>
        <w:tabs>
          <w:tab w:val="left" w:pos="1004"/>
        </w:tabs>
        <w:jc w:val="both"/>
        <w:rPr>
          <w:rFonts w:eastAsia="Times New Roman" w:cs="Arial"/>
          <w:color w:val="000000" w:themeColor="text1"/>
          <w:sz w:val="20"/>
          <w:szCs w:val="20"/>
        </w:rPr>
      </w:pPr>
      <w:r w:rsidRPr="004927DA">
        <w:rPr>
          <w:rFonts w:eastAsia="Times New Roman" w:cs="Arial"/>
          <w:color w:val="000000" w:themeColor="text1"/>
          <w:sz w:val="20"/>
          <w:szCs w:val="20"/>
        </w:rPr>
        <w:t>5.</w:t>
      </w:r>
      <w:r w:rsidR="004927DA" w:rsidRPr="004927DA">
        <w:rPr>
          <w:rFonts w:eastAsia="Times New Roman" w:cs="Arial"/>
          <w:color w:val="000000" w:themeColor="text1"/>
          <w:sz w:val="20"/>
          <w:szCs w:val="20"/>
        </w:rPr>
        <w:t>6</w:t>
      </w:r>
      <w:r w:rsidRPr="004927DA">
        <w:rPr>
          <w:rFonts w:eastAsia="Times New Roman" w:cs="Arial"/>
          <w:color w:val="000000" w:themeColor="text1"/>
          <w:sz w:val="20"/>
          <w:szCs w:val="20"/>
        </w:rPr>
        <w:t xml:space="preserve"> Badania szczelności kanałów</w:t>
      </w:r>
    </w:p>
    <w:p w:rsidR="0080616B" w:rsidRPr="004927DA" w:rsidRDefault="0080616B" w:rsidP="0080616B">
      <w:pPr>
        <w:jc w:val="both"/>
        <w:rPr>
          <w:rFonts w:ascii="Arial" w:eastAsia="Times New Roman" w:hAnsi="Arial" w:cs="Arial"/>
          <w:color w:val="000000" w:themeColor="text1"/>
          <w:sz w:val="20"/>
          <w:szCs w:val="20"/>
        </w:rPr>
      </w:pPr>
      <w:r w:rsidRPr="004927DA">
        <w:rPr>
          <w:rFonts w:ascii="Arial" w:eastAsia="Times New Roman" w:hAnsi="Arial" w:cs="Arial"/>
          <w:bCs/>
          <w:color w:val="000000" w:themeColor="text1"/>
          <w:sz w:val="20"/>
          <w:szCs w:val="20"/>
        </w:rPr>
        <w:t>Badania szczelności rurociągów prowadzić zgodnie z normą PN-EN 1610:2002. Próbom szczelności należy poddawać odcinki o długości do 100m. Podczas wykonywania próby szczelności złącza rurociągów powinny być częściowo odsłonięte.</w:t>
      </w:r>
    </w:p>
    <w:p w:rsidR="0080616B" w:rsidRPr="004927DA" w:rsidRDefault="0080616B" w:rsidP="0080616B">
      <w:pPr>
        <w:pStyle w:val="Nagwek1"/>
        <w:numPr>
          <w:ilvl w:val="0"/>
          <w:numId w:val="0"/>
        </w:numPr>
        <w:tabs>
          <w:tab w:val="left" w:pos="1004"/>
        </w:tabs>
        <w:jc w:val="both"/>
        <w:rPr>
          <w:rFonts w:eastAsia="Times New Roman" w:cs="Arial"/>
          <w:color w:val="000000" w:themeColor="text1"/>
          <w:sz w:val="20"/>
          <w:szCs w:val="20"/>
        </w:rPr>
      </w:pPr>
      <w:r w:rsidRPr="004927DA">
        <w:rPr>
          <w:rFonts w:eastAsia="Times New Roman" w:cs="Arial"/>
          <w:color w:val="000000" w:themeColor="text1"/>
          <w:sz w:val="20"/>
          <w:szCs w:val="20"/>
        </w:rPr>
        <w:t>5.</w:t>
      </w:r>
      <w:r w:rsidR="004927DA" w:rsidRPr="004927DA">
        <w:rPr>
          <w:rFonts w:eastAsia="Times New Roman" w:cs="Arial"/>
          <w:color w:val="000000" w:themeColor="text1"/>
          <w:sz w:val="20"/>
          <w:szCs w:val="20"/>
        </w:rPr>
        <w:t>7</w:t>
      </w:r>
      <w:r w:rsidRPr="004927DA">
        <w:rPr>
          <w:rFonts w:eastAsia="Times New Roman" w:cs="Arial"/>
          <w:color w:val="000000" w:themeColor="text1"/>
          <w:sz w:val="20"/>
          <w:szCs w:val="20"/>
        </w:rPr>
        <w:t xml:space="preserve"> Sprawdzenie rurociągów telekamerą</w:t>
      </w:r>
    </w:p>
    <w:p w:rsidR="0080616B" w:rsidRPr="004927DA" w:rsidRDefault="0080616B" w:rsidP="0080616B">
      <w:pPr>
        <w:jc w:val="both"/>
        <w:rPr>
          <w:rFonts w:ascii="Arial" w:eastAsia="Times New Roman" w:hAnsi="Arial" w:cs="Arial"/>
          <w:color w:val="000000" w:themeColor="text1"/>
          <w:sz w:val="20"/>
          <w:szCs w:val="20"/>
        </w:rPr>
      </w:pPr>
      <w:r w:rsidRPr="004927DA">
        <w:rPr>
          <w:rFonts w:ascii="Arial" w:eastAsia="Times New Roman" w:hAnsi="Arial" w:cs="Arial"/>
          <w:bCs/>
          <w:color w:val="000000" w:themeColor="text1"/>
          <w:sz w:val="20"/>
          <w:szCs w:val="20"/>
        </w:rPr>
        <w:t xml:space="preserve">Należy wykonać sprawdzenie stanu wykonanych rurociągów za pomocą telekamery </w:t>
      </w:r>
      <w:r w:rsidRPr="004927DA">
        <w:rPr>
          <w:rFonts w:ascii="Arial" w:eastAsia="Times New Roman" w:hAnsi="Arial" w:cs="Arial"/>
          <w:color w:val="000000" w:themeColor="text1"/>
          <w:sz w:val="20"/>
          <w:szCs w:val="20"/>
        </w:rPr>
        <w:t>posiadającej możliwość określenia spadku rurociągu wraz z wykonaniem jego profilu</w:t>
      </w:r>
      <w:r w:rsidRPr="004927DA">
        <w:rPr>
          <w:rFonts w:ascii="Arial" w:eastAsia="Times New Roman" w:hAnsi="Arial" w:cs="Arial"/>
          <w:bCs/>
          <w:color w:val="000000" w:themeColor="text1"/>
          <w:sz w:val="20"/>
          <w:szCs w:val="20"/>
        </w:rPr>
        <w:t>.</w:t>
      </w:r>
    </w:p>
    <w:p w:rsidR="0080616B" w:rsidRPr="004927DA" w:rsidRDefault="0080616B" w:rsidP="0080616B">
      <w:pPr>
        <w:pStyle w:val="Nagwek1"/>
        <w:numPr>
          <w:ilvl w:val="0"/>
          <w:numId w:val="0"/>
        </w:numPr>
        <w:tabs>
          <w:tab w:val="left" w:pos="1004"/>
        </w:tabs>
        <w:jc w:val="both"/>
        <w:rPr>
          <w:rFonts w:eastAsia="Times New Roman" w:cs="Arial"/>
          <w:color w:val="000000" w:themeColor="text1"/>
          <w:sz w:val="20"/>
          <w:szCs w:val="20"/>
        </w:rPr>
      </w:pPr>
      <w:r w:rsidRPr="004927DA">
        <w:rPr>
          <w:rFonts w:eastAsia="Times New Roman" w:cs="Arial"/>
          <w:color w:val="000000" w:themeColor="text1"/>
          <w:sz w:val="20"/>
          <w:szCs w:val="20"/>
        </w:rPr>
        <w:t>5.</w:t>
      </w:r>
      <w:r w:rsidR="004927DA" w:rsidRPr="004927DA">
        <w:rPr>
          <w:rFonts w:eastAsia="Times New Roman" w:cs="Arial"/>
          <w:color w:val="000000" w:themeColor="text1"/>
          <w:sz w:val="20"/>
          <w:szCs w:val="20"/>
        </w:rPr>
        <w:t>8</w:t>
      </w:r>
      <w:r w:rsidRPr="004927DA">
        <w:rPr>
          <w:rFonts w:eastAsia="Times New Roman" w:cs="Arial"/>
          <w:color w:val="000000" w:themeColor="text1"/>
          <w:sz w:val="20"/>
          <w:szCs w:val="20"/>
        </w:rPr>
        <w:t xml:space="preserve">  Skrzyżowanie z istniejącym uzbrojeniem podziemnym</w:t>
      </w:r>
    </w:p>
    <w:p w:rsidR="0080616B" w:rsidRPr="004927DA" w:rsidRDefault="0080616B" w:rsidP="0080616B">
      <w:pPr>
        <w:jc w:val="both"/>
        <w:rPr>
          <w:rFonts w:ascii="Arial" w:eastAsia="Times New Roman" w:hAnsi="Arial" w:cs="Arial"/>
          <w:color w:val="000000" w:themeColor="text1"/>
          <w:sz w:val="20"/>
          <w:szCs w:val="20"/>
        </w:rPr>
      </w:pPr>
      <w:r w:rsidRPr="004927DA">
        <w:rPr>
          <w:rFonts w:ascii="Arial" w:eastAsia="Times New Roman" w:hAnsi="Arial" w:cs="Arial"/>
          <w:color w:val="000000" w:themeColor="text1"/>
          <w:sz w:val="20"/>
          <w:szCs w:val="20"/>
        </w:rPr>
        <w:t>Roboty montażowe w obrębie istniejącego uzbrojenia podziemnego należy prowadzić z należytą starannością aby nie doszło do jego uszkodzenia w uzgodnieniu i pod nadzorem właścicieli poszczególnych sieci.</w:t>
      </w:r>
    </w:p>
    <w:p w:rsidR="0080616B" w:rsidRPr="00E57D67" w:rsidRDefault="0080616B" w:rsidP="0080616B">
      <w:pPr>
        <w:pStyle w:val="Nagwek1"/>
        <w:numPr>
          <w:ilvl w:val="0"/>
          <w:numId w:val="0"/>
        </w:numPr>
        <w:jc w:val="both"/>
        <w:rPr>
          <w:rFonts w:eastAsia="Times New Roman" w:cs="Arial"/>
          <w:color w:val="000000" w:themeColor="text1"/>
          <w:sz w:val="20"/>
          <w:szCs w:val="20"/>
        </w:rPr>
      </w:pPr>
      <w:r w:rsidRPr="00E57D67">
        <w:rPr>
          <w:rFonts w:eastAsia="Times New Roman" w:cs="Arial"/>
          <w:color w:val="000000" w:themeColor="text1"/>
          <w:sz w:val="20"/>
          <w:szCs w:val="20"/>
        </w:rPr>
        <w:t>6 KONTROLA JAKOŚCI ROBÓT</w:t>
      </w:r>
    </w:p>
    <w:p w:rsidR="0080616B" w:rsidRPr="00E57D67" w:rsidRDefault="0080616B" w:rsidP="0080616B">
      <w:pPr>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Ogólne zasady kontroli jakości robót podano w Specyfikacji ST- 00.00 "Wymagania ogólne".</w:t>
      </w:r>
    </w:p>
    <w:p w:rsidR="0080616B" w:rsidRPr="00E57D67" w:rsidRDefault="0080616B" w:rsidP="0080616B">
      <w:pPr>
        <w:jc w:val="both"/>
        <w:rPr>
          <w:rFonts w:ascii="Arial" w:eastAsia="Times New Roman" w:hAnsi="Arial" w:cs="Arial"/>
          <w:b/>
          <w:bCs/>
          <w:color w:val="000000" w:themeColor="text1"/>
          <w:sz w:val="20"/>
          <w:szCs w:val="20"/>
        </w:rPr>
      </w:pPr>
      <w:r w:rsidRPr="00E57D67">
        <w:rPr>
          <w:rFonts w:ascii="Arial" w:eastAsia="Times New Roman" w:hAnsi="Arial" w:cs="Arial"/>
          <w:color w:val="000000" w:themeColor="text1"/>
          <w:sz w:val="20"/>
          <w:szCs w:val="20"/>
        </w:rPr>
        <w:t xml:space="preserve">Badaniom podlegają wszystkie operacje związane z wykonaniem rurociągów, montażem studni prefabrykowanych, oraz wykonanie skrzyżowań z istniejącym uzbrojeniem podziemnym. </w:t>
      </w:r>
    </w:p>
    <w:p w:rsidR="0080616B" w:rsidRPr="00E57D67" w:rsidRDefault="0080616B" w:rsidP="0080616B">
      <w:pPr>
        <w:jc w:val="both"/>
        <w:rPr>
          <w:rFonts w:ascii="Arial" w:eastAsia="Times New Roman" w:hAnsi="Arial" w:cs="Arial"/>
          <w:b/>
          <w:bCs/>
          <w:color w:val="000000" w:themeColor="text1"/>
          <w:sz w:val="20"/>
          <w:szCs w:val="20"/>
        </w:rPr>
      </w:pPr>
      <w:r w:rsidRPr="00E57D67">
        <w:rPr>
          <w:rFonts w:ascii="Arial" w:eastAsia="Times New Roman" w:hAnsi="Arial" w:cs="Arial"/>
          <w:b/>
          <w:bCs/>
          <w:color w:val="000000" w:themeColor="text1"/>
          <w:sz w:val="20"/>
          <w:szCs w:val="20"/>
        </w:rPr>
        <w:lastRenderedPageBreak/>
        <w:t>6.1  Kontrola, pomiary i badania</w:t>
      </w:r>
    </w:p>
    <w:p w:rsidR="0080616B" w:rsidRPr="00E57D67" w:rsidRDefault="0080616B" w:rsidP="0080616B">
      <w:pPr>
        <w:jc w:val="both"/>
        <w:rPr>
          <w:rFonts w:ascii="Arial" w:eastAsia="Times New Roman" w:hAnsi="Arial" w:cs="Arial"/>
          <w:color w:val="000000" w:themeColor="text1"/>
          <w:sz w:val="20"/>
          <w:szCs w:val="20"/>
        </w:rPr>
      </w:pPr>
      <w:r w:rsidRPr="00E57D67">
        <w:rPr>
          <w:rFonts w:ascii="Arial" w:eastAsia="Times New Roman" w:hAnsi="Arial" w:cs="Arial"/>
          <w:b/>
          <w:bCs/>
          <w:color w:val="000000" w:themeColor="text1"/>
          <w:sz w:val="20"/>
          <w:szCs w:val="20"/>
        </w:rPr>
        <w:t>6.1.1   Badanie materiałów użytych do budowy rurociągów.</w:t>
      </w:r>
    </w:p>
    <w:p w:rsidR="0080616B" w:rsidRPr="00E57D67" w:rsidRDefault="0080616B" w:rsidP="0080616B">
      <w:pPr>
        <w:jc w:val="both"/>
        <w:rPr>
          <w:rFonts w:ascii="Arial" w:eastAsia="Times New Roman" w:hAnsi="Arial" w:cs="Arial"/>
          <w:b/>
          <w:bCs/>
          <w:color w:val="000000" w:themeColor="text1"/>
          <w:sz w:val="20"/>
          <w:szCs w:val="20"/>
        </w:rPr>
      </w:pPr>
      <w:r w:rsidRPr="00E57D67">
        <w:rPr>
          <w:rFonts w:ascii="Arial" w:eastAsia="Times New Roman" w:hAnsi="Arial" w:cs="Arial"/>
          <w:color w:val="000000" w:themeColor="text1"/>
          <w:sz w:val="20"/>
          <w:szCs w:val="20"/>
        </w:rPr>
        <w:t>Badanie to następuje poprzez porównanie cech materiałów z wymaganiami, Specyfikacji Technicznej, dokumentacji projektowej i odpowiednich norm materiałowych.</w:t>
      </w:r>
    </w:p>
    <w:p w:rsidR="0080616B" w:rsidRPr="00E57D67" w:rsidRDefault="0080616B" w:rsidP="0080616B">
      <w:pPr>
        <w:jc w:val="both"/>
        <w:rPr>
          <w:rFonts w:ascii="Arial" w:eastAsia="Times New Roman" w:hAnsi="Arial" w:cs="Arial"/>
          <w:color w:val="000000" w:themeColor="text1"/>
          <w:sz w:val="20"/>
          <w:szCs w:val="20"/>
        </w:rPr>
      </w:pPr>
      <w:r w:rsidRPr="00E57D67">
        <w:rPr>
          <w:rFonts w:ascii="Arial" w:eastAsia="Times New Roman" w:hAnsi="Arial" w:cs="Arial"/>
          <w:b/>
          <w:bCs/>
          <w:color w:val="000000" w:themeColor="text1"/>
          <w:sz w:val="20"/>
          <w:szCs w:val="20"/>
        </w:rPr>
        <w:t>6.1.2  Kontrola, pomiary i badania w czasie robót</w:t>
      </w:r>
    </w:p>
    <w:p w:rsidR="0080616B" w:rsidRPr="00E57D67" w:rsidRDefault="0080616B" w:rsidP="0080616B">
      <w:pPr>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Wykonawca jest zobowiązany do stałej i systematycznej kontroli robót. Kontrola powinna być prowadzona według PN-92/B-10729, PN-92/B-10735 i PN-EN 476 i w szczególności powinna obejmować:</w:t>
      </w:r>
    </w:p>
    <w:p w:rsidR="0080616B" w:rsidRPr="00E57D67" w:rsidRDefault="0080616B" w:rsidP="00193A1C">
      <w:pPr>
        <w:numPr>
          <w:ilvl w:val="0"/>
          <w:numId w:val="23"/>
        </w:numPr>
        <w:tabs>
          <w:tab w:val="clear" w:pos="360"/>
          <w:tab w:val="left" w:pos="357"/>
        </w:tabs>
        <w:ind w:left="357" w:firstLine="0"/>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sprawdzenie rzędnych założonych ław celowniczych w nawiązaniu do podanych punktów wysokościowych z dokładnością do 1cm,</w:t>
      </w:r>
    </w:p>
    <w:p w:rsidR="0080616B" w:rsidRPr="00E57D67" w:rsidRDefault="0080616B" w:rsidP="00193A1C">
      <w:pPr>
        <w:numPr>
          <w:ilvl w:val="0"/>
          <w:numId w:val="23"/>
        </w:numPr>
        <w:tabs>
          <w:tab w:val="clear" w:pos="360"/>
          <w:tab w:val="left" w:pos="357"/>
        </w:tabs>
        <w:ind w:left="357" w:firstLine="0"/>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badanie i zabezpieczenie wykopów przed zalaniem wodą,</w:t>
      </w:r>
    </w:p>
    <w:p w:rsidR="0080616B" w:rsidRPr="00E57D67" w:rsidRDefault="0080616B" w:rsidP="00193A1C">
      <w:pPr>
        <w:numPr>
          <w:ilvl w:val="0"/>
          <w:numId w:val="23"/>
        </w:numPr>
        <w:tabs>
          <w:tab w:val="clear" w:pos="360"/>
          <w:tab w:val="left" w:pos="357"/>
        </w:tabs>
        <w:ind w:left="357" w:firstLine="0"/>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badanie zgodność stosowanych materiałów z specyfikacją i dokumentacją techniczną,</w:t>
      </w:r>
    </w:p>
    <w:p w:rsidR="0080616B" w:rsidRPr="00E57D67" w:rsidRDefault="0080616B" w:rsidP="00193A1C">
      <w:pPr>
        <w:numPr>
          <w:ilvl w:val="0"/>
          <w:numId w:val="23"/>
        </w:numPr>
        <w:tabs>
          <w:tab w:val="clear" w:pos="360"/>
          <w:tab w:val="left" w:pos="357"/>
        </w:tabs>
        <w:ind w:left="357" w:firstLine="0"/>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badania i pomiary szerokości , grubości i zagęszczenia podłoża,</w:t>
      </w:r>
    </w:p>
    <w:p w:rsidR="0080616B" w:rsidRPr="00E57D67" w:rsidRDefault="0080616B" w:rsidP="00193A1C">
      <w:pPr>
        <w:numPr>
          <w:ilvl w:val="0"/>
          <w:numId w:val="23"/>
        </w:numPr>
        <w:tabs>
          <w:tab w:val="clear" w:pos="360"/>
          <w:tab w:val="left" w:pos="357"/>
        </w:tabs>
        <w:ind w:left="357" w:firstLine="0"/>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badania odchylenia osi kanału,</w:t>
      </w:r>
    </w:p>
    <w:p w:rsidR="0080616B" w:rsidRPr="00E57D67" w:rsidRDefault="0080616B" w:rsidP="00193A1C">
      <w:pPr>
        <w:numPr>
          <w:ilvl w:val="0"/>
          <w:numId w:val="23"/>
        </w:numPr>
        <w:tabs>
          <w:tab w:val="clear" w:pos="360"/>
          <w:tab w:val="left" w:pos="357"/>
        </w:tabs>
        <w:ind w:left="357" w:firstLine="0"/>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sprawdzenie zgodności z dokumentacją projektową usytuowania przewodów i studzienek,</w:t>
      </w:r>
    </w:p>
    <w:p w:rsidR="0080616B" w:rsidRPr="00E57D67" w:rsidRDefault="0080616B" w:rsidP="00193A1C">
      <w:pPr>
        <w:numPr>
          <w:ilvl w:val="0"/>
          <w:numId w:val="23"/>
        </w:numPr>
        <w:tabs>
          <w:tab w:val="clear" w:pos="360"/>
          <w:tab w:val="left" w:pos="357"/>
        </w:tabs>
        <w:ind w:left="357" w:firstLine="0"/>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badanie wykonania rur ochronnych,</w:t>
      </w:r>
    </w:p>
    <w:p w:rsidR="0080616B" w:rsidRPr="00E57D67" w:rsidRDefault="0080616B" w:rsidP="00193A1C">
      <w:pPr>
        <w:numPr>
          <w:ilvl w:val="0"/>
          <w:numId w:val="23"/>
        </w:numPr>
        <w:tabs>
          <w:tab w:val="clear" w:pos="360"/>
          <w:tab w:val="left" w:pos="357"/>
        </w:tabs>
        <w:ind w:left="357" w:firstLine="0"/>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badanie odchylenia spadku rurociągów,</w:t>
      </w:r>
    </w:p>
    <w:p w:rsidR="0080616B" w:rsidRPr="00E57D67" w:rsidRDefault="0080616B" w:rsidP="00193A1C">
      <w:pPr>
        <w:numPr>
          <w:ilvl w:val="0"/>
          <w:numId w:val="23"/>
        </w:numPr>
        <w:tabs>
          <w:tab w:val="clear" w:pos="360"/>
          <w:tab w:val="left" w:pos="357"/>
        </w:tabs>
        <w:ind w:left="357" w:firstLine="0"/>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badanie połączeń rurociągów</w:t>
      </w:r>
    </w:p>
    <w:p w:rsidR="0080616B" w:rsidRPr="00E57D67" w:rsidRDefault="0080616B" w:rsidP="00193A1C">
      <w:pPr>
        <w:numPr>
          <w:ilvl w:val="0"/>
          <w:numId w:val="23"/>
        </w:numPr>
        <w:tabs>
          <w:tab w:val="clear" w:pos="360"/>
          <w:tab w:val="left" w:pos="357"/>
        </w:tabs>
        <w:ind w:left="357" w:firstLine="0"/>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badanie stopnia zagęszczenia poszczególnych warstw zasypu,</w:t>
      </w:r>
    </w:p>
    <w:p w:rsidR="0080616B" w:rsidRPr="00E57D67" w:rsidRDefault="0080616B" w:rsidP="00193A1C">
      <w:pPr>
        <w:numPr>
          <w:ilvl w:val="0"/>
          <w:numId w:val="23"/>
        </w:numPr>
        <w:tabs>
          <w:tab w:val="clear" w:pos="360"/>
          <w:tab w:val="left" w:pos="357"/>
        </w:tabs>
        <w:ind w:left="357" w:firstLine="0"/>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sprawdzenie rzędnych posadowienia ułożonego przewodu, studzienek i włazów,</w:t>
      </w:r>
    </w:p>
    <w:p w:rsidR="0080616B" w:rsidRPr="00E57D67" w:rsidRDefault="0080616B" w:rsidP="00193A1C">
      <w:pPr>
        <w:numPr>
          <w:ilvl w:val="0"/>
          <w:numId w:val="23"/>
        </w:numPr>
        <w:tabs>
          <w:tab w:val="clear" w:pos="360"/>
          <w:tab w:val="left" w:pos="357"/>
        </w:tabs>
        <w:ind w:left="357" w:firstLine="0"/>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wykonanie próby szczelności,</w:t>
      </w:r>
    </w:p>
    <w:p w:rsidR="0080616B" w:rsidRPr="00E57D67" w:rsidRDefault="0080616B" w:rsidP="00193A1C">
      <w:pPr>
        <w:numPr>
          <w:ilvl w:val="0"/>
          <w:numId w:val="23"/>
        </w:numPr>
        <w:tabs>
          <w:tab w:val="clear" w:pos="360"/>
          <w:tab w:val="left" w:pos="357"/>
        </w:tabs>
        <w:ind w:left="357" w:firstLine="0"/>
        <w:jc w:val="both"/>
        <w:rPr>
          <w:rFonts w:ascii="Arial" w:eastAsia="Times New Roman" w:hAnsi="Arial" w:cs="Arial"/>
          <w:b/>
          <w:bCs/>
          <w:color w:val="000000" w:themeColor="text1"/>
          <w:sz w:val="20"/>
          <w:szCs w:val="20"/>
        </w:rPr>
      </w:pPr>
      <w:r w:rsidRPr="00E57D67">
        <w:rPr>
          <w:rFonts w:ascii="Arial" w:eastAsia="Times New Roman" w:hAnsi="Arial" w:cs="Arial"/>
          <w:color w:val="000000" w:themeColor="text1"/>
          <w:sz w:val="20"/>
          <w:szCs w:val="20"/>
        </w:rPr>
        <w:t>dodatkowo każdy odcinek kanalizacji przed zasypem oraz cały kanał po zasypie powinny być sfilmowane za pomocą kamery posiadającej możliwość określenia spadku rurociągu wraz z wykonaniem jego profilu. Kaseta wraz z wydrukiem profilu będzie stanowiła załącznik do protokołu odbiorów częściowych i odbioru końcowego.</w:t>
      </w:r>
    </w:p>
    <w:p w:rsidR="0080616B" w:rsidRPr="00E57D67" w:rsidRDefault="0080616B" w:rsidP="0080616B">
      <w:pPr>
        <w:tabs>
          <w:tab w:val="left" w:pos="0"/>
        </w:tabs>
        <w:jc w:val="both"/>
        <w:rPr>
          <w:rFonts w:ascii="Arial" w:eastAsia="Times New Roman" w:hAnsi="Arial" w:cs="Arial"/>
          <w:color w:val="000000" w:themeColor="text1"/>
          <w:sz w:val="20"/>
          <w:szCs w:val="20"/>
        </w:rPr>
      </w:pPr>
      <w:r w:rsidRPr="00E57D67">
        <w:rPr>
          <w:rFonts w:ascii="Arial" w:eastAsia="Times New Roman" w:hAnsi="Arial" w:cs="Arial"/>
          <w:b/>
          <w:bCs/>
          <w:color w:val="000000" w:themeColor="text1"/>
          <w:sz w:val="20"/>
          <w:szCs w:val="20"/>
        </w:rPr>
        <w:t>6.1.3  Dopuszczalne tolerancje i wymagania</w:t>
      </w:r>
    </w:p>
    <w:p w:rsidR="0080616B" w:rsidRPr="00E57D67" w:rsidRDefault="0080616B" w:rsidP="00193A1C">
      <w:pPr>
        <w:numPr>
          <w:ilvl w:val="0"/>
          <w:numId w:val="24"/>
        </w:numPr>
        <w:shd w:val="clear" w:color="auto" w:fill="FFFFFF"/>
        <w:tabs>
          <w:tab w:val="left" w:pos="357"/>
        </w:tabs>
        <w:ind w:left="357"/>
        <w:jc w:val="both"/>
        <w:rPr>
          <w:rFonts w:ascii="Arial" w:eastAsia="Times New Roman" w:hAnsi="Arial" w:cs="Arial"/>
          <w:color w:val="000000" w:themeColor="text1"/>
          <w:spacing w:val="-1"/>
          <w:sz w:val="20"/>
          <w:szCs w:val="20"/>
        </w:rPr>
      </w:pPr>
      <w:r w:rsidRPr="00E57D67">
        <w:rPr>
          <w:rFonts w:ascii="Arial" w:eastAsia="Times New Roman" w:hAnsi="Arial" w:cs="Arial"/>
          <w:color w:val="000000" w:themeColor="text1"/>
          <w:sz w:val="20"/>
          <w:szCs w:val="20"/>
        </w:rPr>
        <w:t>odchylenie grubości warstwy podłoża nie powinno przekraczać ± 2cm,</w:t>
      </w:r>
    </w:p>
    <w:p w:rsidR="0080616B" w:rsidRPr="00E57D67" w:rsidRDefault="0080616B" w:rsidP="00193A1C">
      <w:pPr>
        <w:numPr>
          <w:ilvl w:val="0"/>
          <w:numId w:val="24"/>
        </w:numPr>
        <w:shd w:val="clear" w:color="auto" w:fill="FFFFFF"/>
        <w:tabs>
          <w:tab w:val="left" w:pos="357"/>
        </w:tabs>
        <w:ind w:left="357"/>
        <w:jc w:val="both"/>
        <w:rPr>
          <w:rFonts w:ascii="Arial" w:eastAsia="Times New Roman" w:hAnsi="Arial" w:cs="Arial"/>
          <w:color w:val="000000" w:themeColor="text1"/>
          <w:spacing w:val="-1"/>
          <w:sz w:val="20"/>
          <w:szCs w:val="20"/>
        </w:rPr>
      </w:pPr>
      <w:r w:rsidRPr="00E57D67">
        <w:rPr>
          <w:rFonts w:ascii="Arial" w:eastAsia="Times New Roman" w:hAnsi="Arial" w:cs="Arial"/>
          <w:color w:val="000000" w:themeColor="text1"/>
          <w:spacing w:val="-1"/>
          <w:sz w:val="20"/>
          <w:szCs w:val="20"/>
        </w:rPr>
        <w:t>odchylenie szerokości warstwy podłoża nie powinno przekraczać ± 5cm,</w:t>
      </w:r>
    </w:p>
    <w:p w:rsidR="0080616B" w:rsidRPr="00E57D67" w:rsidRDefault="0080616B" w:rsidP="00193A1C">
      <w:pPr>
        <w:numPr>
          <w:ilvl w:val="0"/>
          <w:numId w:val="24"/>
        </w:numPr>
        <w:shd w:val="clear" w:color="auto" w:fill="FFFFFF"/>
        <w:tabs>
          <w:tab w:val="left" w:pos="357"/>
        </w:tabs>
        <w:ind w:left="357"/>
        <w:jc w:val="both"/>
        <w:rPr>
          <w:rFonts w:ascii="Arial" w:eastAsia="Times New Roman" w:hAnsi="Arial" w:cs="Arial"/>
          <w:color w:val="000000" w:themeColor="text1"/>
          <w:spacing w:val="-1"/>
          <w:sz w:val="20"/>
          <w:szCs w:val="20"/>
        </w:rPr>
      </w:pPr>
      <w:r w:rsidRPr="00E57D67">
        <w:rPr>
          <w:rFonts w:ascii="Arial" w:eastAsia="Times New Roman" w:hAnsi="Arial" w:cs="Arial"/>
          <w:color w:val="000000" w:themeColor="text1"/>
          <w:spacing w:val="-1"/>
          <w:sz w:val="20"/>
          <w:szCs w:val="20"/>
        </w:rPr>
        <w:t>odchylenie rzędnych podłoża nie powinno przekraczać± 0,5cm</w:t>
      </w:r>
    </w:p>
    <w:p w:rsidR="0080616B" w:rsidRPr="00E57D67" w:rsidRDefault="0080616B" w:rsidP="00193A1C">
      <w:pPr>
        <w:numPr>
          <w:ilvl w:val="0"/>
          <w:numId w:val="24"/>
        </w:numPr>
        <w:shd w:val="clear" w:color="auto" w:fill="FFFFFF"/>
        <w:tabs>
          <w:tab w:val="left" w:pos="357"/>
        </w:tabs>
        <w:ind w:left="357"/>
        <w:jc w:val="both"/>
        <w:rPr>
          <w:rFonts w:ascii="Arial" w:eastAsia="Times New Roman" w:hAnsi="Arial" w:cs="Arial"/>
          <w:color w:val="000000" w:themeColor="text1"/>
          <w:spacing w:val="-1"/>
          <w:sz w:val="20"/>
          <w:szCs w:val="20"/>
        </w:rPr>
      </w:pPr>
      <w:r w:rsidRPr="00E57D67">
        <w:rPr>
          <w:rFonts w:ascii="Arial" w:eastAsia="Times New Roman" w:hAnsi="Arial" w:cs="Arial"/>
          <w:color w:val="000000" w:themeColor="text1"/>
          <w:spacing w:val="-1"/>
          <w:sz w:val="20"/>
          <w:szCs w:val="20"/>
        </w:rPr>
        <w:t>odchylenie w planie osi ułożonego przewodu nie powinno przekraczać ± 2cm,</w:t>
      </w:r>
    </w:p>
    <w:p w:rsidR="0080616B" w:rsidRPr="00E57D67" w:rsidRDefault="0080616B" w:rsidP="00193A1C">
      <w:pPr>
        <w:numPr>
          <w:ilvl w:val="0"/>
          <w:numId w:val="24"/>
        </w:numPr>
        <w:shd w:val="clear" w:color="auto" w:fill="FFFFFF"/>
        <w:tabs>
          <w:tab w:val="left" w:pos="357"/>
        </w:tabs>
        <w:ind w:left="357"/>
        <w:jc w:val="both"/>
        <w:rPr>
          <w:rFonts w:ascii="Arial" w:eastAsia="Times New Roman" w:hAnsi="Arial" w:cs="Arial"/>
          <w:color w:val="000000" w:themeColor="text1"/>
          <w:spacing w:val="-1"/>
          <w:sz w:val="20"/>
          <w:szCs w:val="20"/>
        </w:rPr>
      </w:pPr>
      <w:r w:rsidRPr="00E57D67">
        <w:rPr>
          <w:rFonts w:ascii="Arial" w:eastAsia="Times New Roman" w:hAnsi="Arial" w:cs="Arial"/>
          <w:color w:val="000000" w:themeColor="text1"/>
          <w:spacing w:val="-1"/>
          <w:sz w:val="20"/>
          <w:szCs w:val="20"/>
        </w:rPr>
        <w:t>odchylenie wymiarów w planie studzienek nie powinno przekraczać ± 5cm,</w:t>
      </w:r>
    </w:p>
    <w:p w:rsidR="0080616B" w:rsidRPr="00E57D67" w:rsidRDefault="0080616B" w:rsidP="00193A1C">
      <w:pPr>
        <w:numPr>
          <w:ilvl w:val="0"/>
          <w:numId w:val="24"/>
        </w:numPr>
        <w:shd w:val="clear" w:color="auto" w:fill="FFFFFF"/>
        <w:tabs>
          <w:tab w:val="left" w:pos="357"/>
        </w:tabs>
        <w:ind w:left="357"/>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pacing w:val="-1"/>
          <w:sz w:val="20"/>
          <w:szCs w:val="20"/>
        </w:rPr>
        <w:t>różnice rzędnych w profilu nie powinno przekraczać ±0,5cm,</w:t>
      </w:r>
    </w:p>
    <w:p w:rsidR="0080616B" w:rsidRPr="00E57D67" w:rsidRDefault="0080616B" w:rsidP="00193A1C">
      <w:pPr>
        <w:numPr>
          <w:ilvl w:val="0"/>
          <w:numId w:val="24"/>
        </w:numPr>
        <w:shd w:val="clear" w:color="auto" w:fill="FFFFFF"/>
        <w:tabs>
          <w:tab w:val="left" w:pos="357"/>
        </w:tabs>
        <w:ind w:left="357"/>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podczas badań szczelności dla rur PVC nie powinien nastąpić ubytek wody.</w:t>
      </w:r>
    </w:p>
    <w:p w:rsidR="0080616B" w:rsidRPr="00E57D67" w:rsidRDefault="0080616B" w:rsidP="0080616B">
      <w:pPr>
        <w:pStyle w:val="Nagwek1"/>
        <w:numPr>
          <w:ilvl w:val="0"/>
          <w:numId w:val="0"/>
        </w:numPr>
        <w:tabs>
          <w:tab w:val="left" w:pos="720"/>
        </w:tabs>
        <w:rPr>
          <w:rFonts w:eastAsia="Times New Roman" w:cs="Arial"/>
          <w:color w:val="000000" w:themeColor="text1"/>
          <w:sz w:val="20"/>
          <w:szCs w:val="20"/>
        </w:rPr>
      </w:pPr>
      <w:r w:rsidRPr="00E57D67">
        <w:rPr>
          <w:rFonts w:eastAsia="Times New Roman" w:cs="Arial"/>
          <w:color w:val="000000" w:themeColor="text1"/>
          <w:sz w:val="20"/>
          <w:szCs w:val="20"/>
        </w:rPr>
        <w:t>7   OBMIAR ROBÓT</w:t>
      </w:r>
    </w:p>
    <w:p w:rsidR="0080616B" w:rsidRPr="00E57D67" w:rsidRDefault="0080616B" w:rsidP="0080616B">
      <w:pPr>
        <w:pStyle w:val="Nagwek2"/>
        <w:numPr>
          <w:ilvl w:val="0"/>
          <w:numId w:val="0"/>
        </w:numPr>
        <w:tabs>
          <w:tab w:val="left" w:pos="0"/>
          <w:tab w:val="left" w:pos="576"/>
        </w:tabs>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7.1  Ogólne zasady obmiaru robót</w:t>
      </w:r>
    </w:p>
    <w:p w:rsidR="0080616B" w:rsidRPr="00E57D67" w:rsidRDefault="0080616B" w:rsidP="0080616B">
      <w:pPr>
        <w:pStyle w:val="Tekstpodstawowy"/>
        <w:tabs>
          <w:tab w:val="left" w:pos="360"/>
        </w:tabs>
        <w:ind w:firstLine="360"/>
        <w:jc w:val="both"/>
        <w:rPr>
          <w:rFonts w:ascii="Arial" w:eastAsia="Times New Roman" w:hAnsi="Arial" w:cs="Arial"/>
          <w:color w:val="000000" w:themeColor="text1"/>
          <w:sz w:val="20"/>
          <w:szCs w:val="20"/>
          <w:shd w:val="clear" w:color="auto" w:fill="FFFFFF"/>
        </w:rPr>
      </w:pPr>
      <w:r w:rsidRPr="00E57D67">
        <w:rPr>
          <w:rFonts w:ascii="Arial" w:eastAsia="Times New Roman" w:hAnsi="Arial" w:cs="Arial"/>
          <w:color w:val="000000" w:themeColor="text1"/>
          <w:sz w:val="20"/>
          <w:szCs w:val="20"/>
        </w:rPr>
        <w:t>Ogólne zasady obmiaru robót podano w ST-00.00 "Wymagania ogólne".</w:t>
      </w:r>
    </w:p>
    <w:p w:rsidR="0080616B" w:rsidRPr="00E57D67" w:rsidRDefault="0080616B" w:rsidP="0080616B">
      <w:pPr>
        <w:pStyle w:val="Nagwek2"/>
        <w:numPr>
          <w:ilvl w:val="0"/>
          <w:numId w:val="0"/>
        </w:numPr>
        <w:tabs>
          <w:tab w:val="left" w:pos="0"/>
          <w:tab w:val="left" w:pos="576"/>
        </w:tabs>
        <w:rPr>
          <w:rFonts w:ascii="Arial" w:eastAsia="Times New Roman" w:hAnsi="Arial" w:cs="Arial"/>
          <w:color w:val="000000" w:themeColor="text1"/>
          <w:sz w:val="20"/>
          <w:szCs w:val="20"/>
          <w:shd w:val="clear" w:color="auto" w:fill="FFFFFF"/>
        </w:rPr>
      </w:pPr>
      <w:r w:rsidRPr="00E57D67">
        <w:rPr>
          <w:rFonts w:ascii="Arial" w:eastAsia="Times New Roman" w:hAnsi="Arial" w:cs="Arial"/>
          <w:color w:val="000000" w:themeColor="text1"/>
          <w:sz w:val="20"/>
          <w:szCs w:val="20"/>
          <w:shd w:val="clear" w:color="auto" w:fill="FFFFFF"/>
        </w:rPr>
        <w:t>7.2  Jednostka obmiarowa</w:t>
      </w:r>
    </w:p>
    <w:p w:rsidR="0080616B" w:rsidRPr="00E57D67" w:rsidRDefault="0080616B" w:rsidP="0080616B">
      <w:pPr>
        <w:pStyle w:val="Tekstpodstawowy"/>
        <w:spacing w:line="100" w:lineRule="atLeast"/>
        <w:ind w:left="360"/>
        <w:jc w:val="both"/>
        <w:rPr>
          <w:rFonts w:ascii="Arial" w:eastAsia="Times New Roman" w:hAnsi="Arial" w:cs="Arial"/>
          <w:color w:val="000000" w:themeColor="text1"/>
          <w:sz w:val="20"/>
          <w:szCs w:val="20"/>
          <w:shd w:val="clear" w:color="auto" w:fill="FFFFFF"/>
        </w:rPr>
      </w:pPr>
      <w:r w:rsidRPr="00E57D67">
        <w:rPr>
          <w:rFonts w:ascii="Arial" w:eastAsia="Times New Roman" w:hAnsi="Arial" w:cs="Arial"/>
          <w:color w:val="000000" w:themeColor="text1"/>
          <w:sz w:val="20"/>
          <w:szCs w:val="20"/>
          <w:shd w:val="clear" w:color="auto" w:fill="FFFFFF"/>
        </w:rPr>
        <w:t>Jednostką obmiaru robót jest:</w:t>
      </w:r>
    </w:p>
    <w:p w:rsidR="0080616B" w:rsidRPr="00E57D67" w:rsidRDefault="0080616B" w:rsidP="00193A1C">
      <w:pPr>
        <w:pStyle w:val="Tekstpodstawowy"/>
        <w:numPr>
          <w:ilvl w:val="0"/>
          <w:numId w:val="26"/>
        </w:numPr>
        <w:tabs>
          <w:tab w:val="left" w:pos="344"/>
          <w:tab w:val="left" w:pos="709"/>
          <w:tab w:val="left" w:pos="1209"/>
        </w:tabs>
        <w:spacing w:line="100" w:lineRule="atLeast"/>
        <w:ind w:left="344" w:firstLine="0"/>
        <w:jc w:val="both"/>
        <w:rPr>
          <w:rFonts w:ascii="Arial" w:eastAsia="Times New Roman" w:hAnsi="Arial" w:cs="Arial"/>
          <w:color w:val="000000" w:themeColor="text1"/>
          <w:sz w:val="20"/>
          <w:szCs w:val="20"/>
          <w:shd w:val="clear" w:color="auto" w:fill="FFFFFF"/>
        </w:rPr>
      </w:pPr>
      <w:r w:rsidRPr="00E57D67">
        <w:rPr>
          <w:rFonts w:ascii="Arial" w:eastAsia="Times New Roman" w:hAnsi="Arial" w:cs="Arial"/>
          <w:color w:val="000000" w:themeColor="text1"/>
          <w:sz w:val="20"/>
          <w:szCs w:val="20"/>
          <w:shd w:val="clear" w:color="auto" w:fill="FFFFFF"/>
        </w:rPr>
        <w:t>1m wykonanego kanału</w:t>
      </w:r>
      <w:r w:rsidR="00193A1C" w:rsidRPr="00E57D67">
        <w:rPr>
          <w:rFonts w:ascii="Arial" w:eastAsia="Times New Roman" w:hAnsi="Arial" w:cs="Arial"/>
          <w:color w:val="000000" w:themeColor="text1"/>
          <w:sz w:val="20"/>
          <w:szCs w:val="20"/>
          <w:shd w:val="clear" w:color="auto" w:fill="FFFFFF"/>
        </w:rPr>
        <w:t xml:space="preserve">, </w:t>
      </w:r>
      <w:proofErr w:type="spellStart"/>
      <w:r w:rsidR="00193A1C" w:rsidRPr="00E57D67">
        <w:rPr>
          <w:rFonts w:ascii="Arial" w:eastAsia="Times New Roman" w:hAnsi="Arial" w:cs="Arial"/>
          <w:color w:val="000000" w:themeColor="text1"/>
          <w:sz w:val="20"/>
          <w:szCs w:val="20"/>
          <w:shd w:val="clear" w:color="auto" w:fill="FFFFFF"/>
        </w:rPr>
        <w:t>przykanalika</w:t>
      </w:r>
      <w:proofErr w:type="spellEnd"/>
      <w:r w:rsidR="00193A1C" w:rsidRPr="00E57D67">
        <w:rPr>
          <w:rFonts w:ascii="Arial" w:eastAsia="Times New Roman" w:hAnsi="Arial" w:cs="Arial"/>
          <w:color w:val="000000" w:themeColor="text1"/>
          <w:sz w:val="20"/>
          <w:szCs w:val="20"/>
          <w:shd w:val="clear" w:color="auto" w:fill="FFFFFF"/>
        </w:rPr>
        <w:t>,</w:t>
      </w:r>
    </w:p>
    <w:p w:rsidR="0080616B" w:rsidRPr="00E57D67" w:rsidRDefault="00193A1C" w:rsidP="00193A1C">
      <w:pPr>
        <w:pStyle w:val="Tekstpodstawowy"/>
        <w:numPr>
          <w:ilvl w:val="0"/>
          <w:numId w:val="26"/>
        </w:numPr>
        <w:tabs>
          <w:tab w:val="left" w:pos="344"/>
          <w:tab w:val="left" w:pos="709"/>
          <w:tab w:val="left" w:pos="1209"/>
        </w:tabs>
        <w:spacing w:line="100" w:lineRule="atLeast"/>
        <w:ind w:left="344" w:firstLine="0"/>
        <w:jc w:val="both"/>
        <w:rPr>
          <w:rFonts w:ascii="Arial" w:eastAsia="Times New Roman" w:hAnsi="Arial" w:cs="Arial"/>
          <w:color w:val="000000" w:themeColor="text1"/>
          <w:sz w:val="20"/>
          <w:szCs w:val="20"/>
          <w:shd w:val="clear" w:color="auto" w:fill="FFFFFF"/>
        </w:rPr>
      </w:pPr>
      <w:r w:rsidRPr="00E57D67">
        <w:rPr>
          <w:rFonts w:ascii="Arial" w:eastAsia="Times New Roman" w:hAnsi="Arial" w:cs="Arial"/>
          <w:color w:val="000000" w:themeColor="text1"/>
          <w:sz w:val="20"/>
          <w:szCs w:val="20"/>
          <w:shd w:val="clear" w:color="auto" w:fill="FFFFFF"/>
        </w:rPr>
        <w:t>1 komplet studzienki kanalizacyjnej betonowej</w:t>
      </w:r>
    </w:p>
    <w:p w:rsidR="0080616B" w:rsidRPr="00E57D67" w:rsidRDefault="0080616B" w:rsidP="0080616B">
      <w:pPr>
        <w:pStyle w:val="Nagwek1"/>
        <w:numPr>
          <w:ilvl w:val="0"/>
          <w:numId w:val="0"/>
        </w:numPr>
        <w:tabs>
          <w:tab w:val="left" w:pos="360"/>
        </w:tabs>
        <w:rPr>
          <w:rFonts w:eastAsia="Times New Roman" w:cs="Arial"/>
          <w:color w:val="000000" w:themeColor="text1"/>
          <w:sz w:val="20"/>
          <w:szCs w:val="20"/>
        </w:rPr>
      </w:pPr>
      <w:r w:rsidRPr="00E57D67">
        <w:rPr>
          <w:rFonts w:eastAsia="Times New Roman" w:cs="Arial"/>
          <w:color w:val="000000" w:themeColor="text1"/>
          <w:sz w:val="20"/>
          <w:szCs w:val="20"/>
        </w:rPr>
        <w:t>8.  ODBIÓR ROBÓT</w:t>
      </w:r>
    </w:p>
    <w:p w:rsidR="0080616B" w:rsidRPr="00E57D67" w:rsidRDefault="0080616B" w:rsidP="0080616B">
      <w:pPr>
        <w:pStyle w:val="Nagwek1"/>
        <w:numPr>
          <w:ilvl w:val="0"/>
          <w:numId w:val="0"/>
        </w:numPr>
        <w:tabs>
          <w:tab w:val="left" w:pos="360"/>
        </w:tabs>
        <w:rPr>
          <w:rFonts w:eastAsia="Times New Roman" w:cs="Arial"/>
          <w:color w:val="000000" w:themeColor="text1"/>
          <w:sz w:val="20"/>
          <w:szCs w:val="20"/>
        </w:rPr>
      </w:pPr>
      <w:r w:rsidRPr="00E57D67">
        <w:rPr>
          <w:rFonts w:eastAsia="Times New Roman" w:cs="Arial"/>
          <w:color w:val="000000" w:themeColor="text1"/>
          <w:sz w:val="20"/>
          <w:szCs w:val="20"/>
        </w:rPr>
        <w:t>8.1  Ogólne zasady odbioru robót</w:t>
      </w:r>
    </w:p>
    <w:p w:rsidR="0080616B" w:rsidRPr="00E57D67" w:rsidRDefault="0080616B" w:rsidP="0080616B">
      <w:pPr>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Ogólne zasady odbioru robót podano w ST-00.00 "Wymagania ogólne".</w:t>
      </w:r>
    </w:p>
    <w:p w:rsidR="0080616B" w:rsidRPr="00E57D67" w:rsidRDefault="0080616B" w:rsidP="0080616B">
      <w:pPr>
        <w:jc w:val="both"/>
        <w:rPr>
          <w:rFonts w:ascii="Arial" w:eastAsia="Times New Roman" w:hAnsi="Arial" w:cs="Arial"/>
          <w:color w:val="000000" w:themeColor="text1"/>
          <w:spacing w:val="-1"/>
          <w:sz w:val="20"/>
          <w:szCs w:val="20"/>
        </w:rPr>
      </w:pPr>
      <w:r w:rsidRPr="00E57D67">
        <w:rPr>
          <w:rFonts w:ascii="Arial" w:eastAsia="Times New Roman" w:hAnsi="Arial" w:cs="Arial"/>
          <w:color w:val="000000" w:themeColor="text1"/>
          <w:sz w:val="20"/>
          <w:szCs w:val="20"/>
        </w:rPr>
        <w:t>Odbiorom robót podlegają wszystkie operacje związane z montażem rurociągów i uzbrojenia rurociągu. Odbioru dokonuje Zamawiający na podstawie zgłoszenia Wykonawcy.</w:t>
      </w:r>
    </w:p>
    <w:p w:rsidR="0080616B" w:rsidRPr="00E57D67" w:rsidRDefault="0080616B" w:rsidP="0080616B">
      <w:pPr>
        <w:jc w:val="both"/>
        <w:rPr>
          <w:rFonts w:ascii="Arial" w:eastAsia="Times New Roman" w:hAnsi="Arial" w:cs="Arial"/>
          <w:b/>
          <w:bCs/>
          <w:color w:val="000000" w:themeColor="text1"/>
          <w:spacing w:val="-2"/>
          <w:sz w:val="20"/>
          <w:szCs w:val="20"/>
        </w:rPr>
      </w:pPr>
      <w:r w:rsidRPr="00E57D67">
        <w:rPr>
          <w:rFonts w:ascii="Arial" w:eastAsia="Times New Roman" w:hAnsi="Arial" w:cs="Arial"/>
          <w:color w:val="000000" w:themeColor="text1"/>
          <w:spacing w:val="-1"/>
          <w:sz w:val="20"/>
          <w:szCs w:val="20"/>
        </w:rPr>
        <w:t>Roboty uznaje się za wykonane zgodnie z dokumentacją projektową i Specyfikacją Techniczną</w:t>
      </w:r>
      <w:r w:rsidRPr="00E57D67">
        <w:rPr>
          <w:rFonts w:ascii="Arial" w:eastAsia="Times New Roman" w:hAnsi="Arial" w:cs="Arial"/>
          <w:color w:val="000000" w:themeColor="text1"/>
          <w:sz w:val="20"/>
          <w:szCs w:val="20"/>
        </w:rPr>
        <w:t xml:space="preserve">, jeżeli wszystkie pomiary i badania z zachowaniem tolerancji wg punktu 6 dały wyniki </w:t>
      </w:r>
      <w:r w:rsidRPr="00E57D67">
        <w:rPr>
          <w:rFonts w:ascii="Arial" w:eastAsia="Times New Roman" w:hAnsi="Arial" w:cs="Arial"/>
          <w:color w:val="000000" w:themeColor="text1"/>
          <w:spacing w:val="-2"/>
          <w:sz w:val="20"/>
          <w:szCs w:val="20"/>
        </w:rPr>
        <w:t>pozytywne.</w:t>
      </w:r>
    </w:p>
    <w:p w:rsidR="0080616B" w:rsidRPr="00E57D67" w:rsidRDefault="0080616B" w:rsidP="0080616B">
      <w:pPr>
        <w:jc w:val="both"/>
        <w:rPr>
          <w:rFonts w:ascii="Arial" w:eastAsia="Times New Roman" w:hAnsi="Arial" w:cs="Arial"/>
          <w:b/>
          <w:bCs/>
          <w:color w:val="000000" w:themeColor="text1"/>
          <w:spacing w:val="-2"/>
          <w:sz w:val="20"/>
          <w:szCs w:val="20"/>
        </w:rPr>
      </w:pPr>
    </w:p>
    <w:p w:rsidR="0080616B" w:rsidRPr="00E57D67" w:rsidRDefault="0080616B" w:rsidP="0080616B">
      <w:pPr>
        <w:jc w:val="both"/>
        <w:rPr>
          <w:rFonts w:ascii="Arial" w:eastAsia="Times New Roman" w:hAnsi="Arial" w:cs="Arial"/>
          <w:color w:val="000000" w:themeColor="text1"/>
          <w:sz w:val="20"/>
          <w:szCs w:val="20"/>
        </w:rPr>
      </w:pPr>
      <w:r w:rsidRPr="00E57D67">
        <w:rPr>
          <w:rFonts w:ascii="Arial" w:eastAsia="Times New Roman" w:hAnsi="Arial" w:cs="Arial"/>
          <w:b/>
          <w:bCs/>
          <w:color w:val="000000" w:themeColor="text1"/>
          <w:spacing w:val="-2"/>
          <w:sz w:val="20"/>
          <w:szCs w:val="20"/>
        </w:rPr>
        <w:t>8.2  Odbiór robót zanikających i ulegających zakryciu</w:t>
      </w:r>
    </w:p>
    <w:p w:rsidR="0080616B" w:rsidRPr="00E57D67" w:rsidRDefault="0080616B" w:rsidP="0080616B">
      <w:pPr>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Odbiorowi robót zanikających i ulegających zakryciu podlegają:</w:t>
      </w:r>
    </w:p>
    <w:p w:rsidR="0080616B" w:rsidRPr="00E57D67" w:rsidRDefault="0080616B" w:rsidP="00193A1C">
      <w:pPr>
        <w:numPr>
          <w:ilvl w:val="0"/>
          <w:numId w:val="25"/>
        </w:numPr>
        <w:tabs>
          <w:tab w:val="left" w:pos="357"/>
        </w:tabs>
        <w:ind w:left="357"/>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wykonanie podłoża,</w:t>
      </w:r>
    </w:p>
    <w:p w:rsidR="0080616B" w:rsidRPr="00E57D67" w:rsidRDefault="0080616B" w:rsidP="00193A1C">
      <w:pPr>
        <w:numPr>
          <w:ilvl w:val="0"/>
          <w:numId w:val="25"/>
        </w:numPr>
        <w:tabs>
          <w:tab w:val="left" w:pos="357"/>
        </w:tabs>
        <w:ind w:left="357"/>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roboty montażowe rur wraz z próbą szczelności,</w:t>
      </w:r>
    </w:p>
    <w:p w:rsidR="0080616B" w:rsidRPr="00E57D67" w:rsidRDefault="0080616B" w:rsidP="00193A1C">
      <w:pPr>
        <w:numPr>
          <w:ilvl w:val="0"/>
          <w:numId w:val="25"/>
        </w:numPr>
        <w:tabs>
          <w:tab w:val="left" w:pos="357"/>
        </w:tabs>
        <w:ind w:left="357"/>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wykonanie studzienek kanalizacyjnych</w:t>
      </w:r>
    </w:p>
    <w:p w:rsidR="0080616B" w:rsidRPr="00E57D67" w:rsidRDefault="0080616B" w:rsidP="0080616B">
      <w:pPr>
        <w:tabs>
          <w:tab w:val="left" w:pos="357"/>
        </w:tabs>
        <w:ind w:left="357"/>
        <w:rPr>
          <w:rFonts w:ascii="Arial" w:eastAsia="Times New Roman" w:hAnsi="Arial" w:cs="Arial"/>
          <w:color w:val="000000" w:themeColor="text1"/>
          <w:sz w:val="20"/>
          <w:szCs w:val="20"/>
        </w:rPr>
      </w:pPr>
    </w:p>
    <w:p w:rsidR="0080616B" w:rsidRPr="00E57D67" w:rsidRDefault="0080616B" w:rsidP="0080616B">
      <w:pPr>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pacing w:val="-2"/>
          <w:sz w:val="20"/>
          <w:szCs w:val="20"/>
        </w:rPr>
        <w:t xml:space="preserve">Odbiór robót zanikających powinien być dokonany w czasie umożliwiającym wykonanie korekt i </w:t>
      </w:r>
      <w:r w:rsidRPr="00E57D67">
        <w:rPr>
          <w:rFonts w:ascii="Arial" w:eastAsia="Times New Roman" w:hAnsi="Arial" w:cs="Arial"/>
          <w:color w:val="000000" w:themeColor="text1"/>
          <w:sz w:val="20"/>
          <w:szCs w:val="20"/>
        </w:rPr>
        <w:t>poprawek, bez hamowania ogólnego postępu robót.</w:t>
      </w:r>
    </w:p>
    <w:p w:rsidR="0080616B" w:rsidRPr="00E57D67" w:rsidRDefault="0080616B" w:rsidP="0080616B">
      <w:pPr>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Długość odcinka robót poddana odbiorowi nie powinna być mniejsza od 20m.</w:t>
      </w:r>
    </w:p>
    <w:p w:rsidR="0080616B" w:rsidRPr="00E57D67" w:rsidRDefault="0080616B" w:rsidP="0080616B">
      <w:pPr>
        <w:pStyle w:val="Nagwek1"/>
        <w:tabs>
          <w:tab w:val="left" w:pos="117"/>
          <w:tab w:val="left" w:pos="549"/>
        </w:tabs>
        <w:rPr>
          <w:rFonts w:eastAsia="Times New Roman" w:cs="Arial"/>
          <w:color w:val="000000" w:themeColor="text1"/>
          <w:sz w:val="20"/>
          <w:szCs w:val="20"/>
        </w:rPr>
      </w:pPr>
      <w:r w:rsidRPr="00E57D67">
        <w:rPr>
          <w:rFonts w:eastAsia="Times New Roman" w:cs="Arial"/>
          <w:color w:val="000000" w:themeColor="text1"/>
          <w:sz w:val="20"/>
          <w:szCs w:val="20"/>
        </w:rPr>
        <w:lastRenderedPageBreak/>
        <w:t>9. PODSTAWA PŁATNOŚCI</w:t>
      </w:r>
    </w:p>
    <w:p w:rsidR="0080616B" w:rsidRPr="00E57D67" w:rsidRDefault="0080616B" w:rsidP="0080616B">
      <w:pPr>
        <w:pStyle w:val="Nagwek2"/>
        <w:numPr>
          <w:ilvl w:val="0"/>
          <w:numId w:val="0"/>
        </w:numPr>
        <w:tabs>
          <w:tab w:val="left" w:pos="375"/>
          <w:tab w:val="left" w:pos="951"/>
        </w:tabs>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9.1  Ogólne zasady dotyczące płatności</w:t>
      </w:r>
    </w:p>
    <w:p w:rsidR="0080616B" w:rsidRPr="00E57D67" w:rsidRDefault="0080616B" w:rsidP="0080616B">
      <w:pPr>
        <w:pStyle w:val="Tekstpodstawowy"/>
        <w:ind w:left="360"/>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Ogólne wymagania dotyczące płatności podano w ST-00.00 "Wymagania ogólne".</w:t>
      </w:r>
    </w:p>
    <w:p w:rsidR="0080616B" w:rsidRPr="00E57D67" w:rsidRDefault="0080616B" w:rsidP="0080616B">
      <w:pPr>
        <w:pStyle w:val="Nagwek2"/>
        <w:numPr>
          <w:ilvl w:val="0"/>
          <w:numId w:val="0"/>
        </w:numPr>
        <w:tabs>
          <w:tab w:val="left" w:pos="330"/>
          <w:tab w:val="left" w:pos="906"/>
        </w:tabs>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9.2  Cena jednostki obmiarowej</w:t>
      </w:r>
    </w:p>
    <w:p w:rsidR="00193A1C" w:rsidRPr="00E57D67" w:rsidRDefault="00193A1C" w:rsidP="00193A1C">
      <w:pPr>
        <w:rPr>
          <w:rFonts w:ascii="Arial" w:hAnsi="Arial" w:cs="Arial"/>
          <w:color w:val="000000" w:themeColor="text1"/>
          <w:sz w:val="20"/>
          <w:szCs w:val="20"/>
        </w:rPr>
      </w:pPr>
      <w:r w:rsidRPr="00E57D67">
        <w:rPr>
          <w:rFonts w:ascii="Arial" w:hAnsi="Arial" w:cs="Arial"/>
          <w:color w:val="000000" w:themeColor="text1"/>
          <w:sz w:val="20"/>
          <w:szCs w:val="20"/>
        </w:rPr>
        <w:t xml:space="preserve">Cena 1 m kanału, </w:t>
      </w:r>
      <w:proofErr w:type="spellStart"/>
      <w:r w:rsidRPr="00E57D67">
        <w:rPr>
          <w:rFonts w:ascii="Arial" w:hAnsi="Arial" w:cs="Arial"/>
          <w:color w:val="000000" w:themeColor="text1"/>
          <w:sz w:val="20"/>
          <w:szCs w:val="20"/>
        </w:rPr>
        <w:t>przykanalika</w:t>
      </w:r>
      <w:proofErr w:type="spellEnd"/>
      <w:r w:rsidRPr="00E57D67">
        <w:rPr>
          <w:rFonts w:ascii="Arial" w:hAnsi="Arial" w:cs="Arial"/>
          <w:color w:val="000000" w:themeColor="text1"/>
          <w:sz w:val="20"/>
          <w:szCs w:val="20"/>
        </w:rPr>
        <w:t xml:space="preserve"> obejmuje:</w:t>
      </w:r>
    </w:p>
    <w:p w:rsidR="00193A1C" w:rsidRPr="00E57D67" w:rsidRDefault="00193A1C" w:rsidP="00A91BD1">
      <w:pPr>
        <w:widowControl/>
        <w:numPr>
          <w:ilvl w:val="0"/>
          <w:numId w:val="73"/>
        </w:numPr>
        <w:tabs>
          <w:tab w:val="left" w:pos="397"/>
        </w:tabs>
        <w:suppressAutoHyphens w:val="0"/>
        <w:jc w:val="both"/>
        <w:rPr>
          <w:rFonts w:ascii="Arial" w:hAnsi="Arial" w:cs="Arial"/>
          <w:color w:val="000000" w:themeColor="text1"/>
          <w:sz w:val="20"/>
          <w:szCs w:val="20"/>
        </w:rPr>
      </w:pPr>
      <w:r w:rsidRPr="00E57D67">
        <w:rPr>
          <w:rFonts w:ascii="Arial" w:hAnsi="Arial" w:cs="Arial"/>
          <w:color w:val="000000" w:themeColor="text1"/>
          <w:sz w:val="20"/>
          <w:szCs w:val="20"/>
        </w:rPr>
        <w:t>wyznaczenie robót w terenie (wg ST D-01.01.02 Wyznaczenie trasy i punktów wysokościowych dla robót sieciowych)</w:t>
      </w:r>
    </w:p>
    <w:p w:rsidR="00193A1C" w:rsidRPr="00E57D67" w:rsidRDefault="00193A1C" w:rsidP="00A91BD1">
      <w:pPr>
        <w:widowControl/>
        <w:numPr>
          <w:ilvl w:val="0"/>
          <w:numId w:val="73"/>
        </w:numPr>
        <w:tabs>
          <w:tab w:val="left" w:pos="397"/>
        </w:tabs>
        <w:suppressAutoHyphens w:val="0"/>
        <w:jc w:val="both"/>
        <w:rPr>
          <w:rFonts w:ascii="Arial" w:hAnsi="Arial" w:cs="Arial"/>
          <w:color w:val="000000" w:themeColor="text1"/>
          <w:sz w:val="20"/>
          <w:szCs w:val="20"/>
        </w:rPr>
      </w:pPr>
      <w:r w:rsidRPr="00E57D67">
        <w:rPr>
          <w:rFonts w:ascii="Arial" w:hAnsi="Arial" w:cs="Arial"/>
          <w:color w:val="000000" w:themeColor="text1"/>
          <w:sz w:val="20"/>
          <w:szCs w:val="20"/>
        </w:rPr>
        <w:t>wykonanie wykopu (wg ST D-02.04.01 Roboty ziemne dla robót sieciowych) wraz z szalowaniem i odwodnieniem,</w:t>
      </w:r>
    </w:p>
    <w:p w:rsidR="00193A1C" w:rsidRPr="00E57D67" w:rsidRDefault="00193A1C" w:rsidP="00A91BD1">
      <w:pPr>
        <w:widowControl/>
        <w:numPr>
          <w:ilvl w:val="0"/>
          <w:numId w:val="73"/>
        </w:numPr>
        <w:tabs>
          <w:tab w:val="left" w:pos="397"/>
        </w:tabs>
        <w:suppressAutoHyphens w:val="0"/>
        <w:jc w:val="both"/>
        <w:rPr>
          <w:rFonts w:ascii="Arial" w:hAnsi="Arial" w:cs="Arial"/>
          <w:color w:val="000000" w:themeColor="text1"/>
          <w:sz w:val="20"/>
          <w:szCs w:val="20"/>
        </w:rPr>
      </w:pPr>
      <w:r w:rsidRPr="00E57D67">
        <w:rPr>
          <w:rFonts w:ascii="Arial" w:hAnsi="Arial" w:cs="Arial"/>
          <w:color w:val="000000" w:themeColor="text1"/>
          <w:sz w:val="20"/>
          <w:szCs w:val="20"/>
        </w:rPr>
        <w:t>wykonanie podsypki posadowienia</w:t>
      </w:r>
    </w:p>
    <w:p w:rsidR="00193A1C" w:rsidRPr="00E57D67" w:rsidRDefault="00193A1C" w:rsidP="00A91BD1">
      <w:pPr>
        <w:widowControl/>
        <w:numPr>
          <w:ilvl w:val="0"/>
          <w:numId w:val="73"/>
        </w:numPr>
        <w:tabs>
          <w:tab w:val="left" w:pos="397"/>
        </w:tabs>
        <w:suppressAutoHyphens w:val="0"/>
        <w:jc w:val="both"/>
        <w:rPr>
          <w:rFonts w:ascii="Arial" w:hAnsi="Arial" w:cs="Arial"/>
          <w:color w:val="000000" w:themeColor="text1"/>
          <w:sz w:val="20"/>
          <w:szCs w:val="20"/>
        </w:rPr>
      </w:pPr>
      <w:r w:rsidRPr="00E57D67">
        <w:rPr>
          <w:rFonts w:ascii="Arial" w:hAnsi="Arial" w:cs="Arial"/>
          <w:color w:val="000000" w:themeColor="text1"/>
          <w:sz w:val="20"/>
          <w:szCs w:val="20"/>
        </w:rPr>
        <w:t xml:space="preserve">ułożenie kanału, </w:t>
      </w:r>
      <w:proofErr w:type="spellStart"/>
      <w:r w:rsidRPr="00E57D67">
        <w:rPr>
          <w:rFonts w:ascii="Arial" w:hAnsi="Arial" w:cs="Arial"/>
          <w:color w:val="000000" w:themeColor="text1"/>
          <w:sz w:val="20"/>
          <w:szCs w:val="20"/>
        </w:rPr>
        <w:t>przykanalika</w:t>
      </w:r>
      <w:proofErr w:type="spellEnd"/>
      <w:r w:rsidRPr="00E57D67">
        <w:rPr>
          <w:rFonts w:ascii="Arial" w:hAnsi="Arial" w:cs="Arial"/>
          <w:color w:val="000000" w:themeColor="text1"/>
          <w:sz w:val="20"/>
          <w:szCs w:val="20"/>
        </w:rPr>
        <w:t>,</w:t>
      </w:r>
    </w:p>
    <w:p w:rsidR="00193A1C" w:rsidRPr="00E57D67" w:rsidRDefault="00193A1C" w:rsidP="00A91BD1">
      <w:pPr>
        <w:widowControl/>
        <w:numPr>
          <w:ilvl w:val="0"/>
          <w:numId w:val="73"/>
        </w:numPr>
        <w:tabs>
          <w:tab w:val="left" w:pos="397"/>
        </w:tabs>
        <w:suppressAutoHyphens w:val="0"/>
        <w:jc w:val="both"/>
        <w:rPr>
          <w:rFonts w:ascii="Arial" w:hAnsi="Arial" w:cs="Arial"/>
          <w:color w:val="000000" w:themeColor="text1"/>
          <w:sz w:val="20"/>
          <w:szCs w:val="20"/>
        </w:rPr>
      </w:pPr>
      <w:r w:rsidRPr="00E57D67">
        <w:rPr>
          <w:rFonts w:ascii="Arial" w:hAnsi="Arial" w:cs="Arial"/>
          <w:color w:val="000000" w:themeColor="text1"/>
          <w:sz w:val="20"/>
          <w:szCs w:val="20"/>
        </w:rPr>
        <w:t>podłączenie do studzienki lub kolektora,</w:t>
      </w:r>
    </w:p>
    <w:p w:rsidR="00193A1C" w:rsidRPr="00E57D67" w:rsidRDefault="00193A1C" w:rsidP="00A91BD1">
      <w:pPr>
        <w:pStyle w:val="Lista1ST"/>
        <w:numPr>
          <w:ilvl w:val="0"/>
          <w:numId w:val="73"/>
        </w:numPr>
        <w:rPr>
          <w:rFonts w:cs="Arial"/>
          <w:color w:val="000000" w:themeColor="text1"/>
          <w:sz w:val="20"/>
        </w:rPr>
      </w:pPr>
      <w:r w:rsidRPr="00E57D67">
        <w:rPr>
          <w:rFonts w:cs="Arial"/>
          <w:color w:val="000000" w:themeColor="text1"/>
          <w:sz w:val="20"/>
        </w:rPr>
        <w:t>wykonanie pomiarów geodezyjnych przed zakryciem (wg ST D-01-01-02 Wyznaczenie trasy i punktów wysokościowych dla robót sieciowych),</w:t>
      </w:r>
    </w:p>
    <w:p w:rsidR="00193A1C" w:rsidRPr="00E57D67" w:rsidRDefault="00193A1C" w:rsidP="00A91BD1">
      <w:pPr>
        <w:pStyle w:val="Lista1ST"/>
        <w:numPr>
          <w:ilvl w:val="0"/>
          <w:numId w:val="73"/>
        </w:numPr>
        <w:rPr>
          <w:rFonts w:cs="Arial"/>
          <w:color w:val="000000" w:themeColor="text1"/>
          <w:sz w:val="20"/>
        </w:rPr>
      </w:pPr>
      <w:r w:rsidRPr="00E57D67">
        <w:rPr>
          <w:rFonts w:cs="Arial"/>
          <w:color w:val="000000" w:themeColor="text1"/>
          <w:sz w:val="20"/>
        </w:rPr>
        <w:t>przeprowadzenie pomiarów i badań wymaganych w specyfikacji technicznej,</w:t>
      </w:r>
    </w:p>
    <w:p w:rsidR="00193A1C" w:rsidRPr="00E57D67" w:rsidRDefault="00193A1C" w:rsidP="00A91BD1">
      <w:pPr>
        <w:widowControl/>
        <w:numPr>
          <w:ilvl w:val="0"/>
          <w:numId w:val="73"/>
        </w:numPr>
        <w:tabs>
          <w:tab w:val="left" w:pos="397"/>
        </w:tabs>
        <w:suppressAutoHyphens w:val="0"/>
        <w:jc w:val="both"/>
        <w:rPr>
          <w:rFonts w:ascii="Arial" w:hAnsi="Arial" w:cs="Arial"/>
          <w:color w:val="000000" w:themeColor="text1"/>
          <w:sz w:val="20"/>
          <w:szCs w:val="20"/>
        </w:rPr>
      </w:pPr>
      <w:r w:rsidRPr="00E57D67">
        <w:rPr>
          <w:rFonts w:ascii="Arial" w:hAnsi="Arial" w:cs="Arial"/>
          <w:color w:val="000000" w:themeColor="text1"/>
          <w:sz w:val="20"/>
          <w:szCs w:val="20"/>
        </w:rPr>
        <w:t>zasypanie wykopu (wg ST D-02.04.01 Roboty ziemne dla robót sieciowych)</w:t>
      </w:r>
    </w:p>
    <w:p w:rsidR="00193A1C" w:rsidRPr="00E57D67" w:rsidRDefault="00193A1C" w:rsidP="00193A1C">
      <w:pPr>
        <w:rPr>
          <w:color w:val="000000" w:themeColor="text1"/>
        </w:rPr>
      </w:pPr>
    </w:p>
    <w:p w:rsidR="00193A1C" w:rsidRPr="00E57D67" w:rsidRDefault="00193A1C" w:rsidP="00193A1C">
      <w:pPr>
        <w:rPr>
          <w:rFonts w:ascii="Arial" w:hAnsi="Arial" w:cs="Arial"/>
          <w:color w:val="000000" w:themeColor="text1"/>
          <w:sz w:val="20"/>
          <w:szCs w:val="20"/>
        </w:rPr>
      </w:pPr>
      <w:r w:rsidRPr="00E57D67">
        <w:rPr>
          <w:rFonts w:ascii="Arial" w:hAnsi="Arial" w:cs="Arial"/>
          <w:color w:val="000000" w:themeColor="text1"/>
          <w:sz w:val="20"/>
          <w:szCs w:val="20"/>
        </w:rPr>
        <w:t xml:space="preserve">Cena 1 </w:t>
      </w:r>
      <w:proofErr w:type="spellStart"/>
      <w:r w:rsidRPr="00E57D67">
        <w:rPr>
          <w:rFonts w:ascii="Arial" w:hAnsi="Arial" w:cs="Arial"/>
          <w:color w:val="000000" w:themeColor="text1"/>
          <w:sz w:val="20"/>
          <w:szCs w:val="20"/>
        </w:rPr>
        <w:t>kpl</w:t>
      </w:r>
      <w:proofErr w:type="spellEnd"/>
      <w:r w:rsidRPr="00E57D67">
        <w:rPr>
          <w:rFonts w:ascii="Arial" w:hAnsi="Arial" w:cs="Arial"/>
          <w:color w:val="000000" w:themeColor="text1"/>
          <w:sz w:val="20"/>
          <w:szCs w:val="20"/>
        </w:rPr>
        <w:t>. studzienki kanalizacyjnej betonowej obejmuje:</w:t>
      </w:r>
    </w:p>
    <w:p w:rsidR="00193A1C" w:rsidRPr="00E57D67" w:rsidRDefault="00193A1C" w:rsidP="00A91BD1">
      <w:pPr>
        <w:widowControl/>
        <w:numPr>
          <w:ilvl w:val="0"/>
          <w:numId w:val="73"/>
        </w:numPr>
        <w:tabs>
          <w:tab w:val="left" w:pos="397"/>
        </w:tabs>
        <w:suppressAutoHyphens w:val="0"/>
        <w:jc w:val="both"/>
        <w:rPr>
          <w:rFonts w:ascii="Arial" w:hAnsi="Arial" w:cs="Arial"/>
          <w:color w:val="000000" w:themeColor="text1"/>
          <w:sz w:val="20"/>
          <w:szCs w:val="20"/>
        </w:rPr>
      </w:pPr>
      <w:r w:rsidRPr="00E57D67">
        <w:rPr>
          <w:rFonts w:ascii="Arial" w:hAnsi="Arial" w:cs="Arial"/>
          <w:color w:val="000000" w:themeColor="text1"/>
          <w:sz w:val="20"/>
          <w:szCs w:val="20"/>
        </w:rPr>
        <w:t>wykonanie wykopu (wg ST D-02.04.01 Roboty ziemne dla robót sieciowych) wraz z szalowaniem i odwodnieniem,</w:t>
      </w:r>
    </w:p>
    <w:p w:rsidR="00193A1C" w:rsidRPr="00E57D67" w:rsidRDefault="00193A1C" w:rsidP="00A91BD1">
      <w:pPr>
        <w:widowControl/>
        <w:numPr>
          <w:ilvl w:val="0"/>
          <w:numId w:val="73"/>
        </w:numPr>
        <w:tabs>
          <w:tab w:val="left" w:pos="397"/>
        </w:tabs>
        <w:suppressAutoHyphens w:val="0"/>
        <w:jc w:val="both"/>
        <w:rPr>
          <w:rFonts w:ascii="Arial" w:hAnsi="Arial" w:cs="Arial"/>
          <w:color w:val="000000" w:themeColor="text1"/>
          <w:sz w:val="20"/>
          <w:szCs w:val="20"/>
        </w:rPr>
      </w:pPr>
      <w:r w:rsidRPr="00E57D67">
        <w:rPr>
          <w:rFonts w:ascii="Arial" w:hAnsi="Arial" w:cs="Arial"/>
          <w:color w:val="000000" w:themeColor="text1"/>
          <w:sz w:val="20"/>
          <w:szCs w:val="20"/>
        </w:rPr>
        <w:t>wykonanie podsypki,</w:t>
      </w:r>
    </w:p>
    <w:p w:rsidR="00193A1C" w:rsidRPr="00E57D67" w:rsidRDefault="00193A1C" w:rsidP="00A91BD1">
      <w:pPr>
        <w:widowControl/>
        <w:numPr>
          <w:ilvl w:val="0"/>
          <w:numId w:val="73"/>
        </w:numPr>
        <w:tabs>
          <w:tab w:val="left" w:pos="397"/>
        </w:tabs>
        <w:suppressAutoHyphens w:val="0"/>
        <w:jc w:val="both"/>
        <w:rPr>
          <w:rFonts w:ascii="Arial" w:hAnsi="Arial" w:cs="Arial"/>
          <w:color w:val="000000" w:themeColor="text1"/>
          <w:sz w:val="20"/>
          <w:szCs w:val="20"/>
        </w:rPr>
      </w:pPr>
      <w:r w:rsidRPr="00E57D67">
        <w:rPr>
          <w:rFonts w:ascii="Arial" w:hAnsi="Arial" w:cs="Arial"/>
          <w:color w:val="000000" w:themeColor="text1"/>
          <w:sz w:val="20"/>
          <w:szCs w:val="20"/>
        </w:rPr>
        <w:t xml:space="preserve">wykonanie kompletnej studzienki kanalizacyjnej – krąg denny, kręgi łączone na uszczelkę i zaprawę, płyta pośrednia, komin, ew. konus pokrywowy, płyta pokrywowa  właz, klamry </w:t>
      </w:r>
      <w:proofErr w:type="spellStart"/>
      <w:r w:rsidRPr="00E57D67">
        <w:rPr>
          <w:rFonts w:ascii="Arial" w:hAnsi="Arial" w:cs="Arial"/>
          <w:color w:val="000000" w:themeColor="text1"/>
          <w:sz w:val="20"/>
          <w:szCs w:val="20"/>
        </w:rPr>
        <w:t>złazowe</w:t>
      </w:r>
      <w:proofErr w:type="spellEnd"/>
      <w:r w:rsidRPr="00E57D67">
        <w:rPr>
          <w:rFonts w:ascii="Arial" w:hAnsi="Arial" w:cs="Arial"/>
          <w:color w:val="000000" w:themeColor="text1"/>
          <w:sz w:val="20"/>
          <w:szCs w:val="20"/>
        </w:rPr>
        <w:t>, osadzenie tulei szczelnych,</w:t>
      </w:r>
    </w:p>
    <w:p w:rsidR="00193A1C" w:rsidRPr="00E57D67" w:rsidRDefault="00193A1C" w:rsidP="00A91BD1">
      <w:pPr>
        <w:widowControl/>
        <w:numPr>
          <w:ilvl w:val="0"/>
          <w:numId w:val="73"/>
        </w:numPr>
        <w:tabs>
          <w:tab w:val="left" w:pos="397"/>
        </w:tabs>
        <w:suppressAutoHyphens w:val="0"/>
        <w:jc w:val="both"/>
        <w:rPr>
          <w:rFonts w:ascii="Arial" w:hAnsi="Arial" w:cs="Arial"/>
          <w:color w:val="000000" w:themeColor="text1"/>
          <w:sz w:val="20"/>
          <w:szCs w:val="20"/>
        </w:rPr>
      </w:pPr>
      <w:r w:rsidRPr="00E57D67">
        <w:rPr>
          <w:rFonts w:ascii="Arial" w:hAnsi="Arial" w:cs="Arial"/>
          <w:color w:val="000000" w:themeColor="text1"/>
          <w:sz w:val="20"/>
          <w:szCs w:val="20"/>
        </w:rPr>
        <w:t>regulacja włazu,</w:t>
      </w:r>
    </w:p>
    <w:p w:rsidR="00193A1C" w:rsidRPr="00E57D67" w:rsidRDefault="00193A1C" w:rsidP="00A91BD1">
      <w:pPr>
        <w:pStyle w:val="Lista1ST"/>
        <w:numPr>
          <w:ilvl w:val="0"/>
          <w:numId w:val="73"/>
        </w:numPr>
        <w:rPr>
          <w:rFonts w:cs="Arial"/>
          <w:color w:val="000000" w:themeColor="text1"/>
          <w:sz w:val="20"/>
        </w:rPr>
      </w:pPr>
      <w:r w:rsidRPr="00E57D67">
        <w:rPr>
          <w:rFonts w:cs="Arial"/>
          <w:color w:val="000000" w:themeColor="text1"/>
          <w:sz w:val="20"/>
        </w:rPr>
        <w:t>wykonanie pomiarów geodezyjnych przed zakryciem (wg ST D-01-01-02 Wyznaczenie trasy i punktów wysokościowych dla robót sieciowych)</w:t>
      </w:r>
    </w:p>
    <w:p w:rsidR="00193A1C" w:rsidRPr="00E57D67" w:rsidRDefault="00193A1C" w:rsidP="00A91BD1">
      <w:pPr>
        <w:pStyle w:val="Lista1ST"/>
        <w:numPr>
          <w:ilvl w:val="0"/>
          <w:numId w:val="73"/>
        </w:numPr>
        <w:rPr>
          <w:rFonts w:cs="Arial"/>
          <w:color w:val="000000" w:themeColor="text1"/>
          <w:sz w:val="20"/>
        </w:rPr>
      </w:pPr>
      <w:r w:rsidRPr="00E57D67">
        <w:rPr>
          <w:rFonts w:cs="Arial"/>
          <w:color w:val="000000" w:themeColor="text1"/>
          <w:sz w:val="20"/>
        </w:rPr>
        <w:t>przeprowadzenie pomiarów i badań wymaganych w specyfikacji technicznej</w:t>
      </w:r>
    </w:p>
    <w:p w:rsidR="00193A1C" w:rsidRPr="00E57D67" w:rsidRDefault="00193A1C" w:rsidP="00A91BD1">
      <w:pPr>
        <w:widowControl/>
        <w:numPr>
          <w:ilvl w:val="0"/>
          <w:numId w:val="73"/>
        </w:numPr>
        <w:tabs>
          <w:tab w:val="left" w:pos="397"/>
        </w:tabs>
        <w:suppressAutoHyphens w:val="0"/>
        <w:jc w:val="both"/>
        <w:rPr>
          <w:rFonts w:ascii="Arial" w:hAnsi="Arial" w:cs="Arial"/>
          <w:color w:val="000000" w:themeColor="text1"/>
          <w:sz w:val="20"/>
          <w:szCs w:val="20"/>
        </w:rPr>
      </w:pPr>
      <w:r w:rsidRPr="00E57D67">
        <w:rPr>
          <w:rFonts w:ascii="Arial" w:hAnsi="Arial" w:cs="Arial"/>
          <w:color w:val="000000" w:themeColor="text1"/>
          <w:sz w:val="20"/>
          <w:szCs w:val="20"/>
        </w:rPr>
        <w:t>zasypanie wykopu (wg ST D-02.04.01 Roboty ziemne dla robót sieciowych).</w:t>
      </w:r>
    </w:p>
    <w:p w:rsidR="00193A1C" w:rsidRPr="00E57D67" w:rsidRDefault="00193A1C" w:rsidP="00193A1C">
      <w:pPr>
        <w:rPr>
          <w:color w:val="000000" w:themeColor="text1"/>
        </w:rPr>
      </w:pPr>
    </w:p>
    <w:p w:rsidR="0080616B" w:rsidRPr="00E57D67" w:rsidRDefault="0080616B" w:rsidP="0080616B">
      <w:pPr>
        <w:pStyle w:val="Nagwek1"/>
        <w:tabs>
          <w:tab w:val="left" w:pos="117"/>
          <w:tab w:val="left" w:pos="549"/>
        </w:tabs>
        <w:rPr>
          <w:rFonts w:eastAsia="Times New Roman" w:cs="Arial"/>
          <w:color w:val="000000" w:themeColor="text1"/>
          <w:sz w:val="20"/>
          <w:szCs w:val="20"/>
        </w:rPr>
      </w:pPr>
      <w:r w:rsidRPr="00E57D67">
        <w:rPr>
          <w:rFonts w:eastAsia="Times New Roman" w:cs="Arial"/>
          <w:color w:val="000000" w:themeColor="text1"/>
          <w:sz w:val="20"/>
          <w:szCs w:val="20"/>
        </w:rPr>
        <w:t>10.  NORMY I PRZEPISY ZWIĄZANE</w:t>
      </w:r>
    </w:p>
    <w:p w:rsidR="0080616B" w:rsidRPr="00E57D67" w:rsidRDefault="0080616B" w:rsidP="0080616B">
      <w:pPr>
        <w:ind w:left="2268" w:hanging="2288"/>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PN-87/B-011070</w:t>
      </w:r>
      <w:r w:rsidRPr="00E57D67">
        <w:rPr>
          <w:rFonts w:ascii="Arial" w:eastAsia="Times New Roman" w:hAnsi="Arial" w:cs="Arial"/>
          <w:color w:val="000000" w:themeColor="text1"/>
          <w:sz w:val="20"/>
          <w:szCs w:val="20"/>
        </w:rPr>
        <w:tab/>
        <w:t>Sieć kanalizacyjna zewnętrzna. Obiekty i elementy wyposażenia. Terminologia.</w:t>
      </w:r>
    </w:p>
    <w:p w:rsidR="0080616B" w:rsidRPr="00E57D67" w:rsidRDefault="0080616B" w:rsidP="0080616B">
      <w:pPr>
        <w:ind w:left="2268" w:hanging="2288"/>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 xml:space="preserve">PN-EN 752-2:2000      </w:t>
      </w:r>
      <w:r w:rsidR="00DF1C9B" w:rsidRPr="00E57D67">
        <w:rPr>
          <w:rFonts w:ascii="Arial" w:eastAsia="Times New Roman" w:hAnsi="Arial" w:cs="Arial"/>
          <w:color w:val="000000" w:themeColor="text1"/>
          <w:sz w:val="20"/>
          <w:szCs w:val="20"/>
        </w:rPr>
        <w:t xml:space="preserve">    </w:t>
      </w:r>
      <w:r w:rsidRPr="00E57D67">
        <w:rPr>
          <w:rFonts w:ascii="Arial" w:eastAsia="Times New Roman" w:hAnsi="Arial" w:cs="Arial"/>
          <w:color w:val="000000" w:themeColor="text1"/>
          <w:sz w:val="20"/>
          <w:szCs w:val="20"/>
        </w:rPr>
        <w:t>Zewnętrzne systemy kanalizacyjne. Wymagania.</w:t>
      </w:r>
    </w:p>
    <w:p w:rsidR="0080616B" w:rsidRPr="00E57D67" w:rsidRDefault="0080616B" w:rsidP="0080616B">
      <w:pPr>
        <w:ind w:left="2268" w:hanging="2288"/>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PN-EN 206-1</w:t>
      </w:r>
      <w:r w:rsidRPr="00E57D67">
        <w:rPr>
          <w:rFonts w:ascii="Arial" w:eastAsia="Times New Roman" w:hAnsi="Arial" w:cs="Arial"/>
          <w:color w:val="000000" w:themeColor="text1"/>
          <w:sz w:val="20"/>
          <w:szCs w:val="20"/>
        </w:rPr>
        <w:tab/>
        <w:t>Beton. Część 1: Wymagania właściwości, produkcja i zgodność.</w:t>
      </w:r>
    </w:p>
    <w:p w:rsidR="0080616B" w:rsidRPr="00E57D67" w:rsidRDefault="0080616B" w:rsidP="0080616B">
      <w:pPr>
        <w:ind w:left="2268" w:hanging="2288"/>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 xml:space="preserve">PN-92/B-10735 </w:t>
      </w:r>
      <w:r w:rsidRPr="00E57D67">
        <w:rPr>
          <w:rFonts w:ascii="Arial" w:eastAsia="Times New Roman" w:hAnsi="Arial" w:cs="Arial"/>
          <w:color w:val="000000" w:themeColor="text1"/>
          <w:sz w:val="20"/>
          <w:szCs w:val="20"/>
        </w:rPr>
        <w:tab/>
        <w:t>Kanalizacja. Przewody kanalizacyjne. Wymagania i badania przy odbiorze.</w:t>
      </w:r>
    </w:p>
    <w:p w:rsidR="0080616B" w:rsidRPr="00E57D67" w:rsidRDefault="0080616B" w:rsidP="0080616B">
      <w:pPr>
        <w:ind w:left="2268" w:hanging="2288"/>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EN-1610</w:t>
      </w:r>
      <w:r w:rsidRPr="00E57D67">
        <w:rPr>
          <w:rFonts w:ascii="Arial" w:eastAsia="Times New Roman" w:hAnsi="Arial" w:cs="Arial"/>
          <w:color w:val="000000" w:themeColor="text1"/>
          <w:sz w:val="20"/>
          <w:szCs w:val="20"/>
        </w:rPr>
        <w:tab/>
        <w:t>Wytyczne techniczne realizacji instalacji i kanałów ściekowych,</w:t>
      </w:r>
    </w:p>
    <w:p w:rsidR="0080616B" w:rsidRPr="00E57D67" w:rsidRDefault="0080616B" w:rsidP="0080616B">
      <w:pPr>
        <w:ind w:left="2268" w:hanging="2288"/>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 xml:space="preserve">PN-B-10729 </w:t>
      </w:r>
      <w:r w:rsidRPr="00E57D67">
        <w:rPr>
          <w:rFonts w:ascii="Arial" w:eastAsia="Times New Roman" w:hAnsi="Arial" w:cs="Arial"/>
          <w:color w:val="000000" w:themeColor="text1"/>
          <w:sz w:val="20"/>
          <w:szCs w:val="20"/>
        </w:rPr>
        <w:tab/>
        <w:t>Kanalizacja. Studzienki kanalizacyjne.</w:t>
      </w:r>
    </w:p>
    <w:p w:rsidR="0080616B" w:rsidRPr="00E57D67" w:rsidRDefault="0080616B" w:rsidP="0080616B">
      <w:pPr>
        <w:ind w:left="2268" w:hanging="2288"/>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PN-EN 124:2000</w:t>
      </w:r>
      <w:r w:rsidRPr="00E57D67">
        <w:rPr>
          <w:rFonts w:ascii="Arial" w:eastAsia="Times New Roman" w:hAnsi="Arial" w:cs="Arial"/>
          <w:color w:val="000000" w:themeColor="text1"/>
          <w:sz w:val="20"/>
          <w:szCs w:val="20"/>
        </w:rPr>
        <w:tab/>
        <w:t>Zwieńczenia wpustów i studzienek kanalizacyjnych do nawierzchni do ruchu pieszego i kołowego. Zasada konstrukcji, badanie typu, oznakowanie, sterowanie jakością.</w:t>
      </w:r>
    </w:p>
    <w:p w:rsidR="0080616B" w:rsidRPr="00E57D67" w:rsidRDefault="0080616B" w:rsidP="0080616B">
      <w:pPr>
        <w:ind w:left="2268" w:hanging="2288"/>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PN-80/B-01800</w:t>
      </w:r>
      <w:r w:rsidRPr="00E57D67">
        <w:rPr>
          <w:rFonts w:ascii="Arial" w:eastAsia="Times New Roman" w:hAnsi="Arial" w:cs="Arial"/>
          <w:color w:val="000000" w:themeColor="text1"/>
          <w:sz w:val="20"/>
          <w:szCs w:val="20"/>
        </w:rPr>
        <w:tab/>
        <w:t xml:space="preserve">Antykorozyjne zabezpieczenia w budownictwie. Konstrukcje betonowe </w:t>
      </w:r>
      <w:r w:rsidRPr="00E57D67">
        <w:rPr>
          <w:rFonts w:ascii="Arial" w:eastAsia="Times New Roman" w:hAnsi="Arial" w:cs="Arial"/>
          <w:color w:val="000000" w:themeColor="text1"/>
          <w:sz w:val="20"/>
          <w:szCs w:val="20"/>
        </w:rPr>
        <w:br/>
        <w:t>i żelbetowe. Klasyfikacja i określenie środowisk.</w:t>
      </w:r>
    </w:p>
    <w:p w:rsidR="0080616B" w:rsidRPr="00E57D67" w:rsidRDefault="0080616B" w:rsidP="0080616B">
      <w:pPr>
        <w:ind w:left="2268" w:hanging="2288"/>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PN-EN 206-1</w:t>
      </w:r>
      <w:r w:rsidRPr="00E57D67">
        <w:rPr>
          <w:rFonts w:ascii="Arial" w:eastAsia="Times New Roman" w:hAnsi="Arial" w:cs="Arial"/>
          <w:color w:val="000000" w:themeColor="text1"/>
          <w:sz w:val="20"/>
          <w:szCs w:val="20"/>
        </w:rPr>
        <w:tab/>
        <w:t>Beton. Wymagania, właściwości, produkcja i zgodność.</w:t>
      </w:r>
    </w:p>
    <w:p w:rsidR="0080616B" w:rsidRPr="00E57D67" w:rsidRDefault="0080616B" w:rsidP="0080616B">
      <w:pPr>
        <w:ind w:left="2268" w:hanging="2288"/>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PN-91 M-34501</w:t>
      </w:r>
      <w:r w:rsidRPr="00E57D67">
        <w:rPr>
          <w:rFonts w:ascii="Arial" w:eastAsia="Times New Roman" w:hAnsi="Arial" w:cs="Arial"/>
          <w:color w:val="000000" w:themeColor="text1"/>
          <w:sz w:val="20"/>
          <w:szCs w:val="20"/>
        </w:rPr>
        <w:tab/>
        <w:t>Skrzyżowanie gazociągów z przeszkodami terenowymi.</w:t>
      </w:r>
    </w:p>
    <w:p w:rsidR="0080616B" w:rsidRPr="00E57D67" w:rsidRDefault="0080616B" w:rsidP="0080616B">
      <w:pPr>
        <w:ind w:left="2268" w:hanging="2288"/>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PN-86/B-02480</w:t>
      </w:r>
      <w:r w:rsidRPr="00E57D67">
        <w:rPr>
          <w:rFonts w:ascii="Arial" w:eastAsia="Times New Roman" w:hAnsi="Arial" w:cs="Arial"/>
          <w:color w:val="000000" w:themeColor="text1"/>
          <w:sz w:val="20"/>
          <w:szCs w:val="20"/>
        </w:rPr>
        <w:tab/>
        <w:t>Grunty budowlane. Określenia. Symbole. Podział i opis gruntów</w:t>
      </w:r>
    </w:p>
    <w:p w:rsidR="0080616B" w:rsidRPr="00E57D67" w:rsidRDefault="0080616B" w:rsidP="0080616B">
      <w:pPr>
        <w:ind w:left="2268" w:hanging="2288"/>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 xml:space="preserve">BN-83/8836-02 </w:t>
      </w:r>
      <w:r w:rsidRPr="00E57D67">
        <w:rPr>
          <w:rFonts w:ascii="Arial" w:eastAsia="Times New Roman" w:hAnsi="Arial" w:cs="Arial"/>
          <w:color w:val="000000" w:themeColor="text1"/>
          <w:sz w:val="20"/>
          <w:szCs w:val="20"/>
        </w:rPr>
        <w:tab/>
        <w:t>Przewody podziemne. Roboty ziemne. Wymagania i badania przy odbiorze.</w:t>
      </w:r>
    </w:p>
    <w:p w:rsidR="0080616B" w:rsidRPr="00E57D67" w:rsidRDefault="0080616B" w:rsidP="0080616B">
      <w:pPr>
        <w:ind w:left="2268" w:hanging="2288"/>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 xml:space="preserve">DIN 1045 </w:t>
      </w:r>
      <w:r w:rsidRPr="00E57D67">
        <w:rPr>
          <w:rFonts w:ascii="Arial" w:eastAsia="Times New Roman" w:hAnsi="Arial" w:cs="Arial"/>
          <w:color w:val="000000" w:themeColor="text1"/>
          <w:sz w:val="20"/>
          <w:szCs w:val="20"/>
        </w:rPr>
        <w:tab/>
        <w:t>Beton i żelbet; Wymiarowanie i wykonanie.</w:t>
      </w:r>
    </w:p>
    <w:p w:rsidR="0080616B" w:rsidRPr="00E57D67" w:rsidRDefault="0080616B" w:rsidP="0080616B">
      <w:pPr>
        <w:ind w:left="2268" w:hanging="2288"/>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 xml:space="preserve">DIN 4032 </w:t>
      </w:r>
      <w:r w:rsidRPr="00E57D67">
        <w:rPr>
          <w:rFonts w:ascii="Arial" w:eastAsia="Times New Roman" w:hAnsi="Arial" w:cs="Arial"/>
          <w:color w:val="000000" w:themeColor="text1"/>
          <w:sz w:val="20"/>
          <w:szCs w:val="20"/>
        </w:rPr>
        <w:tab/>
        <w:t>Rury betonowe i kształtki; Wymiary, techniczne warunki dostawy.</w:t>
      </w:r>
    </w:p>
    <w:p w:rsidR="0080616B" w:rsidRPr="00E57D67" w:rsidRDefault="0080616B" w:rsidP="0080616B">
      <w:pPr>
        <w:ind w:left="2268" w:hanging="2288"/>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DIN 1048 Część 1</w:t>
      </w:r>
      <w:r w:rsidRPr="00E57D67">
        <w:rPr>
          <w:rFonts w:ascii="Arial" w:eastAsia="Times New Roman" w:hAnsi="Arial" w:cs="Arial"/>
          <w:color w:val="000000" w:themeColor="text1"/>
          <w:sz w:val="20"/>
          <w:szCs w:val="20"/>
        </w:rPr>
        <w:tab/>
        <w:t>Metody badania betonu; beton świeży.</w:t>
      </w:r>
    </w:p>
    <w:p w:rsidR="0080616B" w:rsidRPr="00E57D67" w:rsidRDefault="0080616B" w:rsidP="0080616B">
      <w:pPr>
        <w:ind w:left="2268" w:hanging="2288"/>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DIN 1048 Część 2</w:t>
      </w:r>
      <w:r w:rsidRPr="00E57D67">
        <w:rPr>
          <w:rFonts w:ascii="Arial" w:eastAsia="Times New Roman" w:hAnsi="Arial" w:cs="Arial"/>
          <w:color w:val="000000" w:themeColor="text1"/>
          <w:sz w:val="20"/>
          <w:szCs w:val="20"/>
        </w:rPr>
        <w:tab/>
        <w:t>Kontrola (kontrola jakości) w konstrukcjach betonowych i żelbetowych; prefabrykaty.</w:t>
      </w:r>
    </w:p>
    <w:p w:rsidR="0080616B" w:rsidRPr="00E57D67" w:rsidRDefault="0080616B" w:rsidP="0080616B">
      <w:pPr>
        <w:ind w:left="2268" w:hanging="2288"/>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PN-64/h-74086</w:t>
      </w:r>
      <w:r w:rsidRPr="00E57D67">
        <w:rPr>
          <w:rFonts w:ascii="Arial" w:eastAsia="Times New Roman" w:hAnsi="Arial" w:cs="Arial"/>
          <w:color w:val="000000" w:themeColor="text1"/>
          <w:sz w:val="20"/>
          <w:szCs w:val="20"/>
        </w:rPr>
        <w:tab/>
        <w:t>Stopnie żeliwne do studzienek kontrolnych.</w:t>
      </w:r>
    </w:p>
    <w:p w:rsidR="0080616B" w:rsidRPr="00E57D67" w:rsidRDefault="0080616B" w:rsidP="0080616B">
      <w:pPr>
        <w:ind w:left="2268" w:hanging="2288"/>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DIN 4030 Część 1</w:t>
      </w:r>
      <w:r w:rsidRPr="00E57D67">
        <w:rPr>
          <w:rFonts w:ascii="Arial" w:eastAsia="Times New Roman" w:hAnsi="Arial" w:cs="Arial"/>
          <w:color w:val="000000" w:themeColor="text1"/>
          <w:sz w:val="20"/>
          <w:szCs w:val="20"/>
        </w:rPr>
        <w:tab/>
        <w:t>Ocena agresywności wód, gruntów i gazów wobec betonu. Podstawa oceny i wartości graniczne.</w:t>
      </w:r>
    </w:p>
    <w:p w:rsidR="0080616B" w:rsidRPr="00E57D67" w:rsidRDefault="0080616B" w:rsidP="0080616B">
      <w:pPr>
        <w:ind w:left="2268" w:hanging="2288"/>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DIN 4034 Część I</w:t>
      </w:r>
      <w:r w:rsidRPr="00E57D67">
        <w:rPr>
          <w:rFonts w:ascii="Arial" w:eastAsia="Times New Roman" w:hAnsi="Arial" w:cs="Arial"/>
          <w:color w:val="000000" w:themeColor="text1"/>
          <w:sz w:val="20"/>
          <w:szCs w:val="20"/>
        </w:rPr>
        <w:tab/>
        <w:t>Studzienki z prefabrykatów betonowych i żelbetowych. Studzienki dla kanałów i sieci ściekowych układanych w ziemi; Wymiary, warunki techniczne dostawy.</w:t>
      </w:r>
    </w:p>
    <w:p w:rsidR="0080616B" w:rsidRPr="00E57D67" w:rsidRDefault="0080616B" w:rsidP="0080616B">
      <w:pPr>
        <w:ind w:left="2268" w:hanging="2288"/>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DIN 4034 Część II</w:t>
      </w:r>
      <w:r w:rsidRPr="00E57D67">
        <w:rPr>
          <w:rFonts w:ascii="Arial" w:eastAsia="Times New Roman" w:hAnsi="Arial" w:cs="Arial"/>
          <w:color w:val="000000" w:themeColor="text1"/>
          <w:sz w:val="20"/>
          <w:szCs w:val="20"/>
        </w:rPr>
        <w:tab/>
        <w:t>Studzienki z prefabrykatów betonowych i żelbetowych. Elementy studzienek kanalizacyjnych i drenażowych. Wymiary, warunki techniczne dostawy.</w:t>
      </w:r>
    </w:p>
    <w:p w:rsidR="0080616B" w:rsidRPr="00E57D67" w:rsidRDefault="0080616B" w:rsidP="0080616B">
      <w:pPr>
        <w:spacing w:line="100" w:lineRule="atLeast"/>
        <w:ind w:left="2268" w:hanging="2288"/>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 xml:space="preserve">DIN 4060 </w:t>
      </w:r>
      <w:r w:rsidRPr="00E57D67">
        <w:rPr>
          <w:rFonts w:ascii="Arial" w:eastAsia="Times New Roman" w:hAnsi="Arial" w:cs="Arial"/>
          <w:color w:val="000000" w:themeColor="text1"/>
          <w:sz w:val="20"/>
          <w:szCs w:val="20"/>
        </w:rPr>
        <w:tab/>
        <w:t xml:space="preserve">Uszczelnienia z elastomeru dla połączeń rurowych kanałów i sieci ściekowych. </w:t>
      </w:r>
      <w:r w:rsidRPr="00E57D67">
        <w:rPr>
          <w:rFonts w:ascii="Arial" w:eastAsia="Times New Roman" w:hAnsi="Arial" w:cs="Arial"/>
          <w:color w:val="000000" w:themeColor="text1"/>
          <w:sz w:val="20"/>
          <w:szCs w:val="20"/>
        </w:rPr>
        <w:lastRenderedPageBreak/>
        <w:t>Wymagania i sprawdzenia.</w:t>
      </w:r>
    </w:p>
    <w:p w:rsidR="0080616B" w:rsidRPr="00E57D67" w:rsidRDefault="0080616B" w:rsidP="0080616B">
      <w:pPr>
        <w:tabs>
          <w:tab w:val="left" w:pos="8506"/>
        </w:tabs>
        <w:spacing w:line="100" w:lineRule="atLeast"/>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 xml:space="preserve">PN-EN 295-1:1999       Rury i kształtki kamionkowe i ich połączenia w sieci drenażowej i </w:t>
      </w:r>
      <w:proofErr w:type="spellStart"/>
      <w:r w:rsidRPr="00E57D67">
        <w:rPr>
          <w:rFonts w:ascii="Arial" w:eastAsia="Times New Roman" w:hAnsi="Arial" w:cs="Arial"/>
          <w:color w:val="000000" w:themeColor="text1"/>
          <w:sz w:val="20"/>
          <w:szCs w:val="20"/>
        </w:rPr>
        <w:t>kanaliza</w:t>
      </w:r>
      <w:proofErr w:type="spellEnd"/>
      <w:r w:rsidRPr="00E57D67">
        <w:rPr>
          <w:rFonts w:ascii="Arial" w:eastAsia="Times New Roman" w:hAnsi="Arial" w:cs="Arial"/>
          <w:color w:val="000000" w:themeColor="text1"/>
          <w:sz w:val="20"/>
          <w:szCs w:val="20"/>
        </w:rPr>
        <w:t>-</w:t>
      </w:r>
    </w:p>
    <w:p w:rsidR="0080616B" w:rsidRPr="00E57D67" w:rsidRDefault="0080616B" w:rsidP="0080616B">
      <w:pPr>
        <w:tabs>
          <w:tab w:val="left" w:pos="8506"/>
        </w:tabs>
        <w:spacing w:line="100" w:lineRule="atLeast"/>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 xml:space="preserve">                                      </w:t>
      </w:r>
      <w:proofErr w:type="spellStart"/>
      <w:r w:rsidRPr="00E57D67">
        <w:rPr>
          <w:rFonts w:ascii="Arial" w:eastAsia="Times New Roman" w:hAnsi="Arial" w:cs="Arial"/>
          <w:color w:val="000000" w:themeColor="text1"/>
          <w:sz w:val="20"/>
          <w:szCs w:val="20"/>
        </w:rPr>
        <w:t>cyjnej</w:t>
      </w:r>
      <w:proofErr w:type="spellEnd"/>
      <w:r w:rsidRPr="00E57D67">
        <w:rPr>
          <w:rFonts w:ascii="Arial" w:eastAsia="Times New Roman" w:hAnsi="Arial" w:cs="Arial"/>
          <w:color w:val="000000" w:themeColor="text1"/>
          <w:sz w:val="20"/>
          <w:szCs w:val="20"/>
        </w:rPr>
        <w:t xml:space="preserve"> – Wymagania</w:t>
      </w:r>
    </w:p>
    <w:p w:rsidR="0080616B" w:rsidRPr="00E57D67" w:rsidRDefault="0080616B" w:rsidP="0080616B">
      <w:pPr>
        <w:tabs>
          <w:tab w:val="left" w:pos="10831"/>
        </w:tabs>
        <w:spacing w:line="100" w:lineRule="atLeast"/>
        <w:ind w:left="2325" w:hanging="2288"/>
        <w:jc w:val="both"/>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PN-EN 295-1:1999/A3:2002 Rury i kształtki kamionkowe i ich połączenia w sieci drenażowej i kanalizacyjnej -- Wymagania (Zmiana A3)</w:t>
      </w:r>
    </w:p>
    <w:p w:rsidR="0080616B" w:rsidRPr="00E57D67" w:rsidRDefault="0080616B" w:rsidP="0080616B">
      <w:pPr>
        <w:tabs>
          <w:tab w:val="left" w:pos="10774"/>
        </w:tabs>
        <w:spacing w:line="100" w:lineRule="atLeast"/>
        <w:ind w:left="2268" w:hanging="2288"/>
        <w:jc w:val="both"/>
        <w:rPr>
          <w:rFonts w:ascii="Arial" w:eastAsia="Times New Roman" w:hAnsi="Arial" w:cs="Arial"/>
          <w:color w:val="000000" w:themeColor="text1"/>
        </w:rPr>
      </w:pPr>
      <w:r w:rsidRPr="00E57D67">
        <w:rPr>
          <w:rFonts w:ascii="Arial" w:eastAsia="Times New Roman" w:hAnsi="Arial" w:cs="Arial"/>
          <w:color w:val="000000" w:themeColor="text1"/>
          <w:sz w:val="20"/>
          <w:szCs w:val="20"/>
        </w:rPr>
        <w:t>BN-76/8847-01</w:t>
      </w:r>
      <w:r w:rsidRPr="00E57D67">
        <w:rPr>
          <w:rFonts w:ascii="Arial" w:eastAsia="Times New Roman" w:hAnsi="Arial" w:cs="Arial"/>
          <w:color w:val="000000" w:themeColor="text1"/>
          <w:sz w:val="20"/>
          <w:szCs w:val="20"/>
        </w:rPr>
        <w:tab/>
        <w:t>Wymagania  i badania  przy odbiorze.</w:t>
      </w:r>
    </w:p>
    <w:p w:rsidR="0080616B" w:rsidRPr="00E57D67" w:rsidRDefault="0080616B" w:rsidP="0080616B">
      <w:pPr>
        <w:pStyle w:val="Tekstwstpniesformatowany"/>
        <w:rPr>
          <w:rFonts w:ascii="Arial" w:eastAsia="Times New Roman" w:hAnsi="Arial" w:cs="Arial"/>
          <w:color w:val="000000" w:themeColor="text1"/>
        </w:rPr>
      </w:pPr>
      <w:r w:rsidRPr="00E57D67">
        <w:rPr>
          <w:rFonts w:ascii="Arial" w:eastAsia="Times New Roman" w:hAnsi="Arial" w:cs="Arial"/>
          <w:color w:val="000000" w:themeColor="text1"/>
        </w:rPr>
        <w:t xml:space="preserve">PN-B-06250                  Wymagania w zakresie wytrzymałości, nasiąkliwości odporności na działa-  </w:t>
      </w:r>
    </w:p>
    <w:p w:rsidR="0080616B" w:rsidRPr="00E57D67" w:rsidRDefault="0080616B" w:rsidP="0080616B">
      <w:pPr>
        <w:pStyle w:val="Tekstwstpniesformatowany"/>
        <w:rPr>
          <w:rFonts w:ascii="Arial" w:eastAsia="Times New Roman" w:hAnsi="Arial" w:cs="Arial"/>
          <w:color w:val="000000" w:themeColor="text1"/>
        </w:rPr>
      </w:pPr>
      <w:r w:rsidRPr="00E57D67">
        <w:rPr>
          <w:rFonts w:ascii="Arial" w:eastAsia="Times New Roman" w:hAnsi="Arial" w:cs="Arial"/>
          <w:color w:val="000000" w:themeColor="text1"/>
        </w:rPr>
        <w:t xml:space="preserve">                                       nie mrozu, </w:t>
      </w:r>
    </w:p>
    <w:p w:rsidR="0080616B" w:rsidRPr="00E57D67" w:rsidRDefault="0080616B" w:rsidP="0080616B">
      <w:pPr>
        <w:pStyle w:val="Tekstwstpniesformatowany"/>
        <w:rPr>
          <w:rFonts w:ascii="Arial" w:eastAsia="Times New Roman" w:hAnsi="Arial" w:cs="Arial"/>
          <w:color w:val="000000" w:themeColor="text1"/>
        </w:rPr>
      </w:pPr>
      <w:r w:rsidRPr="00E57D67">
        <w:rPr>
          <w:rFonts w:ascii="Arial" w:eastAsia="Times New Roman" w:hAnsi="Arial" w:cs="Arial"/>
          <w:color w:val="000000" w:themeColor="text1"/>
        </w:rPr>
        <w:t>PN-B-06251  i PN-B-06250 Wymagania w zakresie składu betonu, mieszania, zagęszczania, dojrzewania, pielęgnacji i transportu.</w:t>
      </w:r>
    </w:p>
    <w:p w:rsidR="0080616B" w:rsidRPr="00E57D67" w:rsidRDefault="0080616B" w:rsidP="0080616B">
      <w:pPr>
        <w:pStyle w:val="Tekstwstpniesformatowany"/>
        <w:rPr>
          <w:rFonts w:ascii="Arial" w:eastAsia="Times New Roman" w:hAnsi="Arial" w:cs="Arial"/>
          <w:color w:val="000000" w:themeColor="text1"/>
        </w:rPr>
      </w:pPr>
    </w:p>
    <w:p w:rsidR="0080616B" w:rsidRPr="00E57D67" w:rsidRDefault="0080616B" w:rsidP="0080616B">
      <w:pPr>
        <w:rPr>
          <w:rFonts w:ascii="Arial" w:hAnsi="Arial" w:cs="Arial"/>
          <w:color w:val="000000" w:themeColor="text1"/>
          <w:sz w:val="20"/>
          <w:szCs w:val="20"/>
          <w:lang w:eastAsia="en-US" w:bidi="en-US"/>
        </w:rPr>
      </w:pPr>
    </w:p>
    <w:p w:rsidR="0080616B" w:rsidRPr="00E57D67" w:rsidRDefault="0080616B" w:rsidP="0080616B">
      <w:pPr>
        <w:tabs>
          <w:tab w:val="left" w:pos="284"/>
        </w:tabs>
        <w:rPr>
          <w:rFonts w:ascii="Arial" w:eastAsia="Times New Roman" w:hAnsi="Arial" w:cs="Arial"/>
          <w:color w:val="000000" w:themeColor="text1"/>
          <w:sz w:val="20"/>
          <w:szCs w:val="20"/>
        </w:rPr>
      </w:pPr>
      <w:r w:rsidRPr="00E57D67">
        <w:rPr>
          <w:rFonts w:ascii="Arial" w:eastAsia="Times New Roman" w:hAnsi="Arial" w:cs="Arial"/>
          <w:color w:val="000000" w:themeColor="text1"/>
          <w:sz w:val="20"/>
          <w:szCs w:val="20"/>
        </w:rPr>
        <w:t>Instrukcje montażowe układania w gruncie rurociągów z P</w:t>
      </w:r>
      <w:r w:rsidR="00E57D67" w:rsidRPr="00E57D67">
        <w:rPr>
          <w:rFonts w:ascii="Arial" w:eastAsia="Times New Roman" w:hAnsi="Arial" w:cs="Arial"/>
          <w:color w:val="000000" w:themeColor="text1"/>
          <w:sz w:val="20"/>
          <w:szCs w:val="20"/>
        </w:rPr>
        <w:t>P</w:t>
      </w:r>
      <w:r w:rsidRPr="00E57D67">
        <w:rPr>
          <w:rFonts w:ascii="Arial" w:eastAsia="Times New Roman" w:hAnsi="Arial" w:cs="Arial"/>
          <w:color w:val="000000" w:themeColor="text1"/>
          <w:sz w:val="20"/>
          <w:szCs w:val="20"/>
        </w:rPr>
        <w:t xml:space="preserve"> wydane przez Producentów</w:t>
      </w:r>
    </w:p>
    <w:p w:rsidR="001B05DE" w:rsidRPr="00E7191C" w:rsidRDefault="001B05DE" w:rsidP="00451FBF">
      <w:pPr>
        <w:pStyle w:val="NormalnyWeb"/>
        <w:spacing w:after="0"/>
        <w:jc w:val="center"/>
        <w:rPr>
          <w:rFonts w:ascii="Arial" w:hAnsi="Arial" w:cs="Arial"/>
          <w:b/>
          <w:bCs/>
          <w:color w:val="FF0000"/>
          <w:sz w:val="40"/>
          <w:szCs w:val="40"/>
          <w:shd w:val="clear" w:color="auto" w:fill="FFFFFF"/>
        </w:rPr>
      </w:pPr>
    </w:p>
    <w:p w:rsidR="001B05DE" w:rsidRPr="00E7191C" w:rsidRDefault="001B05DE" w:rsidP="00451FBF">
      <w:pPr>
        <w:pStyle w:val="NormalnyWeb"/>
        <w:spacing w:after="0"/>
        <w:jc w:val="center"/>
        <w:rPr>
          <w:rFonts w:ascii="Arial" w:hAnsi="Arial" w:cs="Arial"/>
          <w:b/>
          <w:bCs/>
          <w:color w:val="FF0000"/>
          <w:sz w:val="40"/>
          <w:szCs w:val="40"/>
          <w:shd w:val="clear" w:color="auto" w:fill="FFFFFF"/>
        </w:rPr>
      </w:pPr>
    </w:p>
    <w:p w:rsidR="001B05DE" w:rsidRPr="00E7191C" w:rsidRDefault="001B05DE" w:rsidP="00451FBF">
      <w:pPr>
        <w:pStyle w:val="NormalnyWeb"/>
        <w:spacing w:after="0"/>
        <w:jc w:val="center"/>
        <w:rPr>
          <w:rFonts w:ascii="Arial" w:hAnsi="Arial" w:cs="Arial"/>
          <w:b/>
          <w:bCs/>
          <w:color w:val="FF0000"/>
          <w:sz w:val="40"/>
          <w:szCs w:val="40"/>
          <w:shd w:val="clear" w:color="auto" w:fill="FFFFFF"/>
        </w:rPr>
      </w:pPr>
    </w:p>
    <w:p w:rsidR="001B05DE" w:rsidRPr="00E7191C" w:rsidRDefault="001B05DE" w:rsidP="00451FBF">
      <w:pPr>
        <w:pStyle w:val="NormalnyWeb"/>
        <w:spacing w:after="0"/>
        <w:jc w:val="center"/>
        <w:rPr>
          <w:rFonts w:ascii="Arial" w:hAnsi="Arial" w:cs="Arial"/>
          <w:b/>
          <w:bCs/>
          <w:color w:val="FF0000"/>
          <w:sz w:val="40"/>
          <w:szCs w:val="40"/>
          <w:shd w:val="clear" w:color="auto" w:fill="FFFFFF"/>
        </w:rPr>
      </w:pPr>
    </w:p>
    <w:p w:rsidR="001B05DE" w:rsidRPr="00E7191C" w:rsidRDefault="001B05DE" w:rsidP="00451FBF">
      <w:pPr>
        <w:pStyle w:val="NormalnyWeb"/>
        <w:spacing w:after="0"/>
        <w:jc w:val="center"/>
        <w:rPr>
          <w:rFonts w:ascii="Arial" w:hAnsi="Arial" w:cs="Arial"/>
          <w:b/>
          <w:bCs/>
          <w:color w:val="FF0000"/>
          <w:sz w:val="40"/>
          <w:szCs w:val="40"/>
          <w:shd w:val="clear" w:color="auto" w:fill="FFFFFF"/>
        </w:rPr>
      </w:pPr>
    </w:p>
    <w:p w:rsidR="001B05DE" w:rsidRPr="00E7191C" w:rsidRDefault="001B05DE" w:rsidP="00451FBF">
      <w:pPr>
        <w:pStyle w:val="NormalnyWeb"/>
        <w:spacing w:after="0"/>
        <w:jc w:val="center"/>
        <w:rPr>
          <w:rFonts w:ascii="Arial" w:hAnsi="Arial" w:cs="Arial"/>
          <w:b/>
          <w:bCs/>
          <w:color w:val="FF0000"/>
          <w:sz w:val="40"/>
          <w:szCs w:val="40"/>
          <w:shd w:val="clear" w:color="auto" w:fill="FFFFFF"/>
        </w:rPr>
      </w:pPr>
    </w:p>
    <w:p w:rsidR="001B05DE" w:rsidRPr="00E7191C" w:rsidRDefault="001B05DE" w:rsidP="00451FBF">
      <w:pPr>
        <w:pStyle w:val="NormalnyWeb"/>
        <w:spacing w:after="0"/>
        <w:jc w:val="center"/>
        <w:rPr>
          <w:rFonts w:ascii="Arial" w:hAnsi="Arial" w:cs="Arial"/>
          <w:b/>
          <w:bCs/>
          <w:color w:val="FF0000"/>
          <w:sz w:val="40"/>
          <w:szCs w:val="40"/>
          <w:shd w:val="clear" w:color="auto" w:fill="FFFFFF"/>
        </w:rPr>
      </w:pPr>
    </w:p>
    <w:p w:rsidR="001B05DE" w:rsidRPr="00E7191C" w:rsidRDefault="001B05DE" w:rsidP="00451FBF">
      <w:pPr>
        <w:pStyle w:val="NormalnyWeb"/>
        <w:spacing w:after="0"/>
        <w:jc w:val="center"/>
        <w:rPr>
          <w:rFonts w:ascii="Arial" w:hAnsi="Arial" w:cs="Arial"/>
          <w:b/>
          <w:bCs/>
          <w:color w:val="FF0000"/>
          <w:sz w:val="40"/>
          <w:szCs w:val="40"/>
          <w:shd w:val="clear" w:color="auto" w:fill="FFFFFF"/>
        </w:rPr>
      </w:pPr>
    </w:p>
    <w:p w:rsidR="00857833" w:rsidRPr="00E7191C" w:rsidRDefault="00857833" w:rsidP="00451FBF">
      <w:pPr>
        <w:pStyle w:val="NormalnyWeb"/>
        <w:spacing w:after="0"/>
        <w:jc w:val="center"/>
        <w:rPr>
          <w:rFonts w:ascii="Arial" w:hAnsi="Arial" w:cs="Arial"/>
          <w:b/>
          <w:bCs/>
          <w:color w:val="FF0000"/>
          <w:sz w:val="40"/>
          <w:szCs w:val="40"/>
          <w:shd w:val="clear" w:color="auto" w:fill="FFFFFF"/>
        </w:rPr>
      </w:pPr>
    </w:p>
    <w:p w:rsidR="004247D8" w:rsidRPr="00E7191C" w:rsidRDefault="004247D8" w:rsidP="00451FBF">
      <w:pPr>
        <w:pStyle w:val="NormalnyWeb"/>
        <w:spacing w:after="0"/>
        <w:jc w:val="center"/>
        <w:rPr>
          <w:rFonts w:ascii="Arial" w:hAnsi="Arial" w:cs="Arial"/>
          <w:b/>
          <w:bCs/>
          <w:color w:val="FF0000"/>
          <w:sz w:val="40"/>
          <w:szCs w:val="40"/>
          <w:shd w:val="clear" w:color="auto" w:fill="FFFFFF"/>
        </w:rPr>
      </w:pPr>
    </w:p>
    <w:p w:rsidR="00E124CA" w:rsidRPr="00E7191C" w:rsidRDefault="00E124CA" w:rsidP="004247D8">
      <w:pPr>
        <w:jc w:val="center"/>
        <w:rPr>
          <w:rFonts w:ascii="Arial" w:eastAsia="Times New Roman" w:hAnsi="Arial" w:cs="Arial"/>
          <w:b/>
          <w:bCs/>
          <w:color w:val="FF0000"/>
          <w:sz w:val="40"/>
          <w:szCs w:val="40"/>
        </w:rPr>
      </w:pPr>
    </w:p>
    <w:p w:rsidR="00A0749E" w:rsidRPr="00E7191C" w:rsidRDefault="00A0749E" w:rsidP="00451FBF">
      <w:pPr>
        <w:pStyle w:val="NormalnyWeb"/>
        <w:spacing w:after="0"/>
        <w:jc w:val="center"/>
        <w:rPr>
          <w:rFonts w:ascii="Arial" w:hAnsi="Arial" w:cs="Arial"/>
          <w:b/>
          <w:bCs/>
          <w:color w:val="FF0000"/>
          <w:sz w:val="40"/>
          <w:szCs w:val="40"/>
          <w:shd w:val="clear" w:color="auto" w:fill="FFFFFF"/>
        </w:rPr>
      </w:pPr>
    </w:p>
    <w:p w:rsidR="00A0749E" w:rsidRPr="00E7191C" w:rsidRDefault="00A0749E" w:rsidP="00451FBF">
      <w:pPr>
        <w:pStyle w:val="NormalnyWeb"/>
        <w:spacing w:after="0"/>
        <w:jc w:val="center"/>
        <w:rPr>
          <w:rFonts w:ascii="Arial" w:hAnsi="Arial" w:cs="Arial"/>
          <w:b/>
          <w:bCs/>
          <w:color w:val="FF0000"/>
          <w:sz w:val="40"/>
          <w:szCs w:val="40"/>
          <w:shd w:val="clear" w:color="auto" w:fill="FFFFFF"/>
        </w:rPr>
      </w:pPr>
    </w:p>
    <w:p w:rsidR="00A0749E" w:rsidRPr="00E7191C" w:rsidRDefault="00A0749E" w:rsidP="00451FBF">
      <w:pPr>
        <w:pStyle w:val="NormalnyWeb"/>
        <w:spacing w:after="0"/>
        <w:jc w:val="center"/>
        <w:rPr>
          <w:rFonts w:ascii="Arial" w:hAnsi="Arial" w:cs="Arial"/>
          <w:b/>
          <w:bCs/>
          <w:color w:val="FF0000"/>
          <w:sz w:val="40"/>
          <w:szCs w:val="40"/>
          <w:shd w:val="clear" w:color="auto" w:fill="FFFFFF"/>
        </w:rPr>
      </w:pPr>
    </w:p>
    <w:p w:rsidR="00A0749E" w:rsidRPr="00E7191C" w:rsidRDefault="00A0749E" w:rsidP="00451FBF">
      <w:pPr>
        <w:pStyle w:val="NormalnyWeb"/>
        <w:spacing w:after="0"/>
        <w:jc w:val="center"/>
        <w:rPr>
          <w:rFonts w:ascii="Arial" w:hAnsi="Arial" w:cs="Arial"/>
          <w:b/>
          <w:bCs/>
          <w:color w:val="FF0000"/>
          <w:sz w:val="40"/>
          <w:szCs w:val="40"/>
          <w:shd w:val="clear" w:color="auto" w:fill="FFFFFF"/>
        </w:rPr>
      </w:pPr>
    </w:p>
    <w:p w:rsidR="00A0749E" w:rsidRPr="00E7191C" w:rsidRDefault="00A0749E" w:rsidP="00451FBF">
      <w:pPr>
        <w:pStyle w:val="NormalnyWeb"/>
        <w:spacing w:after="0"/>
        <w:jc w:val="center"/>
        <w:rPr>
          <w:rFonts w:ascii="Arial" w:hAnsi="Arial" w:cs="Arial"/>
          <w:b/>
          <w:bCs/>
          <w:color w:val="FF0000"/>
          <w:sz w:val="40"/>
          <w:szCs w:val="40"/>
          <w:shd w:val="clear" w:color="auto" w:fill="FFFFFF"/>
        </w:rPr>
      </w:pPr>
    </w:p>
    <w:p w:rsidR="00A0749E" w:rsidRPr="00E7191C" w:rsidRDefault="00A0749E" w:rsidP="00451FBF">
      <w:pPr>
        <w:pStyle w:val="NormalnyWeb"/>
        <w:spacing w:after="0"/>
        <w:jc w:val="center"/>
        <w:rPr>
          <w:rFonts w:ascii="Arial" w:hAnsi="Arial" w:cs="Arial"/>
          <w:b/>
          <w:bCs/>
          <w:color w:val="FF0000"/>
          <w:sz w:val="40"/>
          <w:szCs w:val="40"/>
          <w:shd w:val="clear" w:color="auto" w:fill="FFFFFF"/>
        </w:rPr>
      </w:pPr>
    </w:p>
    <w:p w:rsidR="00A0749E" w:rsidRPr="00E7191C" w:rsidRDefault="00A0749E" w:rsidP="00451FBF">
      <w:pPr>
        <w:pStyle w:val="NormalnyWeb"/>
        <w:spacing w:after="0"/>
        <w:jc w:val="center"/>
        <w:rPr>
          <w:rFonts w:ascii="Arial" w:hAnsi="Arial" w:cs="Arial"/>
          <w:b/>
          <w:bCs/>
          <w:color w:val="FF0000"/>
          <w:sz w:val="40"/>
          <w:szCs w:val="40"/>
          <w:shd w:val="clear" w:color="auto" w:fill="FFFFFF"/>
        </w:rPr>
      </w:pPr>
    </w:p>
    <w:p w:rsidR="00A0749E" w:rsidRPr="00E7191C" w:rsidRDefault="00A0749E" w:rsidP="00451FBF">
      <w:pPr>
        <w:pStyle w:val="NormalnyWeb"/>
        <w:spacing w:after="0"/>
        <w:jc w:val="center"/>
        <w:rPr>
          <w:rFonts w:ascii="Arial" w:hAnsi="Arial" w:cs="Arial"/>
          <w:b/>
          <w:bCs/>
          <w:color w:val="FF0000"/>
          <w:sz w:val="40"/>
          <w:szCs w:val="40"/>
          <w:shd w:val="clear" w:color="auto" w:fill="FFFFFF"/>
        </w:rPr>
      </w:pPr>
    </w:p>
    <w:p w:rsidR="00D21575" w:rsidRPr="00E7191C" w:rsidRDefault="00D21575" w:rsidP="00451FBF">
      <w:pPr>
        <w:pStyle w:val="NormalnyWeb"/>
        <w:spacing w:after="0"/>
        <w:jc w:val="center"/>
        <w:rPr>
          <w:rFonts w:ascii="Arial" w:hAnsi="Arial" w:cs="Arial"/>
          <w:b/>
          <w:bCs/>
          <w:color w:val="FF0000"/>
          <w:sz w:val="40"/>
          <w:szCs w:val="40"/>
          <w:shd w:val="clear" w:color="auto" w:fill="FFFFFF"/>
        </w:rPr>
      </w:pPr>
    </w:p>
    <w:p w:rsidR="00D21575" w:rsidRPr="00E7191C" w:rsidRDefault="00D21575" w:rsidP="00451FBF">
      <w:pPr>
        <w:pStyle w:val="NormalnyWeb"/>
        <w:spacing w:after="0"/>
        <w:jc w:val="center"/>
        <w:rPr>
          <w:rFonts w:ascii="Arial" w:hAnsi="Arial" w:cs="Arial"/>
          <w:b/>
          <w:bCs/>
          <w:color w:val="FF0000"/>
          <w:sz w:val="40"/>
          <w:szCs w:val="40"/>
          <w:shd w:val="clear" w:color="auto" w:fill="FFFFFF"/>
        </w:rPr>
      </w:pPr>
    </w:p>
    <w:p w:rsidR="00C416C1" w:rsidRDefault="00C416C1" w:rsidP="00451FBF">
      <w:pPr>
        <w:pStyle w:val="NormalnyWeb"/>
        <w:spacing w:after="0"/>
        <w:jc w:val="center"/>
        <w:rPr>
          <w:rFonts w:ascii="Arial" w:hAnsi="Arial" w:cs="Arial"/>
          <w:b/>
          <w:bCs/>
          <w:color w:val="FF0000"/>
          <w:sz w:val="40"/>
          <w:szCs w:val="40"/>
          <w:shd w:val="clear" w:color="auto" w:fill="FFFFFF"/>
        </w:rPr>
      </w:pPr>
    </w:p>
    <w:p w:rsidR="00E57D67" w:rsidRDefault="00E57D67" w:rsidP="00451FBF">
      <w:pPr>
        <w:pStyle w:val="NormalnyWeb"/>
        <w:spacing w:after="0"/>
        <w:jc w:val="center"/>
        <w:rPr>
          <w:rFonts w:ascii="Arial" w:hAnsi="Arial" w:cs="Arial"/>
          <w:b/>
          <w:bCs/>
          <w:color w:val="FF0000"/>
          <w:sz w:val="40"/>
          <w:szCs w:val="40"/>
          <w:shd w:val="clear" w:color="auto" w:fill="FFFFFF"/>
        </w:rPr>
      </w:pPr>
    </w:p>
    <w:p w:rsidR="00E57D67" w:rsidRDefault="00E57D67" w:rsidP="00451FBF">
      <w:pPr>
        <w:pStyle w:val="NormalnyWeb"/>
        <w:spacing w:after="0"/>
        <w:jc w:val="center"/>
        <w:rPr>
          <w:rFonts w:ascii="Arial" w:hAnsi="Arial" w:cs="Arial"/>
          <w:b/>
          <w:bCs/>
          <w:color w:val="FF0000"/>
          <w:sz w:val="40"/>
          <w:szCs w:val="40"/>
          <w:shd w:val="clear" w:color="auto" w:fill="FFFFFF"/>
        </w:rPr>
      </w:pPr>
    </w:p>
    <w:p w:rsidR="00E57D67" w:rsidRDefault="00E57D67" w:rsidP="00451FBF">
      <w:pPr>
        <w:pStyle w:val="NormalnyWeb"/>
        <w:spacing w:after="0"/>
        <w:jc w:val="center"/>
        <w:rPr>
          <w:rFonts w:ascii="Arial" w:hAnsi="Arial" w:cs="Arial"/>
          <w:b/>
          <w:bCs/>
          <w:color w:val="FF0000"/>
          <w:sz w:val="40"/>
          <w:szCs w:val="40"/>
          <w:shd w:val="clear" w:color="auto" w:fill="FFFFFF"/>
        </w:rPr>
      </w:pPr>
    </w:p>
    <w:p w:rsidR="00E57D67" w:rsidRDefault="00E57D67" w:rsidP="00451FBF">
      <w:pPr>
        <w:pStyle w:val="NormalnyWeb"/>
        <w:spacing w:after="0"/>
        <w:jc w:val="center"/>
        <w:rPr>
          <w:rFonts w:ascii="Arial" w:hAnsi="Arial" w:cs="Arial"/>
          <w:b/>
          <w:bCs/>
          <w:color w:val="FF0000"/>
          <w:sz w:val="40"/>
          <w:szCs w:val="40"/>
          <w:shd w:val="clear" w:color="auto" w:fill="FFFFFF"/>
        </w:rPr>
      </w:pPr>
    </w:p>
    <w:p w:rsidR="00E57D67" w:rsidRPr="004C4E84" w:rsidRDefault="00E57D67" w:rsidP="00451FBF">
      <w:pPr>
        <w:pStyle w:val="NormalnyWeb"/>
        <w:spacing w:after="0"/>
        <w:jc w:val="center"/>
        <w:rPr>
          <w:rFonts w:ascii="Arial" w:hAnsi="Arial" w:cs="Arial"/>
          <w:b/>
          <w:bCs/>
          <w:color w:val="000000" w:themeColor="text1"/>
          <w:sz w:val="40"/>
          <w:szCs w:val="40"/>
          <w:shd w:val="clear" w:color="auto" w:fill="FFFFFF"/>
        </w:rPr>
      </w:pPr>
    </w:p>
    <w:p w:rsidR="00C416C1" w:rsidRPr="004C4E84" w:rsidRDefault="00C416C1" w:rsidP="00451FBF">
      <w:pPr>
        <w:pStyle w:val="NormalnyWeb"/>
        <w:spacing w:after="0"/>
        <w:jc w:val="center"/>
        <w:rPr>
          <w:rFonts w:ascii="Arial" w:hAnsi="Arial" w:cs="Arial"/>
          <w:b/>
          <w:bCs/>
          <w:color w:val="000000" w:themeColor="text1"/>
          <w:sz w:val="40"/>
          <w:szCs w:val="40"/>
          <w:shd w:val="clear" w:color="auto" w:fill="FFFFFF"/>
        </w:rPr>
      </w:pPr>
    </w:p>
    <w:p w:rsidR="00A0749E" w:rsidRPr="004C4E84" w:rsidRDefault="00A0749E" w:rsidP="00451FBF">
      <w:pPr>
        <w:pStyle w:val="NormalnyWeb"/>
        <w:spacing w:after="0"/>
        <w:jc w:val="center"/>
        <w:rPr>
          <w:rFonts w:ascii="Arial" w:hAnsi="Arial" w:cs="Arial"/>
          <w:b/>
          <w:bCs/>
          <w:color w:val="000000" w:themeColor="text1"/>
          <w:sz w:val="40"/>
          <w:szCs w:val="40"/>
          <w:shd w:val="clear" w:color="auto" w:fill="FFFFFF"/>
        </w:rPr>
      </w:pPr>
    </w:p>
    <w:p w:rsidR="00451FBF" w:rsidRPr="004C4E84" w:rsidRDefault="00451FBF" w:rsidP="00451FBF">
      <w:pPr>
        <w:pStyle w:val="NormalnyWeb"/>
        <w:spacing w:after="0"/>
        <w:jc w:val="center"/>
        <w:rPr>
          <w:color w:val="000000" w:themeColor="text1"/>
        </w:rPr>
      </w:pPr>
      <w:r w:rsidRPr="004C4E84">
        <w:rPr>
          <w:rFonts w:ascii="Arial" w:hAnsi="Arial" w:cs="Arial"/>
          <w:b/>
          <w:bCs/>
          <w:color w:val="000000" w:themeColor="text1"/>
          <w:sz w:val="40"/>
          <w:szCs w:val="40"/>
          <w:shd w:val="clear" w:color="auto" w:fill="FFFFFF"/>
        </w:rPr>
        <w:t>SPECYFIKACJA TECHNICZNA</w:t>
      </w:r>
    </w:p>
    <w:p w:rsidR="00451FBF" w:rsidRPr="004C4E84" w:rsidRDefault="00451FBF" w:rsidP="00451FBF">
      <w:pPr>
        <w:pStyle w:val="NormalnyWeb"/>
        <w:spacing w:after="0"/>
        <w:jc w:val="center"/>
        <w:rPr>
          <w:color w:val="000000" w:themeColor="text1"/>
        </w:rPr>
      </w:pPr>
    </w:p>
    <w:p w:rsidR="00451FBF" w:rsidRPr="004C4E84" w:rsidRDefault="00451FBF" w:rsidP="00451FBF">
      <w:pPr>
        <w:pStyle w:val="NormalnyWeb"/>
        <w:spacing w:after="0"/>
        <w:jc w:val="center"/>
        <w:rPr>
          <w:color w:val="000000" w:themeColor="text1"/>
        </w:rPr>
      </w:pPr>
      <w:r w:rsidRPr="004C4E84">
        <w:rPr>
          <w:rFonts w:ascii="Arial" w:hAnsi="Arial" w:cs="Arial"/>
          <w:b/>
          <w:bCs/>
          <w:color w:val="000000" w:themeColor="text1"/>
          <w:sz w:val="40"/>
          <w:szCs w:val="40"/>
          <w:shd w:val="clear" w:color="auto" w:fill="FFFFFF"/>
        </w:rPr>
        <w:t>ST–00.0</w:t>
      </w:r>
      <w:r w:rsidR="00E57D67" w:rsidRPr="004C4E84">
        <w:rPr>
          <w:rFonts w:ascii="Arial" w:hAnsi="Arial" w:cs="Arial"/>
          <w:b/>
          <w:bCs/>
          <w:color w:val="000000" w:themeColor="text1"/>
          <w:sz w:val="40"/>
          <w:szCs w:val="40"/>
          <w:shd w:val="clear" w:color="auto" w:fill="FFFFFF"/>
        </w:rPr>
        <w:t>5</w:t>
      </w:r>
    </w:p>
    <w:p w:rsidR="00451FBF" w:rsidRPr="004C4E84" w:rsidRDefault="00451FBF" w:rsidP="00451FBF">
      <w:pPr>
        <w:pStyle w:val="NormalnyWeb"/>
        <w:spacing w:after="0"/>
        <w:jc w:val="center"/>
        <w:rPr>
          <w:color w:val="000000" w:themeColor="text1"/>
        </w:rPr>
      </w:pPr>
    </w:p>
    <w:p w:rsidR="00451FBF" w:rsidRPr="004C4E84" w:rsidRDefault="00451FBF" w:rsidP="00451FBF">
      <w:pPr>
        <w:pStyle w:val="NormalnyWeb"/>
        <w:spacing w:after="0"/>
        <w:jc w:val="center"/>
        <w:rPr>
          <w:color w:val="000000" w:themeColor="text1"/>
        </w:rPr>
      </w:pPr>
    </w:p>
    <w:p w:rsidR="00451FBF" w:rsidRPr="004C4E84" w:rsidRDefault="00451FBF" w:rsidP="00451FBF">
      <w:pPr>
        <w:pStyle w:val="Nagwek1"/>
        <w:jc w:val="center"/>
        <w:rPr>
          <w:rFonts w:cs="Arial"/>
          <w:color w:val="000000" w:themeColor="text1"/>
          <w:szCs w:val="22"/>
        </w:rPr>
      </w:pPr>
      <w:r w:rsidRPr="004C4E84">
        <w:rPr>
          <w:rFonts w:cs="Arial"/>
          <w:color w:val="000000" w:themeColor="text1"/>
          <w:sz w:val="40"/>
          <w:szCs w:val="40"/>
          <w:shd w:val="clear" w:color="auto" w:fill="FFFFFF"/>
        </w:rPr>
        <w:t>ROBOTY ROZBIÓRKOWE</w:t>
      </w:r>
    </w:p>
    <w:p w:rsidR="00451FBF" w:rsidRPr="004C4E84" w:rsidRDefault="00451FBF" w:rsidP="00451FBF">
      <w:pPr>
        <w:pStyle w:val="NormalnyWeb"/>
        <w:spacing w:after="0"/>
        <w:rPr>
          <w:color w:val="000000" w:themeColor="text1"/>
        </w:rPr>
      </w:pPr>
    </w:p>
    <w:p w:rsidR="00451FBF" w:rsidRPr="00E7191C" w:rsidRDefault="00451FBF" w:rsidP="00451FBF">
      <w:pPr>
        <w:pStyle w:val="NormalnyWeb"/>
        <w:spacing w:after="0"/>
        <w:rPr>
          <w:color w:val="FF0000"/>
        </w:rPr>
      </w:pPr>
    </w:p>
    <w:p w:rsidR="00451FBF" w:rsidRPr="00E7191C" w:rsidRDefault="00451FBF" w:rsidP="00451FBF">
      <w:pPr>
        <w:pStyle w:val="NormalnyWeb"/>
        <w:spacing w:after="0"/>
        <w:rPr>
          <w:color w:val="FF0000"/>
        </w:rPr>
      </w:pPr>
    </w:p>
    <w:p w:rsidR="00451FBF" w:rsidRPr="00E7191C" w:rsidRDefault="00451FBF" w:rsidP="00451FBF">
      <w:pPr>
        <w:pStyle w:val="NormalnyWeb"/>
        <w:spacing w:after="0"/>
        <w:ind w:left="420"/>
        <w:rPr>
          <w:color w:val="FF0000"/>
        </w:rPr>
      </w:pPr>
    </w:p>
    <w:p w:rsidR="00451FBF" w:rsidRPr="00E7191C" w:rsidRDefault="00451FBF" w:rsidP="00451FBF">
      <w:pPr>
        <w:pStyle w:val="NormalnyWeb"/>
        <w:spacing w:after="0"/>
        <w:ind w:left="420"/>
        <w:rPr>
          <w:color w:val="FF0000"/>
        </w:rPr>
      </w:pPr>
    </w:p>
    <w:p w:rsidR="00451FBF" w:rsidRPr="00E7191C" w:rsidRDefault="00451FBF" w:rsidP="00451FBF">
      <w:pPr>
        <w:pStyle w:val="NormalnyWeb"/>
        <w:spacing w:after="0"/>
        <w:ind w:left="420"/>
        <w:rPr>
          <w:color w:val="FF0000"/>
        </w:rPr>
      </w:pPr>
    </w:p>
    <w:p w:rsidR="00451FBF" w:rsidRPr="00E7191C" w:rsidRDefault="00451FBF" w:rsidP="00451FBF">
      <w:pPr>
        <w:pStyle w:val="NormalnyWeb"/>
        <w:spacing w:after="0"/>
        <w:ind w:left="420"/>
        <w:rPr>
          <w:color w:val="FF0000"/>
        </w:rPr>
      </w:pPr>
    </w:p>
    <w:p w:rsidR="00451FBF" w:rsidRPr="00E7191C" w:rsidRDefault="00451FBF" w:rsidP="00451FBF">
      <w:pPr>
        <w:pStyle w:val="NormalnyWeb"/>
        <w:spacing w:after="0"/>
        <w:ind w:left="420"/>
        <w:rPr>
          <w:color w:val="FF0000"/>
        </w:rPr>
      </w:pPr>
    </w:p>
    <w:p w:rsidR="00451FBF" w:rsidRPr="00E7191C" w:rsidRDefault="00451FBF" w:rsidP="00451FBF">
      <w:pPr>
        <w:pStyle w:val="NormalnyWeb"/>
        <w:spacing w:after="0"/>
        <w:ind w:left="420"/>
        <w:rPr>
          <w:color w:val="FF0000"/>
        </w:rPr>
      </w:pPr>
    </w:p>
    <w:p w:rsidR="00451FBF" w:rsidRPr="00E7191C" w:rsidRDefault="00451FBF" w:rsidP="00451FBF">
      <w:pPr>
        <w:pStyle w:val="NormalnyWeb"/>
        <w:spacing w:after="0"/>
        <w:ind w:left="420"/>
        <w:rPr>
          <w:color w:val="FF0000"/>
        </w:rPr>
      </w:pPr>
    </w:p>
    <w:p w:rsidR="00451FBF" w:rsidRPr="00E7191C" w:rsidRDefault="00451FBF" w:rsidP="00451FBF">
      <w:pPr>
        <w:pStyle w:val="NormalnyWeb"/>
        <w:spacing w:after="0"/>
        <w:ind w:left="420"/>
        <w:rPr>
          <w:color w:val="FF0000"/>
        </w:rPr>
      </w:pPr>
    </w:p>
    <w:p w:rsidR="00451FBF" w:rsidRPr="00E7191C" w:rsidRDefault="00451FBF" w:rsidP="00451FBF">
      <w:pPr>
        <w:pStyle w:val="NormalnyWeb"/>
        <w:spacing w:after="0"/>
        <w:ind w:left="420"/>
        <w:rPr>
          <w:color w:val="FF0000"/>
        </w:rPr>
      </w:pPr>
    </w:p>
    <w:p w:rsidR="00451FBF" w:rsidRPr="00E7191C" w:rsidRDefault="00451FBF" w:rsidP="00451FBF">
      <w:pPr>
        <w:pStyle w:val="NormalnyWeb"/>
        <w:spacing w:after="0"/>
        <w:ind w:left="420"/>
        <w:rPr>
          <w:color w:val="FF0000"/>
        </w:rPr>
      </w:pPr>
    </w:p>
    <w:p w:rsidR="00451FBF" w:rsidRPr="00E7191C" w:rsidRDefault="00451FBF" w:rsidP="00451FBF">
      <w:pPr>
        <w:pStyle w:val="NormalnyWeb"/>
        <w:spacing w:after="0"/>
        <w:ind w:left="420"/>
        <w:rPr>
          <w:color w:val="FF0000"/>
        </w:rPr>
      </w:pPr>
    </w:p>
    <w:p w:rsidR="00451FBF" w:rsidRPr="00E7191C" w:rsidRDefault="00451FBF" w:rsidP="00451FBF">
      <w:pPr>
        <w:pStyle w:val="NormalnyWeb"/>
        <w:spacing w:after="0"/>
        <w:ind w:left="420"/>
        <w:rPr>
          <w:color w:val="FF0000"/>
        </w:rPr>
      </w:pPr>
    </w:p>
    <w:p w:rsidR="00451FBF" w:rsidRPr="00E7191C" w:rsidRDefault="00451FBF" w:rsidP="00451FBF">
      <w:pPr>
        <w:pStyle w:val="NormalnyWeb"/>
        <w:spacing w:after="0"/>
        <w:ind w:left="420"/>
        <w:rPr>
          <w:color w:val="FF0000"/>
        </w:rPr>
      </w:pPr>
    </w:p>
    <w:p w:rsidR="00451FBF" w:rsidRPr="00E7191C" w:rsidRDefault="00451FBF" w:rsidP="00451FBF">
      <w:pPr>
        <w:pStyle w:val="NormalnyWeb"/>
        <w:spacing w:after="0"/>
        <w:ind w:left="420"/>
        <w:rPr>
          <w:color w:val="FF0000"/>
        </w:rPr>
      </w:pPr>
    </w:p>
    <w:p w:rsidR="00451FBF" w:rsidRPr="00E57D67" w:rsidRDefault="00451FBF" w:rsidP="00451FBF">
      <w:pPr>
        <w:pStyle w:val="Nagwek1"/>
        <w:rPr>
          <w:rFonts w:cs="Arial"/>
          <w:color w:val="000000" w:themeColor="text1"/>
          <w:szCs w:val="22"/>
        </w:rPr>
      </w:pPr>
      <w:r w:rsidRPr="00E57D67">
        <w:rPr>
          <w:rFonts w:cs="Arial"/>
          <w:color w:val="000000" w:themeColor="text1"/>
          <w:sz w:val="20"/>
          <w:szCs w:val="20"/>
        </w:rPr>
        <w:lastRenderedPageBreak/>
        <w:t>1. WSTĘP</w:t>
      </w:r>
    </w:p>
    <w:p w:rsidR="00451FBF" w:rsidRPr="00E57D67" w:rsidRDefault="00451FBF" w:rsidP="00451FBF">
      <w:pPr>
        <w:pStyle w:val="Nagwek1"/>
        <w:rPr>
          <w:rFonts w:cs="Arial"/>
          <w:color w:val="000000" w:themeColor="text1"/>
          <w:szCs w:val="22"/>
        </w:rPr>
      </w:pPr>
      <w:r w:rsidRPr="00E57D67">
        <w:rPr>
          <w:rFonts w:cs="Arial"/>
          <w:color w:val="000000" w:themeColor="text1"/>
          <w:sz w:val="20"/>
          <w:szCs w:val="20"/>
        </w:rPr>
        <w:t>1.1 Przedmiot ST</w:t>
      </w:r>
    </w:p>
    <w:p w:rsidR="00451FBF" w:rsidRPr="00E57D67" w:rsidRDefault="00451FBF" w:rsidP="00451FBF">
      <w:pPr>
        <w:pStyle w:val="NormalnyWeb"/>
        <w:rPr>
          <w:color w:val="000000" w:themeColor="text1"/>
        </w:rPr>
      </w:pPr>
      <w:r w:rsidRPr="00E57D67">
        <w:rPr>
          <w:rFonts w:ascii="Arial" w:hAnsi="Arial" w:cs="Arial"/>
          <w:color w:val="000000" w:themeColor="text1"/>
          <w:sz w:val="20"/>
          <w:szCs w:val="20"/>
        </w:rPr>
        <w:t>Przedmiotem niniejszej Specyfikacji Technicznej są wymagania dotyczące wykonania i odbioru robót związanych z realizacją przedsięwzięcia - „</w:t>
      </w:r>
      <w:r w:rsidR="00E57D67" w:rsidRPr="00E57D67">
        <w:rPr>
          <w:rFonts w:ascii="Arial" w:eastAsia="Times New Roman" w:hAnsi="Arial"/>
          <w:color w:val="000000" w:themeColor="text1"/>
          <w:sz w:val="20"/>
          <w:szCs w:val="20"/>
        </w:rPr>
        <w:t>Likwidacja przepompowni ścieków przy ul. Boh. Narwiku wraz z budową odcinka grawitacyjnego pod ul. Południową</w:t>
      </w:r>
      <w:r w:rsidRPr="00E57D67">
        <w:rPr>
          <w:rFonts w:ascii="Arial" w:hAnsi="Arial" w:cs="Arial"/>
          <w:color w:val="000000" w:themeColor="text1"/>
          <w:sz w:val="20"/>
          <w:szCs w:val="20"/>
        </w:rPr>
        <w:t>”.</w:t>
      </w:r>
    </w:p>
    <w:p w:rsidR="00047173" w:rsidRPr="00E57D67" w:rsidRDefault="00047173" w:rsidP="00047173">
      <w:pPr>
        <w:pStyle w:val="NormalnyWeb"/>
        <w:spacing w:after="0"/>
        <w:rPr>
          <w:rFonts w:ascii="Arial" w:hAnsi="Arial" w:cs="Arial"/>
          <w:color w:val="000000" w:themeColor="text1"/>
        </w:rPr>
      </w:pPr>
      <w:r w:rsidRPr="00E57D67">
        <w:rPr>
          <w:rFonts w:ascii="Arial" w:hAnsi="Arial" w:cs="Arial"/>
          <w:b/>
          <w:bCs/>
          <w:color w:val="000000" w:themeColor="text1"/>
          <w:sz w:val="20"/>
          <w:szCs w:val="20"/>
        </w:rPr>
        <w:t>1.2 Zakres stosowania ST</w:t>
      </w:r>
    </w:p>
    <w:p w:rsidR="00047173" w:rsidRPr="00E57D67" w:rsidRDefault="00047173" w:rsidP="00047173">
      <w:pPr>
        <w:pStyle w:val="NormalnyWeb"/>
        <w:spacing w:after="0"/>
        <w:rPr>
          <w:rFonts w:ascii="Arial" w:hAnsi="Arial" w:cs="Arial"/>
          <w:color w:val="000000" w:themeColor="text1"/>
        </w:rPr>
      </w:pPr>
      <w:r w:rsidRPr="00E57D67">
        <w:rPr>
          <w:rFonts w:ascii="Arial" w:hAnsi="Arial" w:cs="Arial"/>
          <w:color w:val="000000" w:themeColor="text1"/>
          <w:sz w:val="20"/>
          <w:szCs w:val="20"/>
        </w:rPr>
        <w:t>Specyfikacja Techniczna jest stosowana jako Dokument Przetargowy i Kontraktowy przy zleceniu i realizacji robót wymienionych w punkcie 1.1.</w:t>
      </w:r>
    </w:p>
    <w:p w:rsidR="00047173" w:rsidRPr="00E57D67" w:rsidRDefault="00047173" w:rsidP="00047173">
      <w:pPr>
        <w:pStyle w:val="NormalnyWeb"/>
        <w:spacing w:after="0"/>
        <w:rPr>
          <w:rFonts w:ascii="Arial" w:hAnsi="Arial" w:cs="Arial"/>
          <w:color w:val="000000" w:themeColor="text1"/>
        </w:rPr>
      </w:pPr>
      <w:r w:rsidRPr="00E57D67">
        <w:rPr>
          <w:rFonts w:ascii="Arial" w:hAnsi="Arial" w:cs="Arial"/>
          <w:b/>
          <w:bCs/>
          <w:color w:val="000000" w:themeColor="text1"/>
          <w:sz w:val="20"/>
          <w:szCs w:val="20"/>
        </w:rPr>
        <w:t>1.3 Zakres robót objętych ST</w:t>
      </w:r>
    </w:p>
    <w:p w:rsidR="00047173" w:rsidRPr="00C13F1F" w:rsidRDefault="00047173" w:rsidP="00047173">
      <w:pPr>
        <w:pStyle w:val="NormalnyWeb"/>
        <w:spacing w:after="0"/>
        <w:rPr>
          <w:rFonts w:ascii="Arial" w:hAnsi="Arial" w:cs="Arial"/>
          <w:color w:val="000000" w:themeColor="text1"/>
        </w:rPr>
      </w:pPr>
      <w:r w:rsidRPr="00E57D67">
        <w:rPr>
          <w:rFonts w:ascii="Arial" w:hAnsi="Arial" w:cs="Arial"/>
          <w:color w:val="000000" w:themeColor="text1"/>
          <w:sz w:val="20"/>
          <w:szCs w:val="20"/>
        </w:rPr>
        <w:t xml:space="preserve">Ustalenia zawarte w niniejszej Specyfikacji dotyczą prowadzenia robót rozbiórkowych zgodnie z </w:t>
      </w:r>
      <w:r w:rsidRPr="00C13F1F">
        <w:rPr>
          <w:rFonts w:ascii="Arial" w:hAnsi="Arial" w:cs="Arial"/>
          <w:color w:val="000000" w:themeColor="text1"/>
          <w:sz w:val="20"/>
          <w:szCs w:val="20"/>
        </w:rPr>
        <w:t>Dokumentacją Projektową wraz z rysunkami.</w:t>
      </w:r>
    </w:p>
    <w:p w:rsidR="00047173" w:rsidRPr="00C13F1F" w:rsidRDefault="00047173" w:rsidP="00047173">
      <w:pPr>
        <w:pStyle w:val="NormalnyWeb"/>
        <w:spacing w:after="0"/>
        <w:rPr>
          <w:rFonts w:ascii="Arial" w:hAnsi="Arial" w:cs="Arial"/>
          <w:color w:val="000000" w:themeColor="text1"/>
        </w:rPr>
      </w:pPr>
      <w:r w:rsidRPr="00C13F1F">
        <w:rPr>
          <w:rFonts w:ascii="Arial" w:hAnsi="Arial" w:cs="Arial"/>
          <w:color w:val="000000" w:themeColor="text1"/>
          <w:sz w:val="20"/>
          <w:szCs w:val="20"/>
        </w:rPr>
        <w:t>W zakres prac wchodzi rozbiórka następujących elementów:</w:t>
      </w:r>
    </w:p>
    <w:p w:rsidR="003D4C3D" w:rsidRPr="00C13F1F" w:rsidRDefault="003D4C3D" w:rsidP="00047173">
      <w:pPr>
        <w:pStyle w:val="NormalnyWeb"/>
        <w:spacing w:before="0" w:after="0"/>
        <w:ind w:left="357"/>
        <w:rPr>
          <w:rFonts w:ascii="Arial" w:hAnsi="Arial" w:cs="Arial"/>
          <w:color w:val="000000" w:themeColor="text1"/>
          <w:sz w:val="20"/>
          <w:szCs w:val="20"/>
        </w:rPr>
      </w:pPr>
      <w:r w:rsidRPr="00C13F1F">
        <w:rPr>
          <w:rFonts w:ascii="Arial" w:hAnsi="Arial" w:cs="Arial"/>
          <w:color w:val="000000" w:themeColor="text1"/>
          <w:sz w:val="20"/>
          <w:szCs w:val="20"/>
        </w:rPr>
        <w:t xml:space="preserve">- </w:t>
      </w:r>
      <w:r w:rsidR="00E57D67" w:rsidRPr="00C13F1F">
        <w:rPr>
          <w:rFonts w:ascii="Arial" w:hAnsi="Arial" w:cs="Arial"/>
          <w:color w:val="000000" w:themeColor="text1"/>
          <w:sz w:val="20"/>
          <w:szCs w:val="20"/>
        </w:rPr>
        <w:t>studzienka</w:t>
      </w:r>
      <w:r w:rsidRPr="00C13F1F">
        <w:rPr>
          <w:rFonts w:ascii="Arial" w:hAnsi="Arial" w:cs="Arial"/>
          <w:color w:val="000000" w:themeColor="text1"/>
          <w:sz w:val="20"/>
          <w:szCs w:val="20"/>
        </w:rPr>
        <w:t xml:space="preserve"> (</w:t>
      </w:r>
      <w:r w:rsidR="00E57D67" w:rsidRPr="00C13F1F">
        <w:rPr>
          <w:rFonts w:ascii="Arial" w:hAnsi="Arial" w:cs="Arial"/>
          <w:color w:val="000000" w:themeColor="text1"/>
          <w:sz w:val="20"/>
          <w:szCs w:val="20"/>
        </w:rPr>
        <w:t>beton, stal</w:t>
      </w:r>
      <w:r w:rsidR="00C13F1F" w:rsidRPr="00C13F1F">
        <w:rPr>
          <w:rFonts w:ascii="Arial" w:hAnsi="Arial" w:cs="Arial"/>
          <w:color w:val="000000" w:themeColor="text1"/>
          <w:sz w:val="20"/>
          <w:szCs w:val="20"/>
        </w:rPr>
        <w:t>)</w:t>
      </w:r>
    </w:p>
    <w:p w:rsidR="00047173" w:rsidRPr="00C13F1F" w:rsidRDefault="00047173" w:rsidP="00047173">
      <w:pPr>
        <w:pStyle w:val="NormalnyWeb"/>
        <w:spacing w:after="0"/>
        <w:rPr>
          <w:rFonts w:ascii="Arial" w:hAnsi="Arial" w:cs="Arial"/>
          <w:color w:val="000000" w:themeColor="text1"/>
        </w:rPr>
      </w:pPr>
      <w:r w:rsidRPr="00C13F1F">
        <w:rPr>
          <w:rFonts w:ascii="Arial" w:hAnsi="Arial" w:cs="Arial"/>
          <w:b/>
          <w:bCs/>
          <w:color w:val="000000" w:themeColor="text1"/>
          <w:sz w:val="20"/>
          <w:szCs w:val="20"/>
        </w:rPr>
        <w:t>1.4 Określenia podstawowe</w:t>
      </w:r>
    </w:p>
    <w:p w:rsidR="00047173" w:rsidRPr="00C13F1F" w:rsidRDefault="00047173" w:rsidP="00047173">
      <w:pPr>
        <w:pStyle w:val="NormalnyWeb"/>
        <w:spacing w:after="0"/>
        <w:rPr>
          <w:rFonts w:ascii="Arial" w:hAnsi="Arial" w:cs="Arial"/>
          <w:color w:val="000000" w:themeColor="text1"/>
        </w:rPr>
      </w:pPr>
      <w:r w:rsidRPr="00C13F1F">
        <w:rPr>
          <w:rFonts w:ascii="Arial" w:hAnsi="Arial" w:cs="Arial"/>
          <w:color w:val="000000" w:themeColor="text1"/>
          <w:sz w:val="20"/>
          <w:szCs w:val="20"/>
        </w:rPr>
        <w:t>Określenia podane w niniejszej Specyfikacji Technicznej są zgodne z obowiązującymi Polskimi Normami oraz z Normami Europejskimi.</w:t>
      </w:r>
    </w:p>
    <w:p w:rsidR="00047173" w:rsidRPr="00C13F1F" w:rsidRDefault="00047173" w:rsidP="00047173">
      <w:pPr>
        <w:pStyle w:val="NormalnyWeb"/>
        <w:spacing w:after="0"/>
        <w:rPr>
          <w:rFonts w:ascii="Arial" w:hAnsi="Arial" w:cs="Arial"/>
          <w:color w:val="000000" w:themeColor="text1"/>
        </w:rPr>
      </w:pPr>
      <w:r w:rsidRPr="00C13F1F">
        <w:rPr>
          <w:rFonts w:ascii="Arial" w:hAnsi="Arial" w:cs="Arial"/>
          <w:b/>
          <w:bCs/>
          <w:color w:val="000000" w:themeColor="text1"/>
          <w:sz w:val="20"/>
          <w:szCs w:val="20"/>
        </w:rPr>
        <w:t>1.5 Ogólne wymagania dotyczące robót</w:t>
      </w:r>
    </w:p>
    <w:p w:rsidR="00047173" w:rsidRPr="00C13F1F" w:rsidRDefault="00047173" w:rsidP="00047173">
      <w:pPr>
        <w:pStyle w:val="NormalnyWeb"/>
        <w:spacing w:after="0"/>
        <w:rPr>
          <w:rFonts w:ascii="Arial" w:hAnsi="Arial" w:cs="Arial"/>
          <w:color w:val="000000" w:themeColor="text1"/>
        </w:rPr>
      </w:pPr>
      <w:r w:rsidRPr="00C13F1F">
        <w:rPr>
          <w:rFonts w:ascii="Arial" w:hAnsi="Arial" w:cs="Arial"/>
          <w:color w:val="000000" w:themeColor="text1"/>
          <w:sz w:val="20"/>
          <w:szCs w:val="20"/>
        </w:rPr>
        <w:t xml:space="preserve">Ogólne wymagania dotyczące robót podano w </w:t>
      </w:r>
      <w:r w:rsidRPr="00C13F1F">
        <w:rPr>
          <w:rFonts w:ascii="Arial" w:eastAsia="Times New Roman" w:hAnsi="Arial" w:cs="Arial"/>
          <w:color w:val="000000" w:themeColor="text1"/>
          <w:sz w:val="20"/>
          <w:szCs w:val="20"/>
        </w:rPr>
        <w:t xml:space="preserve">WO-00.00.00. </w:t>
      </w:r>
      <w:r w:rsidRPr="00C13F1F">
        <w:rPr>
          <w:rFonts w:ascii="Arial" w:hAnsi="Arial" w:cs="Arial"/>
          <w:color w:val="000000" w:themeColor="text1"/>
          <w:sz w:val="20"/>
          <w:szCs w:val="20"/>
        </w:rPr>
        <w:t>“Wymagania ogólne”</w:t>
      </w:r>
    </w:p>
    <w:p w:rsidR="00047173" w:rsidRPr="00C13F1F" w:rsidRDefault="00047173" w:rsidP="00047173">
      <w:pPr>
        <w:pStyle w:val="NormalnyWeb"/>
        <w:spacing w:after="0"/>
        <w:rPr>
          <w:rFonts w:ascii="Arial" w:hAnsi="Arial" w:cs="Arial"/>
          <w:color w:val="000000" w:themeColor="text1"/>
        </w:rPr>
      </w:pPr>
      <w:r w:rsidRPr="00C13F1F">
        <w:rPr>
          <w:rFonts w:ascii="Arial" w:hAnsi="Arial" w:cs="Arial"/>
          <w:color w:val="000000" w:themeColor="text1"/>
          <w:sz w:val="20"/>
          <w:szCs w:val="20"/>
        </w:rPr>
        <w:t>Wykonawca prac rozbiórkowych przed przystąpieniem do realizacji przedstawi Zamawiającemu i uzgodni z nim harmonogram prac rozbiórkowych.</w:t>
      </w:r>
    </w:p>
    <w:p w:rsidR="00047173" w:rsidRPr="00C13F1F" w:rsidRDefault="00047173" w:rsidP="00047173">
      <w:pPr>
        <w:pStyle w:val="Nagwek1"/>
        <w:rPr>
          <w:rFonts w:cs="Arial"/>
          <w:color w:val="000000" w:themeColor="text1"/>
          <w:szCs w:val="22"/>
        </w:rPr>
      </w:pPr>
      <w:r w:rsidRPr="00C13F1F">
        <w:rPr>
          <w:rFonts w:cs="Arial"/>
          <w:color w:val="000000" w:themeColor="text1"/>
          <w:sz w:val="20"/>
          <w:szCs w:val="20"/>
        </w:rPr>
        <w:t>2. MATERIAŁY</w:t>
      </w:r>
    </w:p>
    <w:p w:rsidR="00047173" w:rsidRPr="00C13F1F" w:rsidRDefault="00047173" w:rsidP="00047173">
      <w:pPr>
        <w:rPr>
          <w:rFonts w:ascii="Arial" w:hAnsi="Arial" w:cs="Arial"/>
          <w:color w:val="000000" w:themeColor="text1"/>
          <w:sz w:val="20"/>
          <w:szCs w:val="20"/>
        </w:rPr>
      </w:pPr>
      <w:r w:rsidRPr="00C13F1F">
        <w:rPr>
          <w:rFonts w:ascii="Arial" w:hAnsi="Arial" w:cs="Arial"/>
          <w:color w:val="000000" w:themeColor="text1"/>
          <w:sz w:val="20"/>
          <w:szCs w:val="20"/>
        </w:rPr>
        <w:t xml:space="preserve">Ogólne wymagania dotyczące materiałów, ich pozyskiwania i składowania podano  w  „Wymagania ogólne”. </w:t>
      </w:r>
    </w:p>
    <w:p w:rsidR="00047173" w:rsidRPr="00C13F1F" w:rsidRDefault="00047173" w:rsidP="00047173">
      <w:pPr>
        <w:pStyle w:val="Nagwek1"/>
        <w:rPr>
          <w:rFonts w:cs="Arial"/>
          <w:color w:val="000000" w:themeColor="text1"/>
          <w:szCs w:val="22"/>
        </w:rPr>
      </w:pPr>
      <w:r w:rsidRPr="00C13F1F">
        <w:rPr>
          <w:rFonts w:cs="Arial"/>
          <w:color w:val="000000" w:themeColor="text1"/>
          <w:sz w:val="20"/>
          <w:szCs w:val="20"/>
        </w:rPr>
        <w:t>3. SPRZĘT</w:t>
      </w:r>
    </w:p>
    <w:p w:rsidR="00047173" w:rsidRPr="00C13F1F" w:rsidRDefault="00047173" w:rsidP="00047173">
      <w:pPr>
        <w:pStyle w:val="NormalnyWeb"/>
        <w:spacing w:after="0"/>
        <w:rPr>
          <w:rFonts w:ascii="Arial" w:hAnsi="Arial" w:cs="Arial"/>
          <w:color w:val="000000" w:themeColor="text1"/>
        </w:rPr>
      </w:pPr>
      <w:r w:rsidRPr="00C13F1F">
        <w:rPr>
          <w:rFonts w:ascii="Arial" w:hAnsi="Arial" w:cs="Arial"/>
          <w:color w:val="000000" w:themeColor="text1"/>
          <w:sz w:val="20"/>
          <w:szCs w:val="20"/>
        </w:rPr>
        <w:t xml:space="preserve">Wymagania ogólne dotyczące sprzętu podano w </w:t>
      </w:r>
      <w:r w:rsidRPr="00C13F1F">
        <w:rPr>
          <w:rFonts w:ascii="Arial" w:eastAsia="Times New Roman" w:hAnsi="Arial" w:cs="Arial"/>
          <w:color w:val="000000" w:themeColor="text1"/>
          <w:sz w:val="20"/>
          <w:szCs w:val="20"/>
        </w:rPr>
        <w:t xml:space="preserve">WO-00.00.00. </w:t>
      </w:r>
      <w:r w:rsidRPr="00C13F1F">
        <w:rPr>
          <w:rFonts w:ascii="Arial" w:hAnsi="Arial" w:cs="Arial"/>
          <w:color w:val="000000" w:themeColor="text1"/>
          <w:sz w:val="20"/>
          <w:szCs w:val="20"/>
        </w:rPr>
        <w:t>“Wymagania ogólne”</w:t>
      </w:r>
    </w:p>
    <w:p w:rsidR="00047173" w:rsidRPr="00C13F1F" w:rsidRDefault="00047173" w:rsidP="00047173">
      <w:pPr>
        <w:pStyle w:val="NormalnyWeb"/>
        <w:spacing w:after="0"/>
        <w:rPr>
          <w:rFonts w:ascii="Arial" w:hAnsi="Arial" w:cs="Arial"/>
          <w:color w:val="000000" w:themeColor="text1"/>
        </w:rPr>
      </w:pPr>
      <w:r w:rsidRPr="00C13F1F">
        <w:rPr>
          <w:rFonts w:ascii="Arial" w:hAnsi="Arial" w:cs="Arial"/>
          <w:color w:val="000000" w:themeColor="text1"/>
          <w:sz w:val="20"/>
          <w:szCs w:val="20"/>
        </w:rPr>
        <w:t>Zgodnie z technologią założoną w Dokumentacji Projektowej do wykonania robót rozbiórkowych proponuje się użyć następującego sprzętu:</w:t>
      </w:r>
    </w:p>
    <w:p w:rsidR="00047173" w:rsidRPr="00C13F1F" w:rsidRDefault="00047173" w:rsidP="00047173">
      <w:pPr>
        <w:pStyle w:val="NormalnyWeb"/>
        <w:numPr>
          <w:ilvl w:val="0"/>
          <w:numId w:val="55"/>
        </w:numPr>
        <w:suppressAutoHyphens w:val="0"/>
        <w:spacing w:beforeAutospacing="1" w:after="0" w:line="240" w:lineRule="auto"/>
        <w:rPr>
          <w:rFonts w:ascii="Arial" w:hAnsi="Arial" w:cs="Arial"/>
          <w:color w:val="000000" w:themeColor="text1"/>
        </w:rPr>
      </w:pPr>
      <w:r w:rsidRPr="00C13F1F">
        <w:rPr>
          <w:rFonts w:ascii="Arial" w:hAnsi="Arial" w:cs="Arial"/>
          <w:color w:val="000000" w:themeColor="text1"/>
          <w:sz w:val="20"/>
          <w:szCs w:val="20"/>
        </w:rPr>
        <w:t>dźwig,</w:t>
      </w:r>
    </w:p>
    <w:p w:rsidR="00047173" w:rsidRPr="00C13F1F" w:rsidRDefault="00047173" w:rsidP="00047173">
      <w:pPr>
        <w:pStyle w:val="NormalnyWeb"/>
        <w:numPr>
          <w:ilvl w:val="0"/>
          <w:numId w:val="55"/>
        </w:numPr>
        <w:suppressAutoHyphens w:val="0"/>
        <w:spacing w:beforeAutospacing="1" w:after="0" w:line="240" w:lineRule="auto"/>
        <w:rPr>
          <w:rFonts w:ascii="Arial" w:hAnsi="Arial" w:cs="Arial"/>
          <w:color w:val="000000" w:themeColor="text1"/>
        </w:rPr>
      </w:pPr>
      <w:r w:rsidRPr="00C13F1F">
        <w:rPr>
          <w:rFonts w:ascii="Arial" w:hAnsi="Arial" w:cs="Arial"/>
          <w:color w:val="000000" w:themeColor="text1"/>
          <w:sz w:val="20"/>
          <w:szCs w:val="20"/>
        </w:rPr>
        <w:t>wciągarka ręczna,</w:t>
      </w:r>
    </w:p>
    <w:p w:rsidR="00047173" w:rsidRPr="00C13F1F" w:rsidRDefault="00047173" w:rsidP="00047173">
      <w:pPr>
        <w:pStyle w:val="NormalnyWeb"/>
        <w:numPr>
          <w:ilvl w:val="0"/>
          <w:numId w:val="55"/>
        </w:numPr>
        <w:suppressAutoHyphens w:val="0"/>
        <w:spacing w:beforeAutospacing="1" w:after="0" w:line="240" w:lineRule="auto"/>
        <w:rPr>
          <w:rFonts w:ascii="Arial" w:hAnsi="Arial" w:cs="Arial"/>
          <w:color w:val="000000" w:themeColor="text1"/>
        </w:rPr>
      </w:pPr>
      <w:r w:rsidRPr="00C13F1F">
        <w:rPr>
          <w:rFonts w:ascii="Arial" w:hAnsi="Arial" w:cs="Arial"/>
          <w:color w:val="000000" w:themeColor="text1"/>
          <w:sz w:val="20"/>
          <w:szCs w:val="20"/>
        </w:rPr>
        <w:t xml:space="preserve">zestaw spawalniczy </w:t>
      </w:r>
      <w:proofErr w:type="spellStart"/>
      <w:r w:rsidRPr="00C13F1F">
        <w:rPr>
          <w:rFonts w:ascii="Arial" w:hAnsi="Arial" w:cs="Arial"/>
          <w:color w:val="000000" w:themeColor="text1"/>
          <w:sz w:val="20"/>
          <w:szCs w:val="20"/>
        </w:rPr>
        <w:t>acetylenowo-tlenowy</w:t>
      </w:r>
      <w:proofErr w:type="spellEnd"/>
      <w:r w:rsidRPr="00C13F1F">
        <w:rPr>
          <w:rFonts w:ascii="Arial" w:hAnsi="Arial" w:cs="Arial"/>
          <w:color w:val="000000" w:themeColor="text1"/>
          <w:sz w:val="20"/>
          <w:szCs w:val="20"/>
        </w:rPr>
        <w:t>,</w:t>
      </w:r>
    </w:p>
    <w:p w:rsidR="00047173" w:rsidRPr="00C13F1F" w:rsidRDefault="00047173" w:rsidP="00047173">
      <w:pPr>
        <w:pStyle w:val="NormalnyWeb"/>
        <w:numPr>
          <w:ilvl w:val="0"/>
          <w:numId w:val="55"/>
        </w:numPr>
        <w:suppressAutoHyphens w:val="0"/>
        <w:spacing w:beforeAutospacing="1" w:after="0" w:line="240" w:lineRule="auto"/>
        <w:rPr>
          <w:rFonts w:ascii="Arial" w:hAnsi="Arial" w:cs="Arial"/>
          <w:color w:val="000000" w:themeColor="text1"/>
        </w:rPr>
      </w:pPr>
      <w:r w:rsidRPr="00C13F1F">
        <w:rPr>
          <w:rFonts w:ascii="Arial" w:hAnsi="Arial" w:cs="Arial"/>
          <w:color w:val="000000" w:themeColor="text1"/>
          <w:sz w:val="20"/>
          <w:szCs w:val="20"/>
        </w:rPr>
        <w:t>elektrownia polowa,</w:t>
      </w:r>
    </w:p>
    <w:p w:rsidR="00047173" w:rsidRPr="00C13F1F" w:rsidRDefault="00047173" w:rsidP="00047173">
      <w:pPr>
        <w:pStyle w:val="NormalnyWeb"/>
        <w:numPr>
          <w:ilvl w:val="0"/>
          <w:numId w:val="55"/>
        </w:numPr>
        <w:suppressAutoHyphens w:val="0"/>
        <w:spacing w:beforeAutospacing="1" w:after="0" w:line="240" w:lineRule="auto"/>
        <w:rPr>
          <w:rFonts w:ascii="Arial" w:hAnsi="Arial" w:cs="Arial"/>
          <w:color w:val="000000" w:themeColor="text1"/>
        </w:rPr>
      </w:pPr>
      <w:r w:rsidRPr="00C13F1F">
        <w:rPr>
          <w:rFonts w:ascii="Arial" w:hAnsi="Arial" w:cs="Arial"/>
          <w:color w:val="000000" w:themeColor="text1"/>
          <w:sz w:val="20"/>
          <w:szCs w:val="20"/>
        </w:rPr>
        <w:t>młot pneumatyczny z agregatem,</w:t>
      </w:r>
    </w:p>
    <w:p w:rsidR="00047173" w:rsidRPr="00C13F1F" w:rsidRDefault="00047173" w:rsidP="00047173">
      <w:pPr>
        <w:pStyle w:val="NormalnyWeb"/>
        <w:numPr>
          <w:ilvl w:val="0"/>
          <w:numId w:val="55"/>
        </w:numPr>
        <w:suppressAutoHyphens w:val="0"/>
        <w:spacing w:beforeAutospacing="1" w:after="0" w:line="240" w:lineRule="auto"/>
        <w:rPr>
          <w:rFonts w:ascii="Arial" w:hAnsi="Arial" w:cs="Arial"/>
          <w:color w:val="000000" w:themeColor="text1"/>
        </w:rPr>
      </w:pPr>
      <w:r w:rsidRPr="00C13F1F">
        <w:rPr>
          <w:rFonts w:ascii="Arial" w:hAnsi="Arial" w:cs="Arial"/>
          <w:color w:val="000000" w:themeColor="text1"/>
          <w:sz w:val="20"/>
          <w:szCs w:val="20"/>
        </w:rPr>
        <w:t>przecinarka tarczowa,</w:t>
      </w:r>
    </w:p>
    <w:p w:rsidR="00047173" w:rsidRPr="00C13F1F" w:rsidRDefault="00047173" w:rsidP="00047173">
      <w:pPr>
        <w:pStyle w:val="NormalnyWeb"/>
        <w:numPr>
          <w:ilvl w:val="0"/>
          <w:numId w:val="55"/>
        </w:numPr>
        <w:suppressAutoHyphens w:val="0"/>
        <w:spacing w:beforeAutospacing="1" w:after="0" w:line="240" w:lineRule="auto"/>
        <w:rPr>
          <w:rFonts w:ascii="Arial" w:hAnsi="Arial" w:cs="Arial"/>
          <w:color w:val="000000" w:themeColor="text1"/>
        </w:rPr>
      </w:pPr>
      <w:r w:rsidRPr="00C13F1F">
        <w:rPr>
          <w:rFonts w:ascii="Arial" w:hAnsi="Arial" w:cs="Arial"/>
          <w:color w:val="000000" w:themeColor="text1"/>
          <w:sz w:val="20"/>
          <w:szCs w:val="20"/>
        </w:rPr>
        <w:t>koparko-ładowarka,</w:t>
      </w:r>
    </w:p>
    <w:p w:rsidR="00047173" w:rsidRPr="00C13F1F" w:rsidRDefault="00047173" w:rsidP="00047173">
      <w:pPr>
        <w:pStyle w:val="NormalnyWeb"/>
        <w:numPr>
          <w:ilvl w:val="0"/>
          <w:numId w:val="55"/>
        </w:numPr>
        <w:suppressAutoHyphens w:val="0"/>
        <w:spacing w:beforeAutospacing="1" w:after="0" w:line="240" w:lineRule="auto"/>
        <w:rPr>
          <w:rFonts w:ascii="Arial" w:hAnsi="Arial" w:cs="Arial"/>
          <w:color w:val="000000" w:themeColor="text1"/>
        </w:rPr>
      </w:pPr>
      <w:r w:rsidRPr="00C13F1F">
        <w:rPr>
          <w:rFonts w:ascii="Arial" w:hAnsi="Arial" w:cs="Arial"/>
          <w:color w:val="000000" w:themeColor="text1"/>
          <w:sz w:val="20"/>
          <w:szCs w:val="20"/>
        </w:rPr>
        <w:t>spycharka gąsienicowa,</w:t>
      </w:r>
    </w:p>
    <w:p w:rsidR="00047173" w:rsidRPr="00C13F1F" w:rsidRDefault="00047173" w:rsidP="00047173">
      <w:pPr>
        <w:pStyle w:val="Nagwek1"/>
        <w:rPr>
          <w:rFonts w:cs="Arial"/>
          <w:color w:val="000000" w:themeColor="text1"/>
          <w:szCs w:val="22"/>
        </w:rPr>
      </w:pPr>
      <w:r w:rsidRPr="00C13F1F">
        <w:rPr>
          <w:rFonts w:cs="Arial"/>
          <w:color w:val="000000" w:themeColor="text1"/>
          <w:sz w:val="20"/>
          <w:szCs w:val="20"/>
        </w:rPr>
        <w:t>4. TRANSPORT</w:t>
      </w:r>
    </w:p>
    <w:p w:rsidR="00047173" w:rsidRPr="00C13F1F" w:rsidRDefault="00047173" w:rsidP="00047173">
      <w:pPr>
        <w:pStyle w:val="NormalnyWeb"/>
        <w:spacing w:after="0"/>
        <w:rPr>
          <w:rFonts w:ascii="Arial" w:hAnsi="Arial" w:cs="Arial"/>
          <w:color w:val="000000" w:themeColor="text1"/>
        </w:rPr>
      </w:pPr>
      <w:r w:rsidRPr="00C13F1F">
        <w:rPr>
          <w:rFonts w:ascii="Arial" w:hAnsi="Arial" w:cs="Arial"/>
          <w:color w:val="000000" w:themeColor="text1"/>
          <w:sz w:val="20"/>
          <w:szCs w:val="20"/>
        </w:rPr>
        <w:t xml:space="preserve">Wymagania ogólne dotyczące transportu materiałów podano w </w:t>
      </w:r>
      <w:r w:rsidRPr="00C13F1F">
        <w:rPr>
          <w:rFonts w:ascii="Arial" w:eastAsia="Times New Roman" w:hAnsi="Arial" w:cs="Arial"/>
          <w:color w:val="000000" w:themeColor="text1"/>
          <w:sz w:val="20"/>
          <w:szCs w:val="20"/>
        </w:rPr>
        <w:t xml:space="preserve">WO-00.00.00. </w:t>
      </w:r>
      <w:r w:rsidRPr="00C13F1F">
        <w:rPr>
          <w:rFonts w:ascii="Arial" w:hAnsi="Arial" w:cs="Arial"/>
          <w:color w:val="000000" w:themeColor="text1"/>
          <w:sz w:val="20"/>
          <w:szCs w:val="20"/>
        </w:rPr>
        <w:t>“Wymagania ogólne”</w:t>
      </w:r>
    </w:p>
    <w:p w:rsidR="00047173" w:rsidRPr="00C13F1F" w:rsidRDefault="00047173" w:rsidP="00047173">
      <w:pPr>
        <w:pStyle w:val="NormalnyWeb"/>
        <w:spacing w:after="0"/>
        <w:rPr>
          <w:rFonts w:ascii="Arial" w:hAnsi="Arial" w:cs="Arial"/>
          <w:color w:val="000000" w:themeColor="text1"/>
        </w:rPr>
      </w:pPr>
      <w:r w:rsidRPr="00C13F1F">
        <w:rPr>
          <w:rFonts w:ascii="Arial" w:hAnsi="Arial" w:cs="Arial"/>
          <w:color w:val="000000" w:themeColor="text1"/>
          <w:sz w:val="20"/>
          <w:szCs w:val="20"/>
        </w:rPr>
        <w:t>Zgodnie z technologią założoną w Dokumentacji Projektowej do transportu proponuje się użyć takich środków transportu, jak:</w:t>
      </w:r>
    </w:p>
    <w:p w:rsidR="00047173" w:rsidRPr="00C13F1F" w:rsidRDefault="00047173" w:rsidP="00047173">
      <w:pPr>
        <w:pStyle w:val="NormalnyWeb"/>
        <w:numPr>
          <w:ilvl w:val="0"/>
          <w:numId w:val="56"/>
        </w:numPr>
        <w:suppressAutoHyphens w:val="0"/>
        <w:spacing w:beforeAutospacing="1" w:after="0" w:line="240" w:lineRule="auto"/>
        <w:rPr>
          <w:rFonts w:ascii="Arial" w:hAnsi="Arial" w:cs="Arial"/>
          <w:color w:val="000000" w:themeColor="text1"/>
        </w:rPr>
      </w:pPr>
      <w:r w:rsidRPr="00C13F1F">
        <w:rPr>
          <w:rFonts w:ascii="Arial" w:hAnsi="Arial" w:cs="Arial"/>
          <w:color w:val="000000" w:themeColor="text1"/>
          <w:sz w:val="20"/>
          <w:szCs w:val="20"/>
        </w:rPr>
        <w:t>samochód skrzyniowy,</w:t>
      </w:r>
    </w:p>
    <w:p w:rsidR="00047173" w:rsidRPr="00C13F1F" w:rsidRDefault="00047173" w:rsidP="00047173">
      <w:pPr>
        <w:pStyle w:val="NormalnyWeb"/>
        <w:numPr>
          <w:ilvl w:val="0"/>
          <w:numId w:val="56"/>
        </w:numPr>
        <w:suppressAutoHyphens w:val="0"/>
        <w:spacing w:beforeAutospacing="1" w:after="0" w:line="240" w:lineRule="auto"/>
        <w:rPr>
          <w:rFonts w:ascii="Arial" w:hAnsi="Arial" w:cs="Arial"/>
          <w:color w:val="000000" w:themeColor="text1"/>
        </w:rPr>
      </w:pPr>
      <w:r w:rsidRPr="00C13F1F">
        <w:rPr>
          <w:rFonts w:ascii="Arial" w:hAnsi="Arial" w:cs="Arial"/>
          <w:color w:val="000000" w:themeColor="text1"/>
          <w:sz w:val="20"/>
          <w:szCs w:val="20"/>
        </w:rPr>
        <w:t>ciągnik kołowy,</w:t>
      </w:r>
    </w:p>
    <w:p w:rsidR="00047173" w:rsidRPr="00C13F1F" w:rsidRDefault="00047173" w:rsidP="00047173">
      <w:pPr>
        <w:pStyle w:val="NormalnyWeb"/>
        <w:numPr>
          <w:ilvl w:val="0"/>
          <w:numId w:val="56"/>
        </w:numPr>
        <w:suppressAutoHyphens w:val="0"/>
        <w:spacing w:beforeAutospacing="1" w:after="0" w:line="240" w:lineRule="auto"/>
        <w:rPr>
          <w:rFonts w:ascii="Arial" w:hAnsi="Arial" w:cs="Arial"/>
          <w:color w:val="000000" w:themeColor="text1"/>
        </w:rPr>
      </w:pPr>
      <w:r w:rsidRPr="00C13F1F">
        <w:rPr>
          <w:rFonts w:ascii="Arial" w:hAnsi="Arial" w:cs="Arial"/>
          <w:color w:val="000000" w:themeColor="text1"/>
          <w:sz w:val="20"/>
          <w:szCs w:val="20"/>
        </w:rPr>
        <w:t>przyczepa dłużycowa,</w:t>
      </w:r>
    </w:p>
    <w:p w:rsidR="00047173" w:rsidRPr="00C13F1F" w:rsidRDefault="00047173" w:rsidP="00047173">
      <w:pPr>
        <w:pStyle w:val="NormalnyWeb"/>
        <w:numPr>
          <w:ilvl w:val="0"/>
          <w:numId w:val="56"/>
        </w:numPr>
        <w:suppressAutoHyphens w:val="0"/>
        <w:spacing w:beforeAutospacing="1" w:after="0" w:line="240" w:lineRule="auto"/>
        <w:rPr>
          <w:rFonts w:ascii="Arial" w:hAnsi="Arial" w:cs="Arial"/>
          <w:color w:val="000000" w:themeColor="text1"/>
        </w:rPr>
      </w:pPr>
      <w:r w:rsidRPr="00C13F1F">
        <w:rPr>
          <w:rFonts w:ascii="Arial" w:hAnsi="Arial" w:cs="Arial"/>
          <w:color w:val="000000" w:themeColor="text1"/>
          <w:sz w:val="20"/>
          <w:szCs w:val="20"/>
        </w:rPr>
        <w:t>przyczepa skrzyniowa,</w:t>
      </w:r>
    </w:p>
    <w:p w:rsidR="00047173" w:rsidRPr="00C13F1F" w:rsidRDefault="00047173" w:rsidP="00047173">
      <w:pPr>
        <w:pStyle w:val="NormalnyWeb"/>
        <w:numPr>
          <w:ilvl w:val="0"/>
          <w:numId w:val="56"/>
        </w:numPr>
        <w:suppressAutoHyphens w:val="0"/>
        <w:spacing w:beforeAutospacing="1" w:after="0" w:line="240" w:lineRule="auto"/>
        <w:rPr>
          <w:rFonts w:ascii="Arial" w:hAnsi="Arial" w:cs="Arial"/>
          <w:color w:val="000000" w:themeColor="text1"/>
        </w:rPr>
      </w:pPr>
      <w:r w:rsidRPr="00C13F1F">
        <w:rPr>
          <w:rFonts w:ascii="Arial" w:hAnsi="Arial" w:cs="Arial"/>
          <w:color w:val="000000" w:themeColor="text1"/>
          <w:sz w:val="20"/>
          <w:szCs w:val="20"/>
        </w:rPr>
        <w:t>samochód samowyładowczy 5-15 t.</w:t>
      </w:r>
    </w:p>
    <w:p w:rsidR="00047173" w:rsidRPr="00C13F1F" w:rsidRDefault="00047173" w:rsidP="00047173">
      <w:pPr>
        <w:pStyle w:val="Nagwek1"/>
        <w:rPr>
          <w:rFonts w:cs="Arial"/>
          <w:color w:val="000000" w:themeColor="text1"/>
          <w:szCs w:val="22"/>
        </w:rPr>
      </w:pPr>
      <w:r w:rsidRPr="00C13F1F">
        <w:rPr>
          <w:rFonts w:cs="Arial"/>
          <w:color w:val="000000" w:themeColor="text1"/>
          <w:sz w:val="20"/>
          <w:szCs w:val="20"/>
        </w:rPr>
        <w:t>5. WYKONANIE ROBÓT</w:t>
      </w:r>
    </w:p>
    <w:p w:rsidR="00047173" w:rsidRPr="00C13F1F" w:rsidRDefault="00047173" w:rsidP="00047173">
      <w:pPr>
        <w:pStyle w:val="Nagwek1"/>
        <w:rPr>
          <w:rFonts w:cs="Arial"/>
          <w:color w:val="000000" w:themeColor="text1"/>
          <w:szCs w:val="22"/>
        </w:rPr>
      </w:pPr>
      <w:r w:rsidRPr="00C13F1F">
        <w:rPr>
          <w:rFonts w:cs="Arial"/>
          <w:color w:val="000000" w:themeColor="text1"/>
          <w:sz w:val="20"/>
          <w:szCs w:val="20"/>
        </w:rPr>
        <w:t>5.1 Ogólne warunki wykonania robót.</w:t>
      </w:r>
    </w:p>
    <w:p w:rsidR="00047173" w:rsidRPr="00C13F1F" w:rsidRDefault="00047173" w:rsidP="00047173">
      <w:pPr>
        <w:pStyle w:val="NormalnyWeb"/>
        <w:spacing w:after="0"/>
        <w:rPr>
          <w:rFonts w:ascii="Arial" w:hAnsi="Arial" w:cs="Arial"/>
          <w:color w:val="000000" w:themeColor="text1"/>
        </w:rPr>
      </w:pPr>
      <w:r w:rsidRPr="00C13F1F">
        <w:rPr>
          <w:rFonts w:ascii="Arial" w:hAnsi="Arial" w:cs="Arial"/>
          <w:color w:val="000000" w:themeColor="text1"/>
          <w:sz w:val="20"/>
          <w:szCs w:val="20"/>
        </w:rPr>
        <w:t xml:space="preserve">Ogólne wymagania dotyczące wykonania robót podano w </w:t>
      </w:r>
      <w:r w:rsidRPr="00C13F1F">
        <w:rPr>
          <w:rFonts w:ascii="Arial" w:eastAsia="Times New Roman" w:hAnsi="Arial" w:cs="Arial"/>
          <w:color w:val="000000" w:themeColor="text1"/>
          <w:sz w:val="20"/>
          <w:szCs w:val="20"/>
        </w:rPr>
        <w:t xml:space="preserve">WO-00.00.00. </w:t>
      </w:r>
      <w:r w:rsidRPr="00C13F1F">
        <w:rPr>
          <w:rFonts w:ascii="Arial" w:hAnsi="Arial" w:cs="Arial"/>
          <w:color w:val="000000" w:themeColor="text1"/>
          <w:sz w:val="20"/>
          <w:szCs w:val="20"/>
        </w:rPr>
        <w:t>„Wymagania ogólne”.</w:t>
      </w:r>
    </w:p>
    <w:p w:rsidR="00047173" w:rsidRPr="00C13F1F" w:rsidRDefault="00047173" w:rsidP="00047173">
      <w:pPr>
        <w:pStyle w:val="NormalnyWeb"/>
        <w:spacing w:after="0"/>
        <w:rPr>
          <w:rFonts w:ascii="Arial" w:hAnsi="Arial" w:cs="Arial"/>
          <w:color w:val="000000" w:themeColor="text1"/>
        </w:rPr>
      </w:pPr>
      <w:r w:rsidRPr="00C13F1F">
        <w:rPr>
          <w:rFonts w:ascii="Arial" w:hAnsi="Arial" w:cs="Arial"/>
          <w:color w:val="000000" w:themeColor="text1"/>
          <w:sz w:val="20"/>
          <w:szCs w:val="20"/>
        </w:rPr>
        <w:t>Wymagania dotyczące wykonania robót podano w Dokumentacji Projektowej a ponadto:</w:t>
      </w:r>
    </w:p>
    <w:p w:rsidR="00047173" w:rsidRPr="00C13F1F" w:rsidRDefault="00047173" w:rsidP="00047173">
      <w:pPr>
        <w:pStyle w:val="NormalnyWeb"/>
        <w:spacing w:after="0"/>
        <w:ind w:left="431"/>
        <w:rPr>
          <w:rFonts w:ascii="Arial" w:hAnsi="Arial" w:cs="Arial"/>
          <w:color w:val="000000" w:themeColor="text1"/>
        </w:rPr>
      </w:pPr>
      <w:r w:rsidRPr="00C13F1F">
        <w:rPr>
          <w:rFonts w:ascii="Arial" w:hAnsi="Arial" w:cs="Arial"/>
          <w:color w:val="000000" w:themeColor="text1"/>
          <w:sz w:val="20"/>
          <w:szCs w:val="20"/>
        </w:rPr>
        <w:lastRenderedPageBreak/>
        <w:t>-roboty rozbiórkowe należy prowadzić ręcznie, przy użyciu narzędzi pneumatycznych, przez rozkuwanie lub zwalanie,</w:t>
      </w:r>
    </w:p>
    <w:p w:rsidR="00047173" w:rsidRPr="00C13F1F" w:rsidRDefault="00047173" w:rsidP="00047173">
      <w:pPr>
        <w:pStyle w:val="NormalnyWeb"/>
        <w:spacing w:after="0"/>
        <w:ind w:left="431"/>
        <w:rPr>
          <w:rFonts w:ascii="Arial" w:hAnsi="Arial" w:cs="Arial"/>
          <w:color w:val="000000" w:themeColor="text1"/>
        </w:rPr>
      </w:pPr>
      <w:r w:rsidRPr="00C13F1F">
        <w:rPr>
          <w:rFonts w:ascii="Arial" w:hAnsi="Arial" w:cs="Arial"/>
          <w:color w:val="000000" w:themeColor="text1"/>
          <w:sz w:val="20"/>
          <w:szCs w:val="20"/>
        </w:rPr>
        <w:t>- elementy żelbetowe należy rozbijać za pomocą narzędzi pneumatycznych, przecinając zbrojenie palnikiem acetylenowym,</w:t>
      </w:r>
    </w:p>
    <w:p w:rsidR="00047173" w:rsidRPr="00C13F1F" w:rsidRDefault="00047173" w:rsidP="00047173">
      <w:pPr>
        <w:pStyle w:val="NormalnyWeb"/>
        <w:spacing w:after="0"/>
        <w:ind w:left="431"/>
        <w:rPr>
          <w:rFonts w:ascii="Arial" w:hAnsi="Arial" w:cs="Arial"/>
          <w:color w:val="000000" w:themeColor="text1"/>
        </w:rPr>
      </w:pPr>
      <w:r w:rsidRPr="00C13F1F">
        <w:rPr>
          <w:rFonts w:ascii="Arial" w:hAnsi="Arial" w:cs="Arial"/>
          <w:color w:val="000000" w:themeColor="text1"/>
          <w:sz w:val="20"/>
          <w:szCs w:val="20"/>
        </w:rPr>
        <w:t>- elementy konstrukcji stalowych należy przecinać palnikiem acetylenowym,</w:t>
      </w:r>
    </w:p>
    <w:p w:rsidR="00047173" w:rsidRPr="00C13F1F" w:rsidRDefault="00047173" w:rsidP="00047173">
      <w:pPr>
        <w:pStyle w:val="NormalnyWeb"/>
        <w:spacing w:after="0"/>
        <w:ind w:left="431"/>
        <w:rPr>
          <w:rFonts w:ascii="Arial" w:hAnsi="Arial" w:cs="Arial"/>
          <w:color w:val="000000" w:themeColor="text1"/>
        </w:rPr>
      </w:pPr>
      <w:r w:rsidRPr="00C13F1F">
        <w:rPr>
          <w:rFonts w:ascii="Arial" w:hAnsi="Arial" w:cs="Arial"/>
          <w:color w:val="000000" w:themeColor="text1"/>
          <w:sz w:val="20"/>
          <w:szCs w:val="20"/>
        </w:rPr>
        <w:t>- nie można prowadzić rozbiórki elementów konstrukcyjnych jednocześnie na kilku poziomach,</w:t>
      </w:r>
    </w:p>
    <w:p w:rsidR="00047173" w:rsidRPr="00C13F1F" w:rsidRDefault="00047173" w:rsidP="00047173">
      <w:pPr>
        <w:pStyle w:val="NormalnyWeb"/>
        <w:spacing w:after="0"/>
        <w:ind w:left="431"/>
        <w:rPr>
          <w:rFonts w:ascii="Arial" w:hAnsi="Arial" w:cs="Arial"/>
          <w:color w:val="000000" w:themeColor="text1"/>
        </w:rPr>
      </w:pPr>
      <w:r w:rsidRPr="00C13F1F">
        <w:rPr>
          <w:rFonts w:ascii="Arial" w:hAnsi="Arial" w:cs="Arial"/>
          <w:color w:val="000000" w:themeColor="text1"/>
          <w:sz w:val="20"/>
          <w:szCs w:val="20"/>
        </w:rPr>
        <w:t>- nie należy prowadzić robót rozbiórkowych na zewnątrz w złych warunkach atmosferycznych: w czasie deszczu, opadów śniegu oraz silnych wiatrów,</w:t>
      </w:r>
    </w:p>
    <w:p w:rsidR="00047173" w:rsidRPr="00C13F1F" w:rsidRDefault="00047173" w:rsidP="00047173">
      <w:pPr>
        <w:pStyle w:val="NormalnyWeb"/>
        <w:spacing w:after="0"/>
        <w:ind w:left="431"/>
        <w:rPr>
          <w:rFonts w:ascii="Arial" w:hAnsi="Arial" w:cs="Arial"/>
          <w:color w:val="000000" w:themeColor="text1"/>
        </w:rPr>
      </w:pPr>
      <w:r w:rsidRPr="00C13F1F">
        <w:rPr>
          <w:rFonts w:ascii="Arial" w:hAnsi="Arial" w:cs="Arial"/>
          <w:color w:val="000000" w:themeColor="text1"/>
          <w:sz w:val="20"/>
          <w:szCs w:val="20"/>
        </w:rPr>
        <w:t>- roboty należy prowadzić tak, aby nie została naruszona stateczność rozbieranego elementu, oraz tak, aby usuwanie jednego elementu konstrukcyjnego nie wywołało nieprzewidzianego upadku lub przewrócenia się innego fragmentu konstrukcji,</w:t>
      </w:r>
    </w:p>
    <w:p w:rsidR="00047173" w:rsidRPr="00C13F1F" w:rsidRDefault="00047173" w:rsidP="00047173">
      <w:pPr>
        <w:pStyle w:val="NormalnyWeb"/>
        <w:spacing w:after="0"/>
        <w:ind w:left="431"/>
        <w:rPr>
          <w:rFonts w:ascii="Arial" w:hAnsi="Arial" w:cs="Arial"/>
          <w:color w:val="000000" w:themeColor="text1"/>
        </w:rPr>
      </w:pPr>
      <w:r w:rsidRPr="00C13F1F">
        <w:rPr>
          <w:rFonts w:ascii="Arial" w:hAnsi="Arial" w:cs="Arial"/>
          <w:color w:val="000000" w:themeColor="text1"/>
          <w:sz w:val="20"/>
          <w:szCs w:val="20"/>
        </w:rPr>
        <w:t>- znajdujące się w pobliżu rozbieranych obiektów urządzenia i budowle należy zabezpieczyć przed uszkodzeniami,</w:t>
      </w:r>
    </w:p>
    <w:p w:rsidR="00047173" w:rsidRPr="00C13F1F" w:rsidRDefault="00047173" w:rsidP="00047173">
      <w:pPr>
        <w:pStyle w:val="NormalnyWeb"/>
        <w:spacing w:after="0"/>
        <w:ind w:left="431"/>
        <w:rPr>
          <w:rFonts w:ascii="Arial" w:hAnsi="Arial" w:cs="Arial"/>
          <w:color w:val="000000" w:themeColor="text1"/>
        </w:rPr>
      </w:pPr>
      <w:r w:rsidRPr="00C13F1F">
        <w:rPr>
          <w:rFonts w:ascii="Arial" w:hAnsi="Arial" w:cs="Arial"/>
          <w:color w:val="000000" w:themeColor="text1"/>
          <w:sz w:val="20"/>
          <w:szCs w:val="20"/>
        </w:rPr>
        <w:t>- należy zwracać uwagę aby nie uszkodzić skrzynek zasuw wodociągowych i gazowych na czynnych sieciach</w:t>
      </w:r>
    </w:p>
    <w:p w:rsidR="00C13F1F" w:rsidRPr="008E18B1" w:rsidRDefault="00C13F1F" w:rsidP="00C13F1F">
      <w:pPr>
        <w:pStyle w:val="Nagwek1"/>
        <w:rPr>
          <w:rFonts w:cs="Arial"/>
          <w:color w:val="000000" w:themeColor="text1"/>
          <w:szCs w:val="22"/>
        </w:rPr>
      </w:pPr>
      <w:r w:rsidRPr="008E18B1">
        <w:rPr>
          <w:rFonts w:cs="Arial"/>
          <w:color w:val="000000" w:themeColor="text1"/>
          <w:sz w:val="20"/>
          <w:szCs w:val="20"/>
        </w:rPr>
        <w:t>5.2 Rozbiórka studni betonow</w:t>
      </w:r>
      <w:r>
        <w:rPr>
          <w:rFonts w:cs="Arial"/>
          <w:color w:val="000000" w:themeColor="text1"/>
          <w:sz w:val="20"/>
          <w:szCs w:val="20"/>
        </w:rPr>
        <w:t>ej</w:t>
      </w:r>
    </w:p>
    <w:p w:rsidR="00C13F1F" w:rsidRPr="008E18B1" w:rsidRDefault="00C13F1F" w:rsidP="00C13F1F">
      <w:pPr>
        <w:jc w:val="both"/>
        <w:rPr>
          <w:rFonts w:ascii="Arial" w:eastAsia="Times New Roman" w:hAnsi="Arial" w:cs="Arial"/>
          <w:color w:val="000000" w:themeColor="text1"/>
          <w:sz w:val="20"/>
          <w:szCs w:val="20"/>
        </w:rPr>
      </w:pPr>
      <w:r w:rsidRPr="008E18B1">
        <w:rPr>
          <w:rFonts w:ascii="Arial" w:eastAsia="Times New Roman" w:hAnsi="Arial" w:cs="Arial"/>
          <w:color w:val="000000" w:themeColor="text1"/>
          <w:sz w:val="20"/>
          <w:szCs w:val="20"/>
        </w:rPr>
        <w:t>Rozbiórkę zacząć od demontażu włazu.</w:t>
      </w:r>
    </w:p>
    <w:p w:rsidR="00C13F1F" w:rsidRPr="008E18B1" w:rsidRDefault="00C13F1F" w:rsidP="00C13F1F">
      <w:pPr>
        <w:jc w:val="both"/>
        <w:rPr>
          <w:rFonts w:ascii="Arial" w:eastAsia="Times New Roman" w:hAnsi="Arial" w:cs="Arial"/>
          <w:color w:val="000000" w:themeColor="text1"/>
          <w:sz w:val="20"/>
          <w:szCs w:val="20"/>
        </w:rPr>
      </w:pPr>
      <w:r w:rsidRPr="008E18B1">
        <w:rPr>
          <w:rFonts w:ascii="Arial" w:eastAsia="Times New Roman" w:hAnsi="Arial" w:cs="Arial"/>
          <w:color w:val="000000" w:themeColor="text1"/>
          <w:sz w:val="20"/>
          <w:szCs w:val="20"/>
        </w:rPr>
        <w:t>Ściany żelbetowe  rozbierać mechanicznie przy pomocy koparki zaopatrzonej w młot hydrauliczny oraz ręcznie młotem pneumatycznym.</w:t>
      </w:r>
    </w:p>
    <w:p w:rsidR="00C13F1F" w:rsidRPr="008E18B1" w:rsidRDefault="00C13F1F" w:rsidP="00C13F1F">
      <w:pPr>
        <w:jc w:val="both"/>
        <w:rPr>
          <w:rFonts w:ascii="Arial" w:eastAsia="Times New Roman" w:hAnsi="Arial" w:cs="Arial"/>
          <w:color w:val="000000" w:themeColor="text1"/>
          <w:sz w:val="20"/>
          <w:szCs w:val="20"/>
        </w:rPr>
      </w:pPr>
      <w:r w:rsidRPr="008E18B1">
        <w:rPr>
          <w:rFonts w:ascii="Arial" w:eastAsia="Times New Roman" w:hAnsi="Arial" w:cs="Arial"/>
          <w:color w:val="000000" w:themeColor="text1"/>
          <w:sz w:val="20"/>
          <w:szCs w:val="20"/>
        </w:rPr>
        <w:t xml:space="preserve">Elementy stalowe i zbrojenia demontować przy użyciu przecinaki tarczowej ręcznej i spawarki </w:t>
      </w:r>
      <w:proofErr w:type="spellStart"/>
      <w:r w:rsidRPr="008E18B1">
        <w:rPr>
          <w:rFonts w:ascii="Arial" w:eastAsia="Times New Roman" w:hAnsi="Arial" w:cs="Arial"/>
          <w:color w:val="000000" w:themeColor="text1"/>
          <w:sz w:val="20"/>
          <w:szCs w:val="20"/>
        </w:rPr>
        <w:t>acetylenowo-tlenowej</w:t>
      </w:r>
      <w:proofErr w:type="spellEnd"/>
      <w:r w:rsidRPr="008E18B1">
        <w:rPr>
          <w:rFonts w:ascii="Arial" w:eastAsia="Times New Roman" w:hAnsi="Arial" w:cs="Arial"/>
          <w:color w:val="000000" w:themeColor="text1"/>
          <w:sz w:val="20"/>
          <w:szCs w:val="20"/>
        </w:rPr>
        <w:t>.</w:t>
      </w:r>
    </w:p>
    <w:p w:rsidR="00C13F1F" w:rsidRPr="008E18B1" w:rsidRDefault="00C13F1F" w:rsidP="00C13F1F">
      <w:pPr>
        <w:jc w:val="both"/>
        <w:rPr>
          <w:rFonts w:ascii="Arial" w:eastAsia="Times New Roman" w:hAnsi="Arial" w:cs="Arial"/>
          <w:color w:val="000000" w:themeColor="text1"/>
          <w:sz w:val="20"/>
          <w:szCs w:val="20"/>
        </w:rPr>
      </w:pPr>
      <w:r w:rsidRPr="008E18B1">
        <w:rPr>
          <w:rFonts w:ascii="Arial" w:eastAsia="Times New Roman" w:hAnsi="Arial" w:cs="Arial"/>
          <w:color w:val="000000" w:themeColor="text1"/>
          <w:sz w:val="20"/>
          <w:szCs w:val="20"/>
        </w:rPr>
        <w:t>Powstały gruz transportować na miejsce składowania.</w:t>
      </w:r>
    </w:p>
    <w:p w:rsidR="00C13F1F" w:rsidRPr="008E18B1" w:rsidRDefault="00C13F1F" w:rsidP="00C13F1F">
      <w:pPr>
        <w:tabs>
          <w:tab w:val="left" w:pos="720"/>
        </w:tabs>
        <w:jc w:val="both"/>
        <w:rPr>
          <w:rFonts w:ascii="Arial" w:eastAsia="Times New Roman" w:hAnsi="Arial" w:cs="Arial"/>
          <w:color w:val="000000" w:themeColor="text1"/>
          <w:sz w:val="20"/>
          <w:szCs w:val="20"/>
        </w:rPr>
      </w:pPr>
      <w:r w:rsidRPr="008E18B1">
        <w:rPr>
          <w:rFonts w:ascii="Arial" w:eastAsia="Times New Roman" w:hAnsi="Arial" w:cs="Arial"/>
          <w:color w:val="000000" w:themeColor="text1"/>
          <w:sz w:val="20"/>
          <w:szCs w:val="20"/>
        </w:rPr>
        <w:t>Elementy nieprzydatne transportować na miejsce składowania.</w:t>
      </w:r>
    </w:p>
    <w:p w:rsidR="00047173" w:rsidRPr="00C13F1F" w:rsidRDefault="00047173" w:rsidP="00047173">
      <w:pPr>
        <w:pStyle w:val="Nagwek1"/>
        <w:rPr>
          <w:rFonts w:cs="Arial"/>
          <w:color w:val="000000" w:themeColor="text1"/>
          <w:szCs w:val="22"/>
        </w:rPr>
      </w:pPr>
      <w:r w:rsidRPr="00C13F1F">
        <w:rPr>
          <w:rFonts w:cs="Arial"/>
          <w:color w:val="000000" w:themeColor="text1"/>
          <w:sz w:val="20"/>
          <w:szCs w:val="20"/>
        </w:rPr>
        <w:t>6. ODPADY BUDOWLANE</w:t>
      </w:r>
    </w:p>
    <w:p w:rsidR="00047173" w:rsidRPr="00C13F1F" w:rsidRDefault="00047173" w:rsidP="00047173">
      <w:pPr>
        <w:pStyle w:val="NormalnyWeb"/>
        <w:spacing w:after="0"/>
        <w:rPr>
          <w:rFonts w:ascii="Arial" w:hAnsi="Arial" w:cs="Arial"/>
          <w:color w:val="000000" w:themeColor="text1"/>
        </w:rPr>
      </w:pPr>
      <w:r w:rsidRPr="00C13F1F">
        <w:rPr>
          <w:rFonts w:ascii="Arial" w:hAnsi="Arial" w:cs="Arial"/>
          <w:color w:val="000000" w:themeColor="text1"/>
          <w:sz w:val="20"/>
          <w:szCs w:val="20"/>
        </w:rPr>
        <w:t>Gruz budowlany przekazać do rozdrobnienia i powtórnego wykorzystania na cele budowlane lub wywieźć na składowisko odpadów komunalnych.</w:t>
      </w:r>
    </w:p>
    <w:p w:rsidR="00047173" w:rsidRPr="00C13F1F" w:rsidRDefault="00047173" w:rsidP="00047173">
      <w:pPr>
        <w:pStyle w:val="Nagwek1"/>
        <w:rPr>
          <w:rFonts w:cs="Arial"/>
          <w:color w:val="000000" w:themeColor="text1"/>
          <w:szCs w:val="22"/>
        </w:rPr>
      </w:pPr>
      <w:r w:rsidRPr="00C13F1F">
        <w:rPr>
          <w:rFonts w:cs="Arial"/>
          <w:color w:val="000000" w:themeColor="text1"/>
          <w:sz w:val="20"/>
          <w:szCs w:val="20"/>
        </w:rPr>
        <w:t>7. KONTROLA JAKOŚCI ROBÓT</w:t>
      </w:r>
    </w:p>
    <w:p w:rsidR="00047173" w:rsidRPr="00C13F1F" w:rsidRDefault="00047173" w:rsidP="00047173">
      <w:pPr>
        <w:pStyle w:val="NormalnyWeb"/>
        <w:spacing w:after="0"/>
        <w:rPr>
          <w:rFonts w:ascii="Arial" w:hAnsi="Arial" w:cs="Arial"/>
          <w:color w:val="000000" w:themeColor="text1"/>
        </w:rPr>
      </w:pPr>
      <w:r w:rsidRPr="00C13F1F">
        <w:rPr>
          <w:rFonts w:ascii="Arial" w:hAnsi="Arial" w:cs="Arial"/>
          <w:color w:val="000000" w:themeColor="text1"/>
          <w:sz w:val="20"/>
          <w:szCs w:val="20"/>
        </w:rPr>
        <w:t xml:space="preserve">Ogólne zasady kontroli jakości robót podano w </w:t>
      </w:r>
      <w:r w:rsidRPr="00C13F1F">
        <w:rPr>
          <w:rFonts w:ascii="Arial" w:eastAsia="Times New Roman" w:hAnsi="Arial" w:cs="Arial"/>
          <w:color w:val="000000" w:themeColor="text1"/>
          <w:sz w:val="20"/>
          <w:szCs w:val="20"/>
        </w:rPr>
        <w:t xml:space="preserve">WO-00.00.00. </w:t>
      </w:r>
      <w:r w:rsidRPr="00C13F1F">
        <w:rPr>
          <w:rFonts w:ascii="Arial" w:hAnsi="Arial" w:cs="Arial"/>
          <w:color w:val="000000" w:themeColor="text1"/>
          <w:sz w:val="20"/>
          <w:szCs w:val="20"/>
        </w:rPr>
        <w:t>„Wymagania ogólne”.</w:t>
      </w:r>
    </w:p>
    <w:p w:rsidR="00047173" w:rsidRPr="00C13F1F" w:rsidRDefault="00047173" w:rsidP="00047173">
      <w:pPr>
        <w:pStyle w:val="Nagwek1"/>
        <w:rPr>
          <w:rFonts w:cs="Arial"/>
          <w:color w:val="000000" w:themeColor="text1"/>
          <w:szCs w:val="22"/>
        </w:rPr>
      </w:pPr>
      <w:r w:rsidRPr="00C13F1F">
        <w:rPr>
          <w:rFonts w:cs="Arial"/>
          <w:color w:val="000000" w:themeColor="text1"/>
          <w:sz w:val="20"/>
          <w:szCs w:val="20"/>
        </w:rPr>
        <w:t>8. ODBIÓR ROBÓT</w:t>
      </w:r>
    </w:p>
    <w:p w:rsidR="00047173" w:rsidRPr="00C13F1F" w:rsidRDefault="00047173" w:rsidP="00047173">
      <w:pPr>
        <w:pStyle w:val="NormalnyWeb"/>
        <w:spacing w:after="0"/>
        <w:rPr>
          <w:rFonts w:ascii="Arial" w:hAnsi="Arial" w:cs="Arial"/>
          <w:color w:val="000000" w:themeColor="text1"/>
        </w:rPr>
      </w:pPr>
      <w:r w:rsidRPr="00C13F1F">
        <w:rPr>
          <w:rFonts w:ascii="Arial" w:hAnsi="Arial" w:cs="Arial"/>
          <w:color w:val="000000" w:themeColor="text1"/>
          <w:sz w:val="20"/>
          <w:szCs w:val="20"/>
        </w:rPr>
        <w:t xml:space="preserve">Ogólne zasady odbioru robót podano w </w:t>
      </w:r>
      <w:r w:rsidRPr="00C13F1F">
        <w:rPr>
          <w:rFonts w:ascii="Arial" w:eastAsia="Times New Roman" w:hAnsi="Arial" w:cs="Arial"/>
          <w:color w:val="000000" w:themeColor="text1"/>
          <w:sz w:val="20"/>
          <w:szCs w:val="20"/>
        </w:rPr>
        <w:t xml:space="preserve">WO-00.00.00. </w:t>
      </w:r>
      <w:r w:rsidRPr="00C13F1F">
        <w:rPr>
          <w:rFonts w:ascii="Arial" w:hAnsi="Arial" w:cs="Arial"/>
          <w:color w:val="000000" w:themeColor="text1"/>
          <w:sz w:val="20"/>
          <w:szCs w:val="20"/>
        </w:rPr>
        <w:t>„Wymagania ogólne”.</w:t>
      </w:r>
    </w:p>
    <w:p w:rsidR="00047173" w:rsidRPr="00C13F1F" w:rsidRDefault="00047173" w:rsidP="00047173">
      <w:pPr>
        <w:pStyle w:val="NormalnyWeb"/>
        <w:spacing w:after="0"/>
        <w:rPr>
          <w:rFonts w:ascii="Arial" w:hAnsi="Arial" w:cs="Arial"/>
          <w:color w:val="000000" w:themeColor="text1"/>
        </w:rPr>
      </w:pPr>
      <w:r w:rsidRPr="00C13F1F">
        <w:rPr>
          <w:rFonts w:ascii="Arial" w:hAnsi="Arial" w:cs="Arial"/>
          <w:color w:val="000000" w:themeColor="text1"/>
          <w:sz w:val="20"/>
          <w:szCs w:val="20"/>
        </w:rPr>
        <w:t>Odbiorowi podlega wykonanie kompletnego demontażu wszystkich obiektów przewidzianych do rozbiórki.</w:t>
      </w:r>
    </w:p>
    <w:p w:rsidR="00047173" w:rsidRPr="00C13F1F" w:rsidRDefault="00047173" w:rsidP="00047173">
      <w:pPr>
        <w:pStyle w:val="Nagwek1"/>
        <w:rPr>
          <w:rFonts w:cs="Arial"/>
          <w:color w:val="000000" w:themeColor="text1"/>
          <w:szCs w:val="22"/>
        </w:rPr>
      </w:pPr>
      <w:r w:rsidRPr="00C13F1F">
        <w:rPr>
          <w:rFonts w:cs="Arial"/>
          <w:color w:val="000000" w:themeColor="text1"/>
          <w:sz w:val="20"/>
          <w:szCs w:val="20"/>
        </w:rPr>
        <w:t>9. OBMIAR ROBÓT</w:t>
      </w:r>
    </w:p>
    <w:p w:rsidR="00047173" w:rsidRPr="00C13F1F" w:rsidRDefault="00047173" w:rsidP="00047173">
      <w:pPr>
        <w:pStyle w:val="NormalnyWeb"/>
        <w:spacing w:after="0"/>
        <w:rPr>
          <w:rFonts w:ascii="Arial" w:hAnsi="Arial" w:cs="Arial"/>
          <w:color w:val="000000" w:themeColor="text1"/>
        </w:rPr>
      </w:pPr>
      <w:r w:rsidRPr="00C13F1F">
        <w:rPr>
          <w:rFonts w:ascii="Arial" w:hAnsi="Arial" w:cs="Arial"/>
          <w:color w:val="000000" w:themeColor="text1"/>
          <w:sz w:val="20"/>
          <w:szCs w:val="20"/>
        </w:rPr>
        <w:t>Jednostką obmiaru robót jest:</w:t>
      </w:r>
    </w:p>
    <w:p w:rsidR="007850CF" w:rsidRPr="00C13F1F" w:rsidRDefault="007850CF" w:rsidP="007850CF">
      <w:pPr>
        <w:numPr>
          <w:ilvl w:val="0"/>
          <w:numId w:val="75"/>
        </w:numPr>
        <w:tabs>
          <w:tab w:val="clear" w:pos="720"/>
        </w:tabs>
        <w:ind w:left="1140"/>
        <w:rPr>
          <w:rStyle w:val="Domylnaczcionkaakapitu5"/>
          <w:rFonts w:ascii="Arial" w:eastAsia="Times New Roman" w:hAnsi="Arial" w:cs="Arial"/>
          <w:color w:val="000000" w:themeColor="text1"/>
          <w:sz w:val="20"/>
          <w:szCs w:val="20"/>
        </w:rPr>
      </w:pPr>
      <w:r w:rsidRPr="00C13F1F">
        <w:rPr>
          <w:rStyle w:val="Domylnaczcionkaakapitu5"/>
          <w:rFonts w:ascii="Arial" w:eastAsia="Times New Roman" w:hAnsi="Arial" w:cs="Arial"/>
          <w:color w:val="000000" w:themeColor="text1"/>
          <w:sz w:val="20"/>
          <w:szCs w:val="20"/>
        </w:rPr>
        <w:t xml:space="preserve">1 </w:t>
      </w:r>
      <w:r w:rsidR="00C13F1F">
        <w:rPr>
          <w:rStyle w:val="Domylnaczcionkaakapitu5"/>
          <w:rFonts w:ascii="Arial" w:eastAsia="Times New Roman" w:hAnsi="Arial" w:cs="Arial"/>
          <w:color w:val="000000" w:themeColor="text1"/>
          <w:sz w:val="20"/>
          <w:szCs w:val="20"/>
        </w:rPr>
        <w:t>ko</w:t>
      </w:r>
      <w:r w:rsidRPr="00C13F1F">
        <w:rPr>
          <w:rStyle w:val="Domylnaczcionkaakapitu5"/>
          <w:rFonts w:ascii="Arial" w:eastAsia="Times New Roman" w:hAnsi="Arial" w:cs="Arial"/>
          <w:color w:val="000000" w:themeColor="text1"/>
          <w:sz w:val="20"/>
          <w:szCs w:val="20"/>
        </w:rPr>
        <w:t>m</w:t>
      </w:r>
      <w:r w:rsidR="00C13F1F">
        <w:rPr>
          <w:rStyle w:val="Domylnaczcionkaakapitu5"/>
          <w:rFonts w:ascii="Arial" w:eastAsia="Times New Roman" w:hAnsi="Arial" w:cs="Arial"/>
          <w:color w:val="000000" w:themeColor="text1"/>
          <w:sz w:val="20"/>
          <w:szCs w:val="20"/>
        </w:rPr>
        <w:t>plet rozebranego obiektu, elementu</w:t>
      </w:r>
    </w:p>
    <w:p w:rsidR="00047173" w:rsidRPr="00C13F1F" w:rsidRDefault="00047173" w:rsidP="00047173">
      <w:pPr>
        <w:pStyle w:val="Nagwek1"/>
        <w:rPr>
          <w:rFonts w:cs="Arial"/>
          <w:color w:val="000000" w:themeColor="text1"/>
          <w:szCs w:val="22"/>
        </w:rPr>
      </w:pPr>
      <w:r w:rsidRPr="00C13F1F">
        <w:rPr>
          <w:rFonts w:cs="Arial"/>
          <w:color w:val="000000" w:themeColor="text1"/>
          <w:sz w:val="20"/>
          <w:szCs w:val="20"/>
        </w:rPr>
        <w:t>10. PODSTAWA PŁATNOŚCI</w:t>
      </w:r>
    </w:p>
    <w:p w:rsidR="00047173" w:rsidRPr="00C13F1F" w:rsidRDefault="00047173" w:rsidP="00047173">
      <w:pPr>
        <w:pStyle w:val="NormalnyWeb"/>
        <w:spacing w:after="0"/>
        <w:ind w:left="-17"/>
        <w:rPr>
          <w:rFonts w:ascii="Arial" w:hAnsi="Arial" w:cs="Arial"/>
          <w:color w:val="000000" w:themeColor="text1"/>
        </w:rPr>
      </w:pPr>
      <w:r w:rsidRPr="00C13F1F">
        <w:rPr>
          <w:rFonts w:ascii="Arial" w:hAnsi="Arial" w:cs="Arial"/>
          <w:color w:val="000000" w:themeColor="text1"/>
          <w:sz w:val="20"/>
          <w:szCs w:val="20"/>
        </w:rPr>
        <w:t>Płatność należy przyjmować zgodnie z obmiarem i oceną jakości wykonanych robót na podstawie wyników pomiarów i badań kontrolnych.</w:t>
      </w:r>
    </w:p>
    <w:p w:rsidR="00047173" w:rsidRPr="00C13F1F" w:rsidRDefault="00047173" w:rsidP="00047173">
      <w:pPr>
        <w:rPr>
          <w:rFonts w:ascii="Arial" w:hAnsi="Arial" w:cs="Arial"/>
          <w:color w:val="000000" w:themeColor="text1"/>
          <w:sz w:val="20"/>
          <w:szCs w:val="20"/>
        </w:rPr>
      </w:pPr>
    </w:p>
    <w:p w:rsidR="00C13F1F" w:rsidRPr="008E18B1" w:rsidRDefault="00C13F1F" w:rsidP="00C13F1F">
      <w:pPr>
        <w:rPr>
          <w:rFonts w:ascii="Arial" w:hAnsi="Arial" w:cs="Arial"/>
          <w:color w:val="000000" w:themeColor="text1"/>
          <w:sz w:val="20"/>
          <w:szCs w:val="20"/>
        </w:rPr>
      </w:pPr>
      <w:r w:rsidRPr="008E18B1">
        <w:rPr>
          <w:rFonts w:ascii="Arial" w:hAnsi="Arial" w:cs="Arial"/>
          <w:color w:val="000000" w:themeColor="text1"/>
          <w:sz w:val="20"/>
          <w:szCs w:val="20"/>
        </w:rPr>
        <w:t>Cena 1 kompletu rozebranego obiektu, elementu obejmuje:</w:t>
      </w:r>
    </w:p>
    <w:p w:rsidR="00C13F1F" w:rsidRPr="008E18B1" w:rsidRDefault="00C13F1F" w:rsidP="00C13F1F">
      <w:pPr>
        <w:widowControl/>
        <w:numPr>
          <w:ilvl w:val="0"/>
          <w:numId w:val="73"/>
        </w:numPr>
        <w:tabs>
          <w:tab w:val="left" w:pos="397"/>
        </w:tabs>
        <w:suppressAutoHyphens w:val="0"/>
        <w:jc w:val="both"/>
        <w:rPr>
          <w:rFonts w:ascii="Arial" w:hAnsi="Arial" w:cs="Arial"/>
          <w:color w:val="000000" w:themeColor="text1"/>
          <w:sz w:val="20"/>
          <w:szCs w:val="20"/>
        </w:rPr>
      </w:pPr>
      <w:r w:rsidRPr="008E18B1">
        <w:rPr>
          <w:rFonts w:ascii="Arial" w:hAnsi="Arial" w:cs="Arial"/>
          <w:color w:val="000000" w:themeColor="text1"/>
          <w:sz w:val="20"/>
          <w:szCs w:val="20"/>
        </w:rPr>
        <w:t>niezbędne roboty ziemne,</w:t>
      </w:r>
    </w:p>
    <w:p w:rsidR="00C13F1F" w:rsidRPr="008E18B1" w:rsidRDefault="00C13F1F" w:rsidP="00C13F1F">
      <w:pPr>
        <w:widowControl/>
        <w:numPr>
          <w:ilvl w:val="0"/>
          <w:numId w:val="73"/>
        </w:numPr>
        <w:tabs>
          <w:tab w:val="left" w:pos="397"/>
        </w:tabs>
        <w:suppressAutoHyphens w:val="0"/>
        <w:jc w:val="both"/>
        <w:rPr>
          <w:rFonts w:ascii="Arial" w:hAnsi="Arial" w:cs="Arial"/>
          <w:color w:val="000000" w:themeColor="text1"/>
          <w:sz w:val="20"/>
          <w:szCs w:val="20"/>
        </w:rPr>
      </w:pPr>
      <w:r w:rsidRPr="008E18B1">
        <w:rPr>
          <w:rFonts w:ascii="Arial" w:hAnsi="Arial" w:cs="Arial"/>
          <w:color w:val="000000" w:themeColor="text1"/>
          <w:sz w:val="20"/>
          <w:szCs w:val="20"/>
        </w:rPr>
        <w:t>likwidację obiektu, elementu,</w:t>
      </w:r>
    </w:p>
    <w:p w:rsidR="00C13F1F" w:rsidRPr="008E18B1" w:rsidRDefault="00C13F1F" w:rsidP="00C13F1F">
      <w:pPr>
        <w:widowControl/>
        <w:numPr>
          <w:ilvl w:val="0"/>
          <w:numId w:val="73"/>
        </w:numPr>
        <w:tabs>
          <w:tab w:val="left" w:pos="397"/>
        </w:tabs>
        <w:suppressAutoHyphens w:val="0"/>
        <w:jc w:val="both"/>
        <w:rPr>
          <w:rFonts w:ascii="Arial" w:hAnsi="Arial" w:cs="Arial"/>
          <w:color w:val="000000" w:themeColor="text1"/>
          <w:sz w:val="20"/>
          <w:szCs w:val="20"/>
        </w:rPr>
      </w:pPr>
      <w:r w:rsidRPr="008E18B1">
        <w:rPr>
          <w:rFonts w:ascii="Arial" w:hAnsi="Arial" w:cs="Arial"/>
          <w:color w:val="000000" w:themeColor="text1"/>
          <w:sz w:val="20"/>
          <w:szCs w:val="20"/>
        </w:rPr>
        <w:t>wywóz i utylizację materiałów z rozbiórki.</w:t>
      </w:r>
    </w:p>
    <w:p w:rsidR="00047173" w:rsidRPr="00E7191C" w:rsidRDefault="00047173" w:rsidP="00047173">
      <w:pPr>
        <w:rPr>
          <w:rFonts w:ascii="Arial" w:hAnsi="Arial" w:cs="Arial"/>
          <w:color w:val="FF0000"/>
          <w:sz w:val="20"/>
          <w:szCs w:val="20"/>
        </w:rPr>
      </w:pPr>
    </w:p>
    <w:p w:rsidR="00047173" w:rsidRPr="00C13F1F" w:rsidRDefault="00047173" w:rsidP="00047173">
      <w:pPr>
        <w:pStyle w:val="Nagwek1"/>
        <w:rPr>
          <w:rFonts w:cs="Arial"/>
          <w:color w:val="000000" w:themeColor="text1"/>
          <w:szCs w:val="22"/>
        </w:rPr>
      </w:pPr>
      <w:r w:rsidRPr="00C13F1F">
        <w:rPr>
          <w:rFonts w:cs="Arial"/>
          <w:color w:val="000000" w:themeColor="text1"/>
          <w:sz w:val="20"/>
          <w:szCs w:val="20"/>
        </w:rPr>
        <w:t>11. PRZEPISY ZWIĄZANE</w:t>
      </w:r>
    </w:p>
    <w:p w:rsidR="00047173" w:rsidRPr="00C13F1F" w:rsidRDefault="00047173" w:rsidP="00047173">
      <w:pPr>
        <w:pStyle w:val="NormalnyWeb"/>
        <w:spacing w:after="0"/>
        <w:rPr>
          <w:rFonts w:ascii="Arial" w:hAnsi="Arial" w:cs="Arial"/>
          <w:color w:val="000000" w:themeColor="text1"/>
        </w:rPr>
      </w:pPr>
      <w:r w:rsidRPr="00C13F1F">
        <w:rPr>
          <w:rFonts w:ascii="Arial" w:hAnsi="Arial" w:cs="Arial"/>
          <w:color w:val="000000" w:themeColor="text1"/>
          <w:sz w:val="20"/>
          <w:szCs w:val="20"/>
        </w:rPr>
        <w:t>Dz.U. Nr 47 poz. 401- Rozporządzenie Ministra Infrastruktury z dnia 06.02.2003r. w sprawie bezpieczeństwa i higieny pracy podczas wykonywania robót budowlanych</w:t>
      </w:r>
    </w:p>
    <w:p w:rsidR="00047173" w:rsidRPr="00E7191C" w:rsidRDefault="00047173" w:rsidP="00047173">
      <w:pPr>
        <w:pStyle w:val="NormalnyWeb"/>
        <w:spacing w:after="0"/>
        <w:rPr>
          <w:rFonts w:ascii="Arial" w:hAnsi="Arial" w:cs="Arial"/>
          <w:b/>
          <w:bCs/>
          <w:color w:val="FF0000"/>
          <w:sz w:val="40"/>
          <w:szCs w:val="40"/>
          <w:shd w:val="clear" w:color="auto" w:fill="FFFFFF"/>
        </w:rPr>
      </w:pPr>
    </w:p>
    <w:p w:rsidR="00451FBF" w:rsidRPr="00E7191C" w:rsidRDefault="00451FBF" w:rsidP="00047173">
      <w:pPr>
        <w:pStyle w:val="NormalnyWeb"/>
        <w:spacing w:after="0"/>
        <w:rPr>
          <w:color w:val="FF0000"/>
        </w:rPr>
      </w:pPr>
    </w:p>
    <w:sectPr w:rsidR="00451FBF" w:rsidRPr="00E7191C" w:rsidSect="007978FC">
      <w:headerReference w:type="default" r:id="rId12"/>
      <w:type w:val="continuous"/>
      <w:pgSz w:w="11906" w:h="16838"/>
      <w:pgMar w:top="851" w:right="1300" w:bottom="993" w:left="1240" w:header="568" w:footer="472"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191C" w:rsidRDefault="00E7191C">
      <w:r>
        <w:separator/>
      </w:r>
    </w:p>
  </w:endnote>
  <w:endnote w:type="continuationSeparator" w:id="0">
    <w:p w:rsidR="00E7191C" w:rsidRDefault="00E71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OpenSymbol">
    <w:panose1 w:val="05010000000000000000"/>
    <w:charset w:val="00"/>
    <w:family w:val="auto"/>
    <w:pitch w:val="variable"/>
    <w:sig w:usb0="800000AF" w:usb1="1001ECEA" w:usb2="00000000" w:usb3="00000000" w:csb0="00000001" w:csb1="00000000"/>
  </w:font>
  <w:font w:name="Arial">
    <w:panose1 w:val="020B0604020202020204"/>
    <w:charset w:val="EE"/>
    <w:family w:val="swiss"/>
    <w:pitch w:val="variable"/>
    <w:sig w:usb0="20002A87" w:usb1="00000000" w:usb2="00000000" w:usb3="00000000" w:csb0="000001FF" w:csb1="00000000"/>
  </w:font>
  <w:font w:name="font393">
    <w:altName w:val="MS Mincho"/>
    <w:charset w:val="80"/>
    <w:family w:val="auto"/>
    <w:pitch w:val="default"/>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Comic Sans MS">
    <w:panose1 w:val="030F0702030302020204"/>
    <w:charset w:val="EE"/>
    <w:family w:val="script"/>
    <w:pitch w:val="variable"/>
    <w:sig w:usb0="00000287" w:usb1="00000000" w:usb2="00000000" w:usb3="00000000" w:csb0="0000009F" w:csb1="00000000"/>
  </w:font>
  <w:font w:name="HG Mincho Light J">
    <w:altName w:val="Times New Roman"/>
    <w:charset w:val="00"/>
    <w:family w:val="auto"/>
    <w:pitch w:val="variable"/>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OldStyle-Bold">
    <w:altName w:val="Times New Roman"/>
    <w:charset w:val="EE"/>
    <w:family w:val="roman"/>
    <w:pitch w:val="default"/>
  </w:font>
  <w:font w:name="TimesNewRoman">
    <w:altName w:val="Arial Unicode MS"/>
    <w:charset w:val="EE"/>
    <w:family w:val="auto"/>
    <w:pitch w:val="default"/>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91C" w:rsidRDefault="00E7191C">
    <w:pPr>
      <w:pBdr>
        <w:top w:val="single" w:sz="1" w:space="1" w:color="000000"/>
      </w:pBdr>
      <w:ind w:right="360" w:firstLine="15"/>
      <w:jc w:val="center"/>
    </w:pPr>
    <w:r>
      <w:rPr>
        <w:rFonts w:ascii="Arial" w:eastAsia="Times New Roman" w:hAnsi="Arial" w:cs="Tahoma"/>
        <w:i/>
        <w:iCs/>
        <w:color w:val="000000"/>
        <w:sz w:val="20"/>
        <w:szCs w:val="20"/>
        <w:lang w:eastAsia="en-US" w:bidi="en-US"/>
      </w:rPr>
      <w:t>Likwidacja przepompowni ścieków przy ul. Boh. Narwiku wraz z budową odcinka grawitacyjnego pod ul. Południową</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191C" w:rsidRDefault="00E7191C">
      <w:r>
        <w:separator/>
      </w:r>
    </w:p>
  </w:footnote>
  <w:footnote w:type="continuationSeparator" w:id="0">
    <w:p w:rsidR="00E7191C" w:rsidRDefault="00E719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91C" w:rsidRDefault="00E7191C">
    <w:pPr>
      <w:pBdr>
        <w:bottom w:val="single" w:sz="1" w:space="1" w:color="000000"/>
      </w:pBdr>
      <w:ind w:right="15"/>
    </w:pPr>
    <w:r>
      <w:rPr>
        <w:rFonts w:ascii="Arial" w:eastAsia="Times New Roman" w:hAnsi="Arial"/>
        <w:i/>
        <w:sz w:val="20"/>
        <w:szCs w:val="20"/>
      </w:rPr>
      <w:t xml:space="preserve"> Specyfikacje techniczne wykonania i odbioru robót            </w:t>
    </w:r>
    <w:r>
      <w:t xml:space="preserve">                                                                </w:t>
    </w:r>
    <w:r>
      <w:rPr>
        <w:rFonts w:eastAsia="Times New Roman"/>
        <w:i/>
        <w:sz w:val="20"/>
        <w:szCs w:val="20"/>
      </w:rPr>
      <w:fldChar w:fldCharType="begin"/>
    </w:r>
    <w:r>
      <w:rPr>
        <w:rFonts w:eastAsia="Times New Roman"/>
        <w:i/>
        <w:sz w:val="20"/>
        <w:szCs w:val="20"/>
      </w:rPr>
      <w:instrText xml:space="preserve"> PAGE </w:instrText>
    </w:r>
    <w:r>
      <w:rPr>
        <w:rFonts w:eastAsia="Times New Roman"/>
        <w:i/>
        <w:sz w:val="20"/>
        <w:szCs w:val="20"/>
      </w:rPr>
      <w:fldChar w:fldCharType="separate"/>
    </w:r>
    <w:r w:rsidR="004C4E84">
      <w:rPr>
        <w:rFonts w:eastAsia="Times New Roman"/>
        <w:i/>
        <w:noProof/>
        <w:sz w:val="20"/>
        <w:szCs w:val="20"/>
      </w:rPr>
      <w:t>1</w:t>
    </w:r>
    <w:r>
      <w:rPr>
        <w:rFonts w:eastAsia="Times New Roman"/>
        <w:i/>
        <w:sz w:val="20"/>
        <w:szCs w:val="20"/>
      </w:rPr>
      <w:fldChar w:fldCharType="end"/>
    </w:r>
    <w:r>
      <w:rPr>
        <w:rFonts w:ascii="Arial" w:eastAsia="Times New Roman" w:hAnsi="Arial"/>
        <w:i/>
        <w:sz w:val="20"/>
        <w:szCs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91C" w:rsidRDefault="00E7191C">
    <w:pPr>
      <w:pBdr>
        <w:bottom w:val="single" w:sz="1" w:space="1" w:color="000000"/>
      </w:pBdr>
      <w:ind w:right="15"/>
    </w:pPr>
    <w:r>
      <w:rPr>
        <w:rFonts w:ascii="Arial" w:eastAsia="Times New Roman" w:hAnsi="Arial"/>
        <w:i/>
        <w:sz w:val="20"/>
        <w:szCs w:val="20"/>
      </w:rPr>
      <w:t xml:space="preserve"> Specyfikacje techniczne wykonania i odbioru robót            </w:t>
    </w:r>
    <w:r w:rsidRPr="00852462">
      <w:rPr>
        <w:rFonts w:ascii="Arial" w:eastAsia="Times New Roman" w:hAnsi="Arial"/>
        <w:i/>
        <w:sz w:val="20"/>
        <w:szCs w:val="20"/>
      </w:rPr>
      <w:t xml:space="preserve">                                                                </w:t>
    </w:r>
    <w:r>
      <w:rPr>
        <w:rFonts w:eastAsia="Times New Roman"/>
        <w:i/>
        <w:sz w:val="20"/>
        <w:szCs w:val="20"/>
      </w:rPr>
      <w:fldChar w:fldCharType="begin"/>
    </w:r>
    <w:r>
      <w:rPr>
        <w:rFonts w:eastAsia="Times New Roman"/>
        <w:i/>
        <w:sz w:val="20"/>
        <w:szCs w:val="20"/>
      </w:rPr>
      <w:instrText xml:space="preserve"> PAGE </w:instrText>
    </w:r>
    <w:r>
      <w:rPr>
        <w:rFonts w:eastAsia="Times New Roman"/>
        <w:i/>
        <w:sz w:val="20"/>
        <w:szCs w:val="20"/>
      </w:rPr>
      <w:fldChar w:fldCharType="separate"/>
    </w:r>
    <w:r w:rsidR="004C4E84">
      <w:rPr>
        <w:rFonts w:eastAsia="Times New Roman"/>
        <w:i/>
        <w:noProof/>
        <w:sz w:val="20"/>
        <w:szCs w:val="20"/>
      </w:rPr>
      <w:t>2</w:t>
    </w:r>
    <w:r>
      <w:rPr>
        <w:rFonts w:eastAsia="Times New Roman"/>
        <w:i/>
        <w:sz w:val="20"/>
        <w:szCs w:val="20"/>
      </w:rPr>
      <w:fldChar w:fldCharType="end"/>
    </w:r>
    <w:r>
      <w:rPr>
        <w:rFonts w:ascii="Arial" w:eastAsia="Times New Roman" w:hAnsi="Arial"/>
        <w:i/>
        <w:sz w:val="20"/>
        <w:szCs w:val="20"/>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91C" w:rsidRDefault="00E7191C">
    <w:pPr>
      <w:pBdr>
        <w:bottom w:val="single" w:sz="1" w:space="1" w:color="000000"/>
      </w:pBdr>
      <w:ind w:right="15"/>
    </w:pPr>
    <w:r>
      <w:rPr>
        <w:rFonts w:ascii="Arial" w:eastAsia="Times New Roman" w:hAnsi="Arial"/>
        <w:i/>
        <w:sz w:val="20"/>
        <w:szCs w:val="20"/>
      </w:rPr>
      <w:t xml:space="preserve"> Specyfikacje techniczne wykonania i odbioru robót            </w:t>
    </w:r>
    <w:r>
      <w:t xml:space="preserve">                                                                </w:t>
    </w:r>
    <w:r>
      <w:rPr>
        <w:rFonts w:eastAsia="Times New Roman"/>
        <w:i/>
        <w:sz w:val="20"/>
        <w:szCs w:val="20"/>
      </w:rPr>
      <w:fldChar w:fldCharType="begin"/>
    </w:r>
    <w:r>
      <w:rPr>
        <w:rFonts w:eastAsia="Times New Roman"/>
        <w:i/>
        <w:sz w:val="20"/>
        <w:szCs w:val="20"/>
      </w:rPr>
      <w:instrText xml:space="preserve"> PAGE </w:instrText>
    </w:r>
    <w:r>
      <w:rPr>
        <w:rFonts w:eastAsia="Times New Roman"/>
        <w:i/>
        <w:sz w:val="20"/>
        <w:szCs w:val="20"/>
      </w:rPr>
      <w:fldChar w:fldCharType="separate"/>
    </w:r>
    <w:r w:rsidR="004C4E84">
      <w:rPr>
        <w:rFonts w:eastAsia="Times New Roman"/>
        <w:i/>
        <w:noProof/>
        <w:sz w:val="20"/>
        <w:szCs w:val="20"/>
      </w:rPr>
      <w:t>50</w:t>
    </w:r>
    <w:r>
      <w:rPr>
        <w:rFonts w:eastAsia="Times New Roman"/>
        <w:i/>
        <w:sz w:val="20"/>
        <w:szCs w:val="20"/>
      </w:rPr>
      <w:fldChar w:fldCharType="end"/>
    </w:r>
    <w:r>
      <w:rPr>
        <w:rFonts w:ascii="Arial" w:eastAsia="Times New Roman" w:hAnsi="Arial"/>
        <w:i/>
        <w:sz w:val="20"/>
        <w:szCs w:val="20"/>
      </w:rPr>
      <w:t xml:space="preserve">  </w:t>
    </w:r>
  </w:p>
  <w:p w:rsidR="00E7191C" w:rsidRDefault="00E7191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1">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3"/>
    <w:multiLevelType w:val="multilevel"/>
    <w:tmpl w:val="00000003"/>
    <w:name w:val="WW8Num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00000004"/>
    <w:multiLevelType w:val="multilevel"/>
    <w:tmpl w:val="00000004"/>
    <w:name w:val="WW8Num4"/>
    <w:lvl w:ilvl="0">
      <w:start w:val="2"/>
      <w:numFmt w:val="decimal"/>
      <w:pStyle w:val="Nagwek21"/>
      <w:lvlText w:val=" %1 "/>
      <w:lvlJc w:val="left"/>
      <w:pPr>
        <w:tabs>
          <w:tab w:val="num" w:pos="0"/>
        </w:tabs>
        <w:ind w:left="0" w:firstLine="0"/>
      </w:pPr>
    </w:lvl>
    <w:lvl w:ilvl="1">
      <w:start w:val="1"/>
      <w:numFmt w:val="decimal"/>
      <w:lvlText w:val=" %1.%2 "/>
      <w:lvlJc w:val="left"/>
      <w:pPr>
        <w:tabs>
          <w:tab w:val="num" w:pos="0"/>
        </w:tabs>
        <w:ind w:left="0" w:firstLine="0"/>
      </w:pPr>
    </w:lvl>
    <w:lvl w:ilvl="2">
      <w:start w:val="1"/>
      <w:numFmt w:val="decimal"/>
      <w:lvlText w:val=" %1.%2.%3 "/>
      <w:lvlJc w:val="left"/>
      <w:pPr>
        <w:tabs>
          <w:tab w:val="num" w:pos="0"/>
        </w:tabs>
        <w:ind w:left="0" w:firstLine="0"/>
      </w:pPr>
    </w:lvl>
    <w:lvl w:ilvl="3">
      <w:start w:val="1"/>
      <w:numFmt w:val="decimal"/>
      <w:lvlText w:val=" %1.%2.%3.%4 "/>
      <w:lvlJc w:val="left"/>
      <w:pPr>
        <w:tabs>
          <w:tab w:val="num" w:pos="0"/>
        </w:tabs>
        <w:ind w:left="0" w:firstLine="0"/>
      </w:pPr>
    </w:lvl>
    <w:lvl w:ilvl="4">
      <w:start w:val="1"/>
      <w:numFmt w:val="decimal"/>
      <w:lvlText w:val=" %1.%2.%3.%4.%5 "/>
      <w:lvlJc w:val="left"/>
      <w:pPr>
        <w:tabs>
          <w:tab w:val="num" w:pos="0"/>
        </w:tabs>
        <w:ind w:left="0" w:firstLine="0"/>
      </w:pPr>
    </w:lvl>
    <w:lvl w:ilvl="5">
      <w:start w:val="1"/>
      <w:numFmt w:val="decimal"/>
      <w:lvlText w:val=" %1.%2.%3.%4.%5.%6 "/>
      <w:lvlJc w:val="left"/>
      <w:pPr>
        <w:tabs>
          <w:tab w:val="num" w:pos="0"/>
        </w:tabs>
        <w:ind w:left="0" w:firstLine="0"/>
      </w:pPr>
    </w:lvl>
    <w:lvl w:ilvl="6">
      <w:start w:val="1"/>
      <w:numFmt w:val="decimal"/>
      <w:lvlText w:val=" %1.%2.%3.%4.%5.%6.%7 "/>
      <w:lvlJc w:val="left"/>
      <w:pPr>
        <w:tabs>
          <w:tab w:val="num" w:pos="0"/>
        </w:tabs>
        <w:ind w:left="0" w:firstLine="0"/>
      </w:pPr>
    </w:lvl>
    <w:lvl w:ilvl="7">
      <w:start w:val="1"/>
      <w:numFmt w:val="decimal"/>
      <w:lvlText w:val=" %1.%2.%3.%4.%5.%6.%7.%8 "/>
      <w:lvlJc w:val="left"/>
      <w:pPr>
        <w:tabs>
          <w:tab w:val="num" w:pos="0"/>
        </w:tabs>
        <w:ind w:left="0" w:firstLine="0"/>
      </w:pPr>
    </w:lvl>
    <w:lvl w:ilvl="8">
      <w:start w:val="1"/>
      <w:numFmt w:val="decimal"/>
      <w:lvlText w:val=" %1.%2.%3.%4.%5.%6.%7.%8.%9 "/>
      <w:lvlJc w:val="left"/>
      <w:pPr>
        <w:tabs>
          <w:tab w:val="num" w:pos="0"/>
        </w:tabs>
        <w:ind w:left="0" w:firstLine="0"/>
      </w:pPr>
    </w:lvl>
  </w:abstractNum>
  <w:abstractNum w:abstractNumId="4">
    <w:nsid w:val="00000005"/>
    <w:multiLevelType w:val="multilevel"/>
    <w:tmpl w:val="00000005"/>
    <w:name w:val="WW8Num5"/>
    <w:lvl w:ilvl="0">
      <w:start w:val="1"/>
      <w:numFmt w:val="bullet"/>
      <w:lvlText w:val=""/>
      <w:lvlJc w:val="left"/>
      <w:pPr>
        <w:tabs>
          <w:tab w:val="num" w:pos="687"/>
        </w:tabs>
        <w:ind w:left="687" w:hanging="360"/>
      </w:pPr>
      <w:rPr>
        <w:rFonts w:ascii="Wingdings" w:hAnsi="Wingdings"/>
        <w:sz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Num6"/>
    <w:lvl w:ilvl="0">
      <w:start w:val="1"/>
      <w:numFmt w:val="bullet"/>
      <w:lvlText w:val="q"/>
      <w:lvlJc w:val="left"/>
      <w:pPr>
        <w:tabs>
          <w:tab w:val="num" w:pos="0"/>
        </w:tabs>
        <w:ind w:left="0" w:firstLine="0"/>
      </w:pPr>
      <w:rPr>
        <w:rFonts w:ascii="Wingdings" w:hAnsi="Wingdings"/>
        <w:sz w:val="16"/>
      </w:rPr>
    </w:lvl>
    <w:lvl w:ilvl="1">
      <w:start w:val="1"/>
      <w:numFmt w:val="bullet"/>
      <w:lvlText w:val="o"/>
      <w:lvlJc w:val="left"/>
      <w:pPr>
        <w:tabs>
          <w:tab w:val="num" w:pos="0"/>
        </w:tabs>
        <w:ind w:left="0" w:firstLine="0"/>
      </w:pPr>
      <w:rPr>
        <w:rFonts w:ascii="Courier New" w:hAnsi="Courier New"/>
        <w:sz w:val="16"/>
      </w:rPr>
    </w:lvl>
    <w:lvl w:ilvl="2">
      <w:start w:val="1"/>
      <w:numFmt w:val="bullet"/>
      <w:lvlText w:val="q"/>
      <w:lvlJc w:val="left"/>
      <w:pPr>
        <w:tabs>
          <w:tab w:val="num" w:pos="0"/>
        </w:tabs>
        <w:ind w:left="0" w:firstLine="0"/>
      </w:pPr>
      <w:rPr>
        <w:rFonts w:ascii="Wingdings" w:hAnsi="Wingdings"/>
        <w:sz w:val="16"/>
      </w:rPr>
    </w:lvl>
    <w:lvl w:ilvl="3">
      <w:start w:val="1"/>
      <w:numFmt w:val="bullet"/>
      <w:lvlText w:val="q"/>
      <w:lvlJc w:val="left"/>
      <w:pPr>
        <w:tabs>
          <w:tab w:val="num" w:pos="0"/>
        </w:tabs>
        <w:ind w:left="0" w:firstLine="0"/>
      </w:pPr>
      <w:rPr>
        <w:rFonts w:ascii="Wingdings" w:hAnsi="Wingdings"/>
        <w:sz w:val="16"/>
      </w:rPr>
    </w:lvl>
    <w:lvl w:ilvl="4">
      <w:start w:val="1"/>
      <w:numFmt w:val="bullet"/>
      <w:lvlText w:val="o"/>
      <w:lvlJc w:val="left"/>
      <w:pPr>
        <w:tabs>
          <w:tab w:val="num" w:pos="0"/>
        </w:tabs>
        <w:ind w:left="0" w:firstLine="0"/>
      </w:pPr>
      <w:rPr>
        <w:rFonts w:ascii="Courier New" w:hAnsi="Courier New"/>
        <w:sz w:val="16"/>
      </w:rPr>
    </w:lvl>
    <w:lvl w:ilvl="5">
      <w:start w:val="1"/>
      <w:numFmt w:val="bullet"/>
      <w:lvlText w:val="§"/>
      <w:lvlJc w:val="left"/>
      <w:pPr>
        <w:tabs>
          <w:tab w:val="num" w:pos="0"/>
        </w:tabs>
        <w:ind w:left="0" w:firstLine="0"/>
      </w:pPr>
      <w:rPr>
        <w:rFonts w:ascii="Wingdings" w:hAnsi="Wingdings"/>
      </w:rPr>
    </w:lvl>
    <w:lvl w:ilvl="6">
      <w:start w:val="1"/>
      <w:numFmt w:val="bullet"/>
      <w:lvlText w:val="·"/>
      <w:lvlJc w:val="left"/>
      <w:pPr>
        <w:tabs>
          <w:tab w:val="num" w:pos="0"/>
        </w:tabs>
        <w:ind w:left="0" w:firstLine="0"/>
      </w:pPr>
      <w:rPr>
        <w:rFonts w:ascii="Symbol" w:hAnsi="Symbol"/>
      </w:rPr>
    </w:lvl>
    <w:lvl w:ilvl="7">
      <w:start w:val="1"/>
      <w:numFmt w:val="bullet"/>
      <w:lvlText w:val="o"/>
      <w:lvlJc w:val="left"/>
      <w:pPr>
        <w:tabs>
          <w:tab w:val="num" w:pos="0"/>
        </w:tabs>
        <w:ind w:left="0" w:firstLine="0"/>
      </w:pPr>
      <w:rPr>
        <w:rFonts w:ascii="Courier New" w:hAnsi="Courier New"/>
        <w:sz w:val="16"/>
      </w:rPr>
    </w:lvl>
    <w:lvl w:ilvl="8">
      <w:start w:val="1"/>
      <w:numFmt w:val="bullet"/>
      <w:lvlText w:val="§"/>
      <w:lvlJc w:val="left"/>
      <w:pPr>
        <w:tabs>
          <w:tab w:val="num" w:pos="0"/>
        </w:tabs>
        <w:ind w:left="0" w:firstLine="0"/>
      </w:pPr>
      <w:rPr>
        <w:rFonts w:ascii="Wingdings" w:hAnsi="Wingdings"/>
      </w:rPr>
    </w:lvl>
  </w:abstractNum>
  <w:abstractNum w:abstractNumId="6">
    <w:nsid w:val="00000007"/>
    <w:multiLevelType w:val="multilevel"/>
    <w:tmpl w:val="00000007"/>
    <w:name w:val="WW8Num7"/>
    <w:lvl w:ilvl="0">
      <w:start w:val="1"/>
      <w:numFmt w:val="bullet"/>
      <w:pStyle w:val="Nagwek23"/>
      <w:lvlText w:val=""/>
      <w:lvlJc w:val="left"/>
      <w:pPr>
        <w:tabs>
          <w:tab w:val="num" w:pos="1069"/>
        </w:tabs>
        <w:ind w:left="1069" w:hanging="360"/>
      </w:pPr>
      <w:rPr>
        <w:rFonts w:ascii="Wingdings" w:hAnsi="Wingdings"/>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B4A8266C"/>
    <w:name w:val="WW8Num10"/>
    <w:lvl w:ilvl="0">
      <w:start w:val="1"/>
      <w:numFmt w:val="bullet"/>
      <w:lvlText w:val=""/>
      <w:lvlJc w:val="left"/>
      <w:pPr>
        <w:tabs>
          <w:tab w:val="num" w:pos="717"/>
        </w:tabs>
        <w:ind w:left="717" w:hanging="360"/>
      </w:pPr>
      <w:rPr>
        <w:rFonts w:ascii="Symbol" w:hAnsi="Symbol" w:hint="default"/>
        <w:sz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8AD81544"/>
    <w:name w:val="WW8Num11"/>
    <w:lvl w:ilvl="0">
      <w:start w:val="1"/>
      <w:numFmt w:val="bullet"/>
      <w:lvlText w:val=""/>
      <w:lvlJc w:val="left"/>
      <w:pPr>
        <w:tabs>
          <w:tab w:val="num" w:pos="717"/>
        </w:tabs>
        <w:ind w:left="717" w:hanging="360"/>
      </w:pPr>
      <w:rPr>
        <w:rFonts w:ascii="Symbol" w:hAnsi="Symbol" w:hint="default"/>
        <w:sz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singleLevel"/>
    <w:tmpl w:val="0000000A"/>
    <w:name w:val="WW8Num16"/>
    <w:lvl w:ilvl="0">
      <w:start w:val="1"/>
      <w:numFmt w:val="bullet"/>
      <w:lvlText w:val="q"/>
      <w:lvlJc w:val="left"/>
      <w:pPr>
        <w:tabs>
          <w:tab w:val="num" w:pos="0"/>
        </w:tabs>
        <w:ind w:left="0" w:firstLine="0"/>
      </w:pPr>
      <w:rPr>
        <w:rFonts w:ascii="Wingdings" w:hAnsi="Wingdings"/>
        <w:sz w:val="16"/>
      </w:rPr>
    </w:lvl>
  </w:abstractNum>
  <w:abstractNum w:abstractNumId="10">
    <w:nsid w:val="0000000B"/>
    <w:multiLevelType w:val="singleLevel"/>
    <w:tmpl w:val="0000000B"/>
    <w:name w:val="WW8Num17"/>
    <w:lvl w:ilvl="0">
      <w:start w:val="1"/>
      <w:numFmt w:val="bullet"/>
      <w:lvlText w:val="q"/>
      <w:lvlJc w:val="left"/>
      <w:pPr>
        <w:tabs>
          <w:tab w:val="num" w:pos="0"/>
        </w:tabs>
        <w:ind w:left="0" w:firstLine="0"/>
      </w:pPr>
      <w:rPr>
        <w:rFonts w:ascii="Wingdings" w:hAnsi="Wingdings"/>
        <w:sz w:val="16"/>
      </w:rPr>
    </w:lvl>
  </w:abstractNum>
  <w:abstractNum w:abstractNumId="11">
    <w:nsid w:val="0000000C"/>
    <w:multiLevelType w:val="singleLevel"/>
    <w:tmpl w:val="0000000C"/>
    <w:name w:val="WW8Num18"/>
    <w:lvl w:ilvl="0">
      <w:start w:val="1"/>
      <w:numFmt w:val="bullet"/>
      <w:lvlText w:val="q"/>
      <w:lvlJc w:val="left"/>
      <w:pPr>
        <w:tabs>
          <w:tab w:val="num" w:pos="0"/>
        </w:tabs>
        <w:ind w:left="0" w:firstLine="0"/>
      </w:pPr>
      <w:rPr>
        <w:rFonts w:ascii="Wingdings" w:hAnsi="Wingdings"/>
        <w:sz w:val="16"/>
      </w:rPr>
    </w:lvl>
  </w:abstractNum>
  <w:abstractNum w:abstractNumId="12">
    <w:nsid w:val="0000000D"/>
    <w:multiLevelType w:val="multilevel"/>
    <w:tmpl w:val="0000000D"/>
    <w:name w:val="WW8Num19"/>
    <w:lvl w:ilvl="0">
      <w:start w:val="1"/>
      <w:numFmt w:val="bullet"/>
      <w:pStyle w:val="111Nagwek3Znak"/>
      <w:lvlText w:val=""/>
      <w:lvlJc w:val="left"/>
      <w:pPr>
        <w:tabs>
          <w:tab w:val="num" w:pos="0"/>
        </w:tabs>
        <w:ind w:left="0" w:firstLine="0"/>
      </w:pPr>
      <w:rPr>
        <w:rFonts w:ascii="Wingdings 2" w:hAnsi="Wingdings 2"/>
        <w:sz w:val="16"/>
        <w:szCs w:val="16"/>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3">
    <w:nsid w:val="0000000E"/>
    <w:multiLevelType w:val="multilevel"/>
    <w:tmpl w:val="0000000E"/>
    <w:name w:val="WW8Num20"/>
    <w:lvl w:ilvl="0">
      <w:start w:val="1"/>
      <w:numFmt w:val="bullet"/>
      <w:lvlText w:val="q"/>
      <w:lvlJc w:val="left"/>
      <w:pPr>
        <w:tabs>
          <w:tab w:val="num" w:pos="0"/>
        </w:tabs>
        <w:ind w:left="0" w:firstLine="0"/>
      </w:pPr>
      <w:rPr>
        <w:rFonts w:ascii="Wingdings" w:hAnsi="Wingdings"/>
        <w:sz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name w:val="WW8Num21"/>
    <w:lvl w:ilvl="0">
      <w:start w:val="1"/>
      <w:numFmt w:val="bullet"/>
      <w:lvlText w:val="q"/>
      <w:lvlJc w:val="left"/>
      <w:pPr>
        <w:tabs>
          <w:tab w:val="num" w:pos="0"/>
        </w:tabs>
        <w:ind w:left="0" w:firstLine="0"/>
      </w:pPr>
      <w:rPr>
        <w:rFonts w:ascii="Wingdings" w:hAnsi="Wingdings"/>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singleLevel"/>
    <w:tmpl w:val="00000010"/>
    <w:name w:val="WW8Num22"/>
    <w:lvl w:ilvl="0">
      <w:start w:val="1"/>
      <w:numFmt w:val="bullet"/>
      <w:lvlText w:val="q"/>
      <w:lvlJc w:val="left"/>
      <w:pPr>
        <w:tabs>
          <w:tab w:val="num" w:pos="0"/>
        </w:tabs>
        <w:ind w:left="0" w:firstLine="0"/>
      </w:pPr>
      <w:rPr>
        <w:rFonts w:ascii="Wingdings" w:hAnsi="Wingdings"/>
        <w:sz w:val="16"/>
      </w:rPr>
    </w:lvl>
  </w:abstractNum>
  <w:abstractNum w:abstractNumId="16">
    <w:nsid w:val="00000011"/>
    <w:multiLevelType w:val="singleLevel"/>
    <w:tmpl w:val="00000011"/>
    <w:name w:val="WW8Num23"/>
    <w:lvl w:ilvl="0">
      <w:start w:val="1"/>
      <w:numFmt w:val="bullet"/>
      <w:lvlText w:val="q"/>
      <w:lvlJc w:val="left"/>
      <w:pPr>
        <w:tabs>
          <w:tab w:val="num" w:pos="0"/>
        </w:tabs>
        <w:ind w:left="0" w:firstLine="0"/>
      </w:pPr>
      <w:rPr>
        <w:rFonts w:ascii="Wingdings" w:hAnsi="Wingdings"/>
        <w:sz w:val="16"/>
      </w:rPr>
    </w:lvl>
  </w:abstractNum>
  <w:abstractNum w:abstractNumId="17">
    <w:nsid w:val="00000012"/>
    <w:multiLevelType w:val="singleLevel"/>
    <w:tmpl w:val="00000012"/>
    <w:name w:val="WW8Num24"/>
    <w:lvl w:ilvl="0">
      <w:start w:val="1"/>
      <w:numFmt w:val="bullet"/>
      <w:lvlText w:val="q"/>
      <w:lvlJc w:val="left"/>
      <w:pPr>
        <w:tabs>
          <w:tab w:val="num" w:pos="0"/>
        </w:tabs>
        <w:ind w:left="0" w:firstLine="0"/>
      </w:pPr>
      <w:rPr>
        <w:rFonts w:ascii="Wingdings" w:hAnsi="Wingdings"/>
        <w:sz w:val="16"/>
      </w:rPr>
    </w:lvl>
  </w:abstractNum>
  <w:abstractNum w:abstractNumId="18">
    <w:nsid w:val="00000013"/>
    <w:multiLevelType w:val="singleLevel"/>
    <w:tmpl w:val="00000013"/>
    <w:name w:val="WW8Num25"/>
    <w:lvl w:ilvl="0">
      <w:start w:val="1"/>
      <w:numFmt w:val="bullet"/>
      <w:lvlText w:val="q"/>
      <w:lvlJc w:val="left"/>
      <w:pPr>
        <w:tabs>
          <w:tab w:val="num" w:pos="0"/>
        </w:tabs>
        <w:ind w:left="0" w:firstLine="0"/>
      </w:pPr>
      <w:rPr>
        <w:rFonts w:ascii="Wingdings" w:hAnsi="Wingdings"/>
        <w:sz w:val="16"/>
      </w:rPr>
    </w:lvl>
  </w:abstractNum>
  <w:abstractNum w:abstractNumId="19">
    <w:nsid w:val="00000014"/>
    <w:multiLevelType w:val="multilevel"/>
    <w:tmpl w:val="00000014"/>
    <w:name w:val="WW8Num26"/>
    <w:lvl w:ilvl="0">
      <w:start w:val="1"/>
      <w:numFmt w:val="bullet"/>
      <w:lvlText w:val="q"/>
      <w:lvlJc w:val="left"/>
      <w:pPr>
        <w:tabs>
          <w:tab w:val="num" w:pos="0"/>
        </w:tabs>
        <w:ind w:left="0" w:firstLine="0"/>
      </w:pPr>
      <w:rPr>
        <w:rFonts w:ascii="Wingdings" w:hAnsi="Wingdings"/>
        <w:sz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5"/>
    <w:multiLevelType w:val="singleLevel"/>
    <w:tmpl w:val="00000015"/>
    <w:name w:val="WW8Num27"/>
    <w:lvl w:ilvl="0">
      <w:start w:val="1"/>
      <w:numFmt w:val="bullet"/>
      <w:lvlText w:val="q"/>
      <w:lvlJc w:val="left"/>
      <w:pPr>
        <w:tabs>
          <w:tab w:val="num" w:pos="0"/>
        </w:tabs>
        <w:ind w:left="0" w:firstLine="0"/>
      </w:pPr>
      <w:rPr>
        <w:rFonts w:ascii="Wingdings" w:hAnsi="Wingdings"/>
        <w:sz w:val="16"/>
      </w:rPr>
    </w:lvl>
  </w:abstractNum>
  <w:abstractNum w:abstractNumId="21">
    <w:nsid w:val="00000016"/>
    <w:multiLevelType w:val="multilevel"/>
    <w:tmpl w:val="00000016"/>
    <w:name w:val="WW8Num28"/>
    <w:lvl w:ilvl="0">
      <w:start w:val="1"/>
      <w:numFmt w:val="bullet"/>
      <w:lvlText w:val="q"/>
      <w:lvlJc w:val="left"/>
      <w:pPr>
        <w:tabs>
          <w:tab w:val="num" w:pos="0"/>
        </w:tabs>
        <w:ind w:left="0" w:firstLine="0"/>
      </w:pPr>
      <w:rPr>
        <w:rFonts w:ascii="Wingdings" w:hAnsi="Wingdings"/>
        <w:sz w:val="16"/>
      </w:rPr>
    </w:lvl>
    <w:lvl w:ilvl="1">
      <w:start w:val="1"/>
      <w:numFmt w:val="decimal"/>
      <w:lvlText w:val="%1.%2."/>
      <w:lvlJc w:val="left"/>
      <w:pPr>
        <w:tabs>
          <w:tab w:val="num" w:pos="0"/>
        </w:tabs>
        <w:ind w:left="0" w:firstLine="0"/>
      </w:pPr>
      <w:rPr>
        <w:rFonts w:ascii="Wingdings" w:hAnsi="Wingdings"/>
        <w:sz w:val="16"/>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2">
    <w:nsid w:val="00000017"/>
    <w:multiLevelType w:val="multilevel"/>
    <w:tmpl w:val="00000017"/>
    <w:name w:val="WW8Num29"/>
    <w:lvl w:ilvl="0">
      <w:start w:val="1"/>
      <w:numFmt w:val="bullet"/>
      <w:lvlText w:val="-"/>
      <w:lvlJc w:val="left"/>
      <w:pPr>
        <w:tabs>
          <w:tab w:val="num" w:pos="0"/>
        </w:tabs>
        <w:ind w:left="0" w:firstLine="0"/>
      </w:pPr>
      <w:rPr>
        <w:rFonts w:ascii="Symbol" w:hAnsi="Symbol"/>
        <w:sz w:val="16"/>
      </w:rPr>
    </w:lvl>
    <w:lvl w:ilvl="1">
      <w:start w:val="1"/>
      <w:numFmt w:val="bullet"/>
      <w:lvlText w:val="q"/>
      <w:lvlJc w:val="left"/>
      <w:pPr>
        <w:tabs>
          <w:tab w:val="num" w:pos="0"/>
        </w:tabs>
        <w:ind w:left="0" w:firstLine="0"/>
      </w:pPr>
      <w:rPr>
        <w:rFonts w:ascii="Wingdings" w:hAnsi="Wingdings"/>
        <w:sz w:val="16"/>
      </w:rPr>
    </w:lvl>
    <w:lvl w:ilvl="2">
      <w:start w:val="1"/>
      <w:numFmt w:val="bullet"/>
      <w:lvlText w:val="§"/>
      <w:lvlJc w:val="left"/>
      <w:pPr>
        <w:tabs>
          <w:tab w:val="num" w:pos="0"/>
        </w:tabs>
        <w:ind w:left="0" w:firstLine="0"/>
      </w:pPr>
      <w:rPr>
        <w:rFonts w:ascii="Wingdings" w:hAnsi="Wingdings"/>
      </w:rPr>
    </w:lvl>
    <w:lvl w:ilvl="3">
      <w:start w:val="1"/>
      <w:numFmt w:val="bullet"/>
      <w:lvlText w:val="·"/>
      <w:lvlJc w:val="left"/>
      <w:pPr>
        <w:tabs>
          <w:tab w:val="num" w:pos="0"/>
        </w:tabs>
        <w:ind w:left="0" w:firstLine="0"/>
      </w:pPr>
      <w:rPr>
        <w:rFonts w:ascii="Symbol" w:hAnsi="Symbol"/>
        <w:sz w:val="16"/>
      </w:rPr>
    </w:lvl>
    <w:lvl w:ilvl="4">
      <w:start w:val="1"/>
      <w:numFmt w:val="bullet"/>
      <w:lvlText w:val="o"/>
      <w:lvlJc w:val="left"/>
      <w:pPr>
        <w:tabs>
          <w:tab w:val="num" w:pos="0"/>
        </w:tabs>
        <w:ind w:left="0" w:firstLine="0"/>
      </w:pPr>
      <w:rPr>
        <w:rFonts w:ascii="Courier New" w:hAnsi="Courier New" w:cs="Courier New"/>
      </w:rPr>
    </w:lvl>
    <w:lvl w:ilvl="5">
      <w:start w:val="1"/>
      <w:numFmt w:val="bullet"/>
      <w:lvlText w:val="§"/>
      <w:lvlJc w:val="left"/>
      <w:pPr>
        <w:tabs>
          <w:tab w:val="num" w:pos="0"/>
        </w:tabs>
        <w:ind w:left="0" w:firstLine="0"/>
      </w:pPr>
      <w:rPr>
        <w:rFonts w:ascii="Wingdings" w:hAnsi="Wingdings"/>
      </w:rPr>
    </w:lvl>
    <w:lvl w:ilvl="6">
      <w:start w:val="1"/>
      <w:numFmt w:val="bullet"/>
      <w:lvlText w:val="·"/>
      <w:lvlJc w:val="left"/>
      <w:pPr>
        <w:tabs>
          <w:tab w:val="num" w:pos="0"/>
        </w:tabs>
        <w:ind w:left="0" w:firstLine="0"/>
      </w:pPr>
      <w:rPr>
        <w:rFonts w:ascii="Symbol" w:hAnsi="Symbol"/>
        <w:sz w:val="16"/>
      </w:rPr>
    </w:lvl>
    <w:lvl w:ilvl="7">
      <w:start w:val="1"/>
      <w:numFmt w:val="bullet"/>
      <w:lvlText w:val="o"/>
      <w:lvlJc w:val="left"/>
      <w:pPr>
        <w:tabs>
          <w:tab w:val="num" w:pos="0"/>
        </w:tabs>
        <w:ind w:left="0" w:firstLine="0"/>
      </w:pPr>
      <w:rPr>
        <w:rFonts w:ascii="Courier New" w:hAnsi="Courier New" w:cs="Courier New"/>
      </w:rPr>
    </w:lvl>
    <w:lvl w:ilvl="8">
      <w:start w:val="1"/>
      <w:numFmt w:val="bullet"/>
      <w:lvlText w:val="§"/>
      <w:lvlJc w:val="left"/>
      <w:pPr>
        <w:tabs>
          <w:tab w:val="num" w:pos="0"/>
        </w:tabs>
        <w:ind w:left="0" w:firstLine="0"/>
      </w:pPr>
      <w:rPr>
        <w:rFonts w:ascii="Wingdings" w:hAnsi="Wingdings"/>
      </w:rPr>
    </w:lvl>
  </w:abstractNum>
  <w:abstractNum w:abstractNumId="23">
    <w:nsid w:val="00000018"/>
    <w:multiLevelType w:val="singleLevel"/>
    <w:tmpl w:val="04150001"/>
    <w:lvl w:ilvl="0">
      <w:start w:val="1"/>
      <w:numFmt w:val="bullet"/>
      <w:lvlText w:val=""/>
      <w:lvlJc w:val="left"/>
      <w:pPr>
        <w:ind w:left="720" w:hanging="360"/>
      </w:pPr>
      <w:rPr>
        <w:rFonts w:ascii="Symbol" w:hAnsi="Symbol" w:hint="default"/>
        <w:sz w:val="16"/>
      </w:rPr>
    </w:lvl>
  </w:abstractNum>
  <w:abstractNum w:abstractNumId="24">
    <w:nsid w:val="00000019"/>
    <w:multiLevelType w:val="multilevel"/>
    <w:tmpl w:val="51942E6E"/>
    <w:name w:val="WW8Num31"/>
    <w:lvl w:ilvl="0">
      <w:start w:val="1"/>
      <w:numFmt w:val="bullet"/>
      <w:lvlText w:val="q"/>
      <w:lvlJc w:val="left"/>
      <w:pPr>
        <w:tabs>
          <w:tab w:val="num" w:pos="360"/>
        </w:tabs>
        <w:ind w:left="360" w:hanging="360"/>
      </w:pPr>
      <w:rPr>
        <w:rFonts w:ascii="Wingdings" w:hAnsi="Wingdings"/>
        <w:sz w:val="16"/>
      </w:rPr>
    </w:lvl>
    <w:lvl w:ilvl="1">
      <w:start w:val="1"/>
      <w:numFmt w:val="bullet"/>
      <w:lvlText w:val=""/>
      <w:lvlJc w:val="left"/>
      <w:pPr>
        <w:tabs>
          <w:tab w:val="num" w:pos="720"/>
        </w:tabs>
        <w:ind w:left="720" w:hanging="360"/>
      </w:pPr>
      <w:rPr>
        <w:rFonts w:ascii="Symbol" w:hAnsi="Symbol"/>
        <w:sz w:val="16"/>
      </w:rPr>
    </w:lvl>
    <w:lvl w:ilvl="2">
      <w:start w:val="1"/>
      <w:numFmt w:val="bullet"/>
      <w:lvlText w:val=""/>
      <w:lvlJc w:val="left"/>
      <w:pPr>
        <w:tabs>
          <w:tab w:val="num" w:pos="1080"/>
        </w:tabs>
        <w:ind w:left="1080" w:hanging="360"/>
      </w:pPr>
      <w:rPr>
        <w:rFonts w:ascii="Symbol" w:hAnsi="Symbol"/>
        <w:sz w:val="16"/>
      </w:rPr>
    </w:lvl>
    <w:lvl w:ilvl="3">
      <w:start w:val="1"/>
      <w:numFmt w:val="bullet"/>
      <w:lvlText w:val=""/>
      <w:lvlJc w:val="left"/>
      <w:pPr>
        <w:tabs>
          <w:tab w:val="num" w:pos="1440"/>
        </w:tabs>
        <w:ind w:left="1440" w:hanging="360"/>
      </w:pPr>
      <w:rPr>
        <w:rFonts w:ascii="Symbol" w:hAnsi="Symbol"/>
        <w:sz w:val="16"/>
      </w:rPr>
    </w:lvl>
    <w:lvl w:ilvl="4">
      <w:start w:val="1"/>
      <w:numFmt w:val="bullet"/>
      <w:lvlText w:val=""/>
      <w:lvlJc w:val="left"/>
      <w:pPr>
        <w:tabs>
          <w:tab w:val="num" w:pos="1800"/>
        </w:tabs>
        <w:ind w:left="1800" w:hanging="360"/>
      </w:pPr>
      <w:rPr>
        <w:rFonts w:ascii="Symbol" w:hAnsi="Symbol"/>
        <w:sz w:val="16"/>
      </w:rPr>
    </w:lvl>
    <w:lvl w:ilvl="5">
      <w:start w:val="1"/>
      <w:numFmt w:val="bullet"/>
      <w:lvlText w:val=""/>
      <w:lvlJc w:val="left"/>
      <w:pPr>
        <w:tabs>
          <w:tab w:val="num" w:pos="2160"/>
        </w:tabs>
        <w:ind w:left="2160" w:hanging="360"/>
      </w:pPr>
      <w:rPr>
        <w:rFonts w:ascii="Symbol" w:hAnsi="Symbol"/>
        <w:sz w:val="16"/>
      </w:rPr>
    </w:lvl>
    <w:lvl w:ilvl="6">
      <w:start w:val="1"/>
      <w:numFmt w:val="bullet"/>
      <w:lvlText w:val=""/>
      <w:lvlJc w:val="left"/>
      <w:pPr>
        <w:tabs>
          <w:tab w:val="num" w:pos="2520"/>
        </w:tabs>
        <w:ind w:left="2520" w:hanging="360"/>
      </w:pPr>
      <w:rPr>
        <w:rFonts w:ascii="Symbol" w:hAnsi="Symbol"/>
        <w:sz w:val="16"/>
      </w:rPr>
    </w:lvl>
    <w:lvl w:ilvl="7">
      <w:start w:val="1"/>
      <w:numFmt w:val="bullet"/>
      <w:lvlText w:val=""/>
      <w:lvlJc w:val="left"/>
      <w:pPr>
        <w:tabs>
          <w:tab w:val="num" w:pos="2880"/>
        </w:tabs>
        <w:ind w:left="2880" w:hanging="360"/>
      </w:pPr>
      <w:rPr>
        <w:rFonts w:ascii="Symbol" w:hAnsi="Symbol"/>
        <w:sz w:val="16"/>
      </w:rPr>
    </w:lvl>
    <w:lvl w:ilvl="8">
      <w:start w:val="1"/>
      <w:numFmt w:val="bullet"/>
      <w:lvlText w:val=""/>
      <w:lvlJc w:val="left"/>
      <w:pPr>
        <w:tabs>
          <w:tab w:val="num" w:pos="3240"/>
        </w:tabs>
        <w:ind w:left="3240" w:hanging="360"/>
      </w:pPr>
      <w:rPr>
        <w:rFonts w:ascii="Symbol" w:hAnsi="Symbol"/>
        <w:sz w:val="16"/>
      </w:rPr>
    </w:lvl>
  </w:abstractNum>
  <w:abstractNum w:abstractNumId="25">
    <w:nsid w:val="0000001A"/>
    <w:multiLevelType w:val="singleLevel"/>
    <w:tmpl w:val="0000001A"/>
    <w:name w:val="WW8Num32"/>
    <w:lvl w:ilvl="0">
      <w:start w:val="1"/>
      <w:numFmt w:val="bullet"/>
      <w:lvlText w:val="q"/>
      <w:lvlJc w:val="left"/>
      <w:pPr>
        <w:tabs>
          <w:tab w:val="num" w:pos="0"/>
        </w:tabs>
        <w:ind w:left="0" w:firstLine="0"/>
      </w:pPr>
      <w:rPr>
        <w:rFonts w:ascii="Wingdings" w:hAnsi="Wingdings"/>
        <w:sz w:val="16"/>
      </w:rPr>
    </w:lvl>
  </w:abstractNum>
  <w:abstractNum w:abstractNumId="26">
    <w:nsid w:val="0000001B"/>
    <w:multiLevelType w:val="singleLevel"/>
    <w:tmpl w:val="0000001B"/>
    <w:name w:val="WW8Num33"/>
    <w:lvl w:ilvl="0">
      <w:start w:val="1"/>
      <w:numFmt w:val="bullet"/>
      <w:lvlText w:val="q"/>
      <w:lvlJc w:val="left"/>
      <w:pPr>
        <w:tabs>
          <w:tab w:val="num" w:pos="0"/>
        </w:tabs>
        <w:ind w:left="0" w:firstLine="0"/>
      </w:pPr>
      <w:rPr>
        <w:rFonts w:ascii="Wingdings" w:hAnsi="Wingdings"/>
        <w:sz w:val="16"/>
      </w:rPr>
    </w:lvl>
  </w:abstractNum>
  <w:abstractNum w:abstractNumId="27">
    <w:nsid w:val="0000001C"/>
    <w:multiLevelType w:val="multilevel"/>
    <w:tmpl w:val="0000001C"/>
    <w:name w:val="WW8Num35"/>
    <w:lvl w:ilvl="0">
      <w:start w:val="1"/>
      <w:numFmt w:val="bullet"/>
      <w:lvlText w:val=""/>
      <w:lvlJc w:val="left"/>
      <w:pPr>
        <w:tabs>
          <w:tab w:val="num" w:pos="1440"/>
        </w:tabs>
        <w:ind w:left="1440" w:hanging="360"/>
      </w:pPr>
      <w:rPr>
        <w:rFonts w:ascii="Wingdings" w:hAnsi="Wingdings"/>
        <w:sz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nsid w:val="0000001D"/>
    <w:multiLevelType w:val="singleLevel"/>
    <w:tmpl w:val="0000001D"/>
    <w:name w:val="WW8Num36"/>
    <w:lvl w:ilvl="0">
      <w:start w:val="1"/>
      <w:numFmt w:val="bullet"/>
      <w:lvlText w:val=""/>
      <w:lvlJc w:val="left"/>
      <w:pPr>
        <w:tabs>
          <w:tab w:val="num" w:pos="704"/>
        </w:tabs>
        <w:ind w:left="704" w:hanging="284"/>
      </w:pPr>
      <w:rPr>
        <w:rFonts w:ascii="Wingdings" w:hAnsi="Wingdings"/>
        <w:sz w:val="16"/>
      </w:rPr>
    </w:lvl>
  </w:abstractNum>
  <w:abstractNum w:abstractNumId="29">
    <w:nsid w:val="0000001E"/>
    <w:multiLevelType w:val="singleLevel"/>
    <w:tmpl w:val="0000001E"/>
    <w:name w:val="WW8Num37"/>
    <w:lvl w:ilvl="0">
      <w:start w:val="1"/>
      <w:numFmt w:val="bullet"/>
      <w:lvlText w:val=""/>
      <w:lvlJc w:val="left"/>
      <w:pPr>
        <w:tabs>
          <w:tab w:val="num" w:pos="1080"/>
        </w:tabs>
        <w:ind w:left="1080" w:hanging="360"/>
      </w:pPr>
      <w:rPr>
        <w:rFonts w:ascii="Wingdings" w:hAnsi="Wingdings"/>
        <w:sz w:val="16"/>
      </w:rPr>
    </w:lvl>
  </w:abstractNum>
  <w:abstractNum w:abstractNumId="30">
    <w:nsid w:val="0000001F"/>
    <w:multiLevelType w:val="singleLevel"/>
    <w:tmpl w:val="0000001F"/>
    <w:name w:val="WW8Num38"/>
    <w:lvl w:ilvl="0">
      <w:start w:val="1"/>
      <w:numFmt w:val="bullet"/>
      <w:lvlText w:val=""/>
      <w:lvlJc w:val="left"/>
      <w:pPr>
        <w:tabs>
          <w:tab w:val="num" w:pos="1080"/>
        </w:tabs>
        <w:ind w:left="1080" w:hanging="360"/>
      </w:pPr>
      <w:rPr>
        <w:rFonts w:ascii="Wingdings" w:hAnsi="Wingdings"/>
        <w:sz w:val="16"/>
      </w:rPr>
    </w:lvl>
  </w:abstractNum>
  <w:abstractNum w:abstractNumId="31">
    <w:nsid w:val="00000020"/>
    <w:multiLevelType w:val="multilevel"/>
    <w:tmpl w:val="00000020"/>
    <w:name w:val="WW8Num39"/>
    <w:lvl w:ilvl="0">
      <w:start w:val="1"/>
      <w:numFmt w:val="bullet"/>
      <w:lvlText w:val=""/>
      <w:lvlJc w:val="left"/>
      <w:pPr>
        <w:tabs>
          <w:tab w:val="num" w:pos="720"/>
        </w:tabs>
        <w:ind w:left="720" w:hanging="360"/>
      </w:pPr>
      <w:rPr>
        <w:rFonts w:ascii="Wingdings" w:hAnsi="Wingdings"/>
        <w:sz w:val="16"/>
      </w:rPr>
    </w:lvl>
    <w:lvl w:ilvl="1">
      <w:start w:val="1"/>
      <w:numFmt w:val="bullet"/>
      <w:lvlText w:val=""/>
      <w:lvlJc w:val="left"/>
      <w:pPr>
        <w:tabs>
          <w:tab w:val="num" w:pos="1080"/>
        </w:tabs>
        <w:ind w:left="1080" w:hanging="360"/>
      </w:pPr>
      <w:rPr>
        <w:rFonts w:ascii="Wingdings" w:hAnsi="Wingdings"/>
        <w:sz w:val="16"/>
      </w:rPr>
    </w:lvl>
    <w:lvl w:ilvl="2">
      <w:start w:val="1"/>
      <w:numFmt w:val="bullet"/>
      <w:lvlText w:val=""/>
      <w:lvlJc w:val="left"/>
      <w:pPr>
        <w:tabs>
          <w:tab w:val="num" w:pos="1440"/>
        </w:tabs>
        <w:ind w:left="1440" w:hanging="360"/>
      </w:pPr>
      <w:rPr>
        <w:rFonts w:ascii="Wingdings" w:hAnsi="Wingdings"/>
        <w:sz w:val="16"/>
      </w:rPr>
    </w:lvl>
    <w:lvl w:ilvl="3">
      <w:start w:val="1"/>
      <w:numFmt w:val="bullet"/>
      <w:lvlText w:val=""/>
      <w:lvlJc w:val="left"/>
      <w:pPr>
        <w:tabs>
          <w:tab w:val="num" w:pos="1800"/>
        </w:tabs>
        <w:ind w:left="1800" w:hanging="360"/>
      </w:pPr>
      <w:rPr>
        <w:rFonts w:ascii="Wingdings" w:hAnsi="Wingdings"/>
        <w:sz w:val="16"/>
      </w:rPr>
    </w:lvl>
    <w:lvl w:ilvl="4">
      <w:start w:val="1"/>
      <w:numFmt w:val="bullet"/>
      <w:lvlText w:val=""/>
      <w:lvlJc w:val="left"/>
      <w:pPr>
        <w:tabs>
          <w:tab w:val="num" w:pos="2160"/>
        </w:tabs>
        <w:ind w:left="2160" w:hanging="360"/>
      </w:pPr>
      <w:rPr>
        <w:rFonts w:ascii="Wingdings" w:hAnsi="Wingdings"/>
        <w:sz w:val="16"/>
      </w:rPr>
    </w:lvl>
    <w:lvl w:ilvl="5">
      <w:start w:val="1"/>
      <w:numFmt w:val="bullet"/>
      <w:lvlText w:val=""/>
      <w:lvlJc w:val="left"/>
      <w:pPr>
        <w:tabs>
          <w:tab w:val="num" w:pos="2520"/>
        </w:tabs>
        <w:ind w:left="2520" w:hanging="360"/>
      </w:pPr>
      <w:rPr>
        <w:rFonts w:ascii="Wingdings" w:hAnsi="Wingdings"/>
        <w:sz w:val="16"/>
      </w:rPr>
    </w:lvl>
    <w:lvl w:ilvl="6">
      <w:start w:val="1"/>
      <w:numFmt w:val="bullet"/>
      <w:lvlText w:val=""/>
      <w:lvlJc w:val="left"/>
      <w:pPr>
        <w:tabs>
          <w:tab w:val="num" w:pos="2880"/>
        </w:tabs>
        <w:ind w:left="2880" w:hanging="360"/>
      </w:pPr>
      <w:rPr>
        <w:rFonts w:ascii="Wingdings" w:hAnsi="Wingdings"/>
        <w:sz w:val="16"/>
      </w:rPr>
    </w:lvl>
    <w:lvl w:ilvl="7">
      <w:start w:val="1"/>
      <w:numFmt w:val="bullet"/>
      <w:lvlText w:val=""/>
      <w:lvlJc w:val="left"/>
      <w:pPr>
        <w:tabs>
          <w:tab w:val="num" w:pos="3240"/>
        </w:tabs>
        <w:ind w:left="3240" w:hanging="360"/>
      </w:pPr>
      <w:rPr>
        <w:rFonts w:ascii="Wingdings" w:hAnsi="Wingdings"/>
        <w:sz w:val="16"/>
      </w:rPr>
    </w:lvl>
    <w:lvl w:ilvl="8">
      <w:start w:val="1"/>
      <w:numFmt w:val="bullet"/>
      <w:lvlText w:val=""/>
      <w:lvlJc w:val="left"/>
      <w:pPr>
        <w:tabs>
          <w:tab w:val="num" w:pos="3600"/>
        </w:tabs>
        <w:ind w:left="3600" w:hanging="360"/>
      </w:pPr>
      <w:rPr>
        <w:rFonts w:ascii="Wingdings" w:hAnsi="Wingdings"/>
        <w:sz w:val="16"/>
      </w:rPr>
    </w:lvl>
  </w:abstractNum>
  <w:abstractNum w:abstractNumId="32">
    <w:nsid w:val="00000021"/>
    <w:multiLevelType w:val="multilevel"/>
    <w:tmpl w:val="00000021"/>
    <w:name w:val="WW8Num40"/>
    <w:lvl w:ilvl="0">
      <w:start w:val="1"/>
      <w:numFmt w:val="bullet"/>
      <w:lvlText w:val=""/>
      <w:lvlJc w:val="left"/>
      <w:pPr>
        <w:tabs>
          <w:tab w:val="num" w:pos="687"/>
        </w:tabs>
        <w:ind w:left="687" w:hanging="360"/>
      </w:pPr>
      <w:rPr>
        <w:rFonts w:ascii="Wingdings" w:hAnsi="Wingdings"/>
        <w:sz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nsid w:val="00000022"/>
    <w:multiLevelType w:val="multilevel"/>
    <w:tmpl w:val="00000022"/>
    <w:name w:val="WW8Num42"/>
    <w:lvl w:ilvl="0">
      <w:start w:val="1"/>
      <w:numFmt w:val="bullet"/>
      <w:lvlText w:val="q"/>
      <w:lvlJc w:val="left"/>
      <w:pPr>
        <w:tabs>
          <w:tab w:val="num" w:pos="0"/>
        </w:tabs>
        <w:ind w:left="0" w:firstLine="0"/>
      </w:pPr>
      <w:rPr>
        <w:rFonts w:ascii="Wingdings" w:hAnsi="Wingdings"/>
        <w:sz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nsid w:val="00000023"/>
    <w:multiLevelType w:val="multilevel"/>
    <w:tmpl w:val="00000023"/>
    <w:name w:val="WW8Num43"/>
    <w:lvl w:ilvl="0">
      <w:start w:val="1"/>
      <w:numFmt w:val="bullet"/>
      <w:lvlText w:val="q"/>
      <w:lvlJc w:val="left"/>
      <w:pPr>
        <w:tabs>
          <w:tab w:val="num" w:pos="0"/>
        </w:tabs>
        <w:ind w:left="0" w:firstLine="0"/>
      </w:pPr>
      <w:rPr>
        <w:rFonts w:ascii="Wingdings" w:hAnsi="Wingdings"/>
        <w:sz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nsid w:val="00000024"/>
    <w:multiLevelType w:val="multilevel"/>
    <w:tmpl w:val="00000024"/>
    <w:name w:val="WW8Num44"/>
    <w:lvl w:ilvl="0">
      <w:start w:val="1"/>
      <w:numFmt w:val="bullet"/>
      <w:lvlText w:val=""/>
      <w:lvlJc w:val="left"/>
      <w:pPr>
        <w:tabs>
          <w:tab w:val="num" w:pos="720"/>
        </w:tabs>
        <w:ind w:left="720" w:hanging="360"/>
      </w:pPr>
      <w:rPr>
        <w:rFonts w:ascii="Wingdings" w:hAnsi="Wingdings"/>
        <w:sz w:val="16"/>
      </w:rPr>
    </w:lvl>
    <w:lvl w:ilvl="1">
      <w:start w:val="1"/>
      <w:numFmt w:val="bullet"/>
      <w:lvlText w:val=""/>
      <w:lvlJc w:val="left"/>
      <w:pPr>
        <w:tabs>
          <w:tab w:val="num" w:pos="1080"/>
        </w:tabs>
        <w:ind w:left="1080" w:hanging="360"/>
      </w:pPr>
      <w:rPr>
        <w:rFonts w:ascii="Wingdings" w:hAnsi="Wingdings"/>
        <w:sz w:val="16"/>
      </w:rPr>
    </w:lvl>
    <w:lvl w:ilvl="2">
      <w:start w:val="1"/>
      <w:numFmt w:val="bullet"/>
      <w:lvlText w:val=""/>
      <w:lvlJc w:val="left"/>
      <w:pPr>
        <w:tabs>
          <w:tab w:val="num" w:pos="1440"/>
        </w:tabs>
        <w:ind w:left="1440" w:hanging="360"/>
      </w:pPr>
      <w:rPr>
        <w:rFonts w:ascii="Wingdings" w:hAnsi="Wingdings"/>
        <w:sz w:val="16"/>
      </w:rPr>
    </w:lvl>
    <w:lvl w:ilvl="3">
      <w:start w:val="1"/>
      <w:numFmt w:val="bullet"/>
      <w:lvlText w:val=""/>
      <w:lvlJc w:val="left"/>
      <w:pPr>
        <w:tabs>
          <w:tab w:val="num" w:pos="1800"/>
        </w:tabs>
        <w:ind w:left="1800" w:hanging="360"/>
      </w:pPr>
      <w:rPr>
        <w:rFonts w:ascii="Wingdings" w:hAnsi="Wingdings"/>
        <w:sz w:val="16"/>
      </w:rPr>
    </w:lvl>
    <w:lvl w:ilvl="4">
      <w:start w:val="1"/>
      <w:numFmt w:val="bullet"/>
      <w:lvlText w:val=""/>
      <w:lvlJc w:val="left"/>
      <w:pPr>
        <w:tabs>
          <w:tab w:val="num" w:pos="2160"/>
        </w:tabs>
        <w:ind w:left="2160" w:hanging="360"/>
      </w:pPr>
      <w:rPr>
        <w:rFonts w:ascii="Wingdings" w:hAnsi="Wingdings"/>
        <w:sz w:val="16"/>
      </w:rPr>
    </w:lvl>
    <w:lvl w:ilvl="5">
      <w:start w:val="1"/>
      <w:numFmt w:val="bullet"/>
      <w:lvlText w:val=""/>
      <w:lvlJc w:val="left"/>
      <w:pPr>
        <w:tabs>
          <w:tab w:val="num" w:pos="2520"/>
        </w:tabs>
        <w:ind w:left="2520" w:hanging="360"/>
      </w:pPr>
      <w:rPr>
        <w:rFonts w:ascii="Wingdings" w:hAnsi="Wingdings"/>
        <w:sz w:val="16"/>
      </w:rPr>
    </w:lvl>
    <w:lvl w:ilvl="6">
      <w:start w:val="1"/>
      <w:numFmt w:val="bullet"/>
      <w:lvlText w:val=""/>
      <w:lvlJc w:val="left"/>
      <w:pPr>
        <w:tabs>
          <w:tab w:val="num" w:pos="2880"/>
        </w:tabs>
        <w:ind w:left="2880" w:hanging="360"/>
      </w:pPr>
      <w:rPr>
        <w:rFonts w:ascii="Wingdings" w:hAnsi="Wingdings"/>
        <w:sz w:val="16"/>
      </w:rPr>
    </w:lvl>
    <w:lvl w:ilvl="7">
      <w:start w:val="1"/>
      <w:numFmt w:val="bullet"/>
      <w:lvlText w:val=""/>
      <w:lvlJc w:val="left"/>
      <w:pPr>
        <w:tabs>
          <w:tab w:val="num" w:pos="3240"/>
        </w:tabs>
        <w:ind w:left="3240" w:hanging="360"/>
      </w:pPr>
      <w:rPr>
        <w:rFonts w:ascii="Wingdings" w:hAnsi="Wingdings"/>
        <w:sz w:val="16"/>
      </w:rPr>
    </w:lvl>
    <w:lvl w:ilvl="8">
      <w:start w:val="1"/>
      <w:numFmt w:val="bullet"/>
      <w:lvlText w:val=""/>
      <w:lvlJc w:val="left"/>
      <w:pPr>
        <w:tabs>
          <w:tab w:val="num" w:pos="3600"/>
        </w:tabs>
        <w:ind w:left="3600" w:hanging="360"/>
      </w:pPr>
      <w:rPr>
        <w:rFonts w:ascii="Wingdings" w:hAnsi="Wingdings"/>
        <w:sz w:val="16"/>
      </w:rPr>
    </w:lvl>
  </w:abstractNum>
  <w:abstractNum w:abstractNumId="36">
    <w:nsid w:val="00000025"/>
    <w:multiLevelType w:val="multilevel"/>
    <w:tmpl w:val="00000025"/>
    <w:name w:val="WW8Num45"/>
    <w:lvl w:ilvl="0">
      <w:start w:val="1"/>
      <w:numFmt w:val="bullet"/>
      <w:lvlText w:val=""/>
      <w:lvlJc w:val="left"/>
      <w:pPr>
        <w:tabs>
          <w:tab w:val="num" w:pos="717"/>
        </w:tabs>
        <w:ind w:left="717" w:hanging="360"/>
      </w:pPr>
      <w:rPr>
        <w:rFonts w:ascii="Wingdings" w:hAnsi="Wingdings"/>
        <w:sz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nsid w:val="00000026"/>
    <w:multiLevelType w:val="multilevel"/>
    <w:tmpl w:val="00000026"/>
    <w:name w:val="WW8Num46"/>
    <w:lvl w:ilvl="0">
      <w:start w:val="1"/>
      <w:numFmt w:val="bullet"/>
      <w:lvlText w:val=""/>
      <w:lvlJc w:val="left"/>
      <w:pPr>
        <w:tabs>
          <w:tab w:val="num" w:pos="1080"/>
        </w:tabs>
        <w:ind w:left="1080" w:hanging="360"/>
      </w:pPr>
      <w:rPr>
        <w:rFonts w:ascii="Wingdings" w:hAnsi="Wingdings"/>
        <w:sz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nsid w:val="00000027"/>
    <w:multiLevelType w:val="multilevel"/>
    <w:tmpl w:val="00000027"/>
    <w:name w:val="WW8Num47"/>
    <w:lvl w:ilvl="0">
      <w:start w:val="1"/>
      <w:numFmt w:val="bullet"/>
      <w:lvlText w:val="q"/>
      <w:lvlJc w:val="left"/>
      <w:pPr>
        <w:tabs>
          <w:tab w:val="num" w:pos="0"/>
        </w:tabs>
        <w:ind w:left="0" w:firstLine="0"/>
      </w:pPr>
      <w:rPr>
        <w:rFonts w:ascii="Wingdings" w:hAnsi="Wingdings"/>
        <w:sz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nsid w:val="00000028"/>
    <w:multiLevelType w:val="multilevel"/>
    <w:tmpl w:val="00000028"/>
    <w:name w:val="WW8Num48"/>
    <w:lvl w:ilvl="0">
      <w:start w:val="1"/>
      <w:numFmt w:val="bullet"/>
      <w:lvlText w:val="-"/>
      <w:lvlJc w:val="left"/>
      <w:pPr>
        <w:tabs>
          <w:tab w:val="num" w:pos="0"/>
        </w:tabs>
        <w:ind w:left="0" w:firstLine="0"/>
      </w:pPr>
      <w:rPr>
        <w:rFonts w:ascii="Symbol" w:hAnsi="Symbol"/>
        <w:sz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nsid w:val="00000029"/>
    <w:multiLevelType w:val="multilevel"/>
    <w:tmpl w:val="00000029"/>
    <w:name w:val="WW8Num49"/>
    <w:lvl w:ilvl="0">
      <w:start w:val="1"/>
      <w:numFmt w:val="bullet"/>
      <w:lvlText w:val="q"/>
      <w:lvlJc w:val="left"/>
      <w:pPr>
        <w:tabs>
          <w:tab w:val="num" w:pos="0"/>
        </w:tabs>
        <w:ind w:left="0" w:firstLine="0"/>
      </w:pPr>
      <w:rPr>
        <w:rFonts w:ascii="Wingdings" w:hAnsi="Wingdings"/>
        <w:sz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nsid w:val="0000002A"/>
    <w:multiLevelType w:val="multilevel"/>
    <w:tmpl w:val="0000002A"/>
    <w:name w:val="WW8Num52"/>
    <w:lvl w:ilvl="0">
      <w:start w:val="1"/>
      <w:numFmt w:val="bullet"/>
      <w:pStyle w:val="Listapunktowana1"/>
      <w:lvlText w:val="←"/>
      <w:lvlJc w:val="left"/>
      <w:pPr>
        <w:tabs>
          <w:tab w:val="num" w:pos="360"/>
        </w:tabs>
        <w:ind w:left="360" w:hanging="360"/>
      </w:pPr>
      <w:rPr>
        <w:rFonts w:ascii="Symbol" w:hAnsi="Symbol"/>
        <w:sz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nsid w:val="0000002B"/>
    <w:multiLevelType w:val="multilevel"/>
    <w:tmpl w:val="0000002B"/>
    <w:name w:val="WW8Num53"/>
    <w:lvl w:ilvl="0">
      <w:start w:val="1"/>
      <w:numFmt w:val="bullet"/>
      <w:pStyle w:val="Listapunktowana2"/>
      <w:lvlText w:val="←"/>
      <w:lvlJc w:val="left"/>
      <w:pPr>
        <w:tabs>
          <w:tab w:val="num" w:pos="360"/>
        </w:tabs>
        <w:ind w:left="360" w:hanging="360"/>
      </w:pPr>
      <w:rPr>
        <w:rFonts w:ascii="Symbol" w:hAnsi="Symbol"/>
        <w:sz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nsid w:val="0000002C"/>
    <w:multiLevelType w:val="multilevel"/>
    <w:tmpl w:val="0000002C"/>
    <w:name w:val="WW8Num57"/>
    <w:lvl w:ilvl="0">
      <w:start w:val="1"/>
      <w:numFmt w:val="bullet"/>
      <w:lvlText w:val=""/>
      <w:lvlJc w:val="left"/>
      <w:pPr>
        <w:tabs>
          <w:tab w:val="num" w:pos="720"/>
        </w:tabs>
        <w:ind w:left="720" w:hanging="360"/>
      </w:pPr>
      <w:rPr>
        <w:rFonts w:ascii="Symbol" w:hAnsi="Symbol"/>
        <w:sz w:val="16"/>
      </w:rPr>
    </w:lvl>
    <w:lvl w:ilvl="1">
      <w:start w:val="1"/>
      <w:numFmt w:val="bullet"/>
      <w:lvlText w:val=""/>
      <w:lvlJc w:val="left"/>
      <w:pPr>
        <w:tabs>
          <w:tab w:val="num" w:pos="1080"/>
        </w:tabs>
        <w:ind w:left="1080" w:hanging="360"/>
      </w:pPr>
      <w:rPr>
        <w:rFonts w:ascii="Symbol" w:hAnsi="Symbol"/>
        <w:sz w:val="16"/>
      </w:rPr>
    </w:lvl>
    <w:lvl w:ilvl="2">
      <w:start w:val="1"/>
      <w:numFmt w:val="bullet"/>
      <w:lvlText w:val=""/>
      <w:lvlJc w:val="left"/>
      <w:pPr>
        <w:tabs>
          <w:tab w:val="num" w:pos="1440"/>
        </w:tabs>
        <w:ind w:left="1440" w:hanging="360"/>
      </w:pPr>
      <w:rPr>
        <w:rFonts w:ascii="Symbol" w:hAnsi="Symbol"/>
        <w:sz w:val="16"/>
      </w:rPr>
    </w:lvl>
    <w:lvl w:ilvl="3">
      <w:start w:val="1"/>
      <w:numFmt w:val="bullet"/>
      <w:lvlText w:val=""/>
      <w:lvlJc w:val="left"/>
      <w:pPr>
        <w:tabs>
          <w:tab w:val="num" w:pos="1800"/>
        </w:tabs>
        <w:ind w:left="1800" w:hanging="360"/>
      </w:pPr>
      <w:rPr>
        <w:rFonts w:ascii="Symbol" w:hAnsi="Symbol"/>
        <w:sz w:val="16"/>
      </w:rPr>
    </w:lvl>
    <w:lvl w:ilvl="4">
      <w:start w:val="1"/>
      <w:numFmt w:val="bullet"/>
      <w:lvlText w:val=""/>
      <w:lvlJc w:val="left"/>
      <w:pPr>
        <w:tabs>
          <w:tab w:val="num" w:pos="2160"/>
        </w:tabs>
        <w:ind w:left="2160" w:hanging="360"/>
      </w:pPr>
      <w:rPr>
        <w:rFonts w:ascii="Symbol" w:hAnsi="Symbol"/>
        <w:sz w:val="16"/>
      </w:rPr>
    </w:lvl>
    <w:lvl w:ilvl="5">
      <w:start w:val="1"/>
      <w:numFmt w:val="bullet"/>
      <w:lvlText w:val=""/>
      <w:lvlJc w:val="left"/>
      <w:pPr>
        <w:tabs>
          <w:tab w:val="num" w:pos="2520"/>
        </w:tabs>
        <w:ind w:left="2520" w:hanging="360"/>
      </w:pPr>
      <w:rPr>
        <w:rFonts w:ascii="Symbol" w:hAnsi="Symbol"/>
        <w:sz w:val="16"/>
      </w:rPr>
    </w:lvl>
    <w:lvl w:ilvl="6">
      <w:start w:val="1"/>
      <w:numFmt w:val="bullet"/>
      <w:lvlText w:val=""/>
      <w:lvlJc w:val="left"/>
      <w:pPr>
        <w:tabs>
          <w:tab w:val="num" w:pos="2880"/>
        </w:tabs>
        <w:ind w:left="2880" w:hanging="360"/>
      </w:pPr>
      <w:rPr>
        <w:rFonts w:ascii="Symbol" w:hAnsi="Symbol"/>
        <w:sz w:val="16"/>
      </w:rPr>
    </w:lvl>
    <w:lvl w:ilvl="7">
      <w:start w:val="1"/>
      <w:numFmt w:val="bullet"/>
      <w:lvlText w:val=""/>
      <w:lvlJc w:val="left"/>
      <w:pPr>
        <w:tabs>
          <w:tab w:val="num" w:pos="3240"/>
        </w:tabs>
        <w:ind w:left="3240" w:hanging="360"/>
      </w:pPr>
      <w:rPr>
        <w:rFonts w:ascii="Symbol" w:hAnsi="Symbol"/>
        <w:sz w:val="16"/>
      </w:rPr>
    </w:lvl>
    <w:lvl w:ilvl="8">
      <w:start w:val="1"/>
      <w:numFmt w:val="bullet"/>
      <w:lvlText w:val=""/>
      <w:lvlJc w:val="left"/>
      <w:pPr>
        <w:tabs>
          <w:tab w:val="num" w:pos="3600"/>
        </w:tabs>
        <w:ind w:left="3600" w:hanging="360"/>
      </w:pPr>
      <w:rPr>
        <w:rFonts w:ascii="Symbol" w:hAnsi="Symbol"/>
        <w:sz w:val="16"/>
      </w:rPr>
    </w:lvl>
  </w:abstractNum>
  <w:abstractNum w:abstractNumId="44">
    <w:nsid w:val="0000002D"/>
    <w:multiLevelType w:val="singleLevel"/>
    <w:tmpl w:val="0000002D"/>
    <w:name w:val="WW8Num60"/>
    <w:lvl w:ilvl="0">
      <w:start w:val="1"/>
      <w:numFmt w:val="bullet"/>
      <w:pStyle w:val="Listapunktowana31"/>
      <w:lvlText w:val=""/>
      <w:lvlJc w:val="left"/>
      <w:pPr>
        <w:tabs>
          <w:tab w:val="num" w:pos="0"/>
        </w:tabs>
        <w:ind w:left="720" w:hanging="360"/>
      </w:pPr>
      <w:rPr>
        <w:rFonts w:ascii="Wingdings" w:hAnsi="Wingdings"/>
        <w:sz w:val="16"/>
      </w:rPr>
    </w:lvl>
  </w:abstractNum>
  <w:abstractNum w:abstractNumId="45">
    <w:nsid w:val="0000002E"/>
    <w:multiLevelType w:val="multilevel"/>
    <w:tmpl w:val="0000002E"/>
    <w:name w:val="WW8Num69"/>
    <w:lvl w:ilvl="0">
      <w:start w:val="1"/>
      <w:numFmt w:val="bullet"/>
      <w:lvlText w:val=""/>
      <w:lvlJc w:val="left"/>
      <w:pPr>
        <w:tabs>
          <w:tab w:val="num" w:pos="720"/>
        </w:tabs>
        <w:ind w:left="720" w:hanging="360"/>
      </w:pPr>
      <w:rPr>
        <w:rFonts w:ascii="Symbol" w:hAnsi="Symbol"/>
        <w:sz w:val="16"/>
      </w:rPr>
    </w:lvl>
    <w:lvl w:ilvl="1">
      <w:start w:val="1"/>
      <w:numFmt w:val="bullet"/>
      <w:lvlText w:val=""/>
      <w:lvlJc w:val="left"/>
      <w:pPr>
        <w:tabs>
          <w:tab w:val="num" w:pos="1080"/>
        </w:tabs>
        <w:ind w:left="1080" w:hanging="360"/>
      </w:pPr>
      <w:rPr>
        <w:rFonts w:ascii="Symbol" w:hAnsi="Symbol"/>
        <w:sz w:val="16"/>
      </w:rPr>
    </w:lvl>
    <w:lvl w:ilvl="2">
      <w:start w:val="1"/>
      <w:numFmt w:val="bullet"/>
      <w:lvlText w:val=""/>
      <w:lvlJc w:val="left"/>
      <w:pPr>
        <w:tabs>
          <w:tab w:val="num" w:pos="1440"/>
        </w:tabs>
        <w:ind w:left="1440" w:hanging="360"/>
      </w:pPr>
      <w:rPr>
        <w:rFonts w:ascii="Symbol" w:hAnsi="Symbol"/>
        <w:sz w:val="16"/>
      </w:rPr>
    </w:lvl>
    <w:lvl w:ilvl="3">
      <w:start w:val="1"/>
      <w:numFmt w:val="bullet"/>
      <w:lvlText w:val=""/>
      <w:lvlJc w:val="left"/>
      <w:pPr>
        <w:tabs>
          <w:tab w:val="num" w:pos="1800"/>
        </w:tabs>
        <w:ind w:left="1800" w:hanging="360"/>
      </w:pPr>
      <w:rPr>
        <w:rFonts w:ascii="Symbol" w:hAnsi="Symbol"/>
        <w:sz w:val="16"/>
      </w:rPr>
    </w:lvl>
    <w:lvl w:ilvl="4">
      <w:start w:val="1"/>
      <w:numFmt w:val="bullet"/>
      <w:lvlText w:val=""/>
      <w:lvlJc w:val="left"/>
      <w:pPr>
        <w:tabs>
          <w:tab w:val="num" w:pos="2160"/>
        </w:tabs>
        <w:ind w:left="2160" w:hanging="360"/>
      </w:pPr>
      <w:rPr>
        <w:rFonts w:ascii="Symbol" w:hAnsi="Symbol"/>
        <w:sz w:val="16"/>
      </w:rPr>
    </w:lvl>
    <w:lvl w:ilvl="5">
      <w:start w:val="1"/>
      <w:numFmt w:val="bullet"/>
      <w:lvlText w:val=""/>
      <w:lvlJc w:val="left"/>
      <w:pPr>
        <w:tabs>
          <w:tab w:val="num" w:pos="2520"/>
        </w:tabs>
        <w:ind w:left="2520" w:hanging="360"/>
      </w:pPr>
      <w:rPr>
        <w:rFonts w:ascii="Symbol" w:hAnsi="Symbol"/>
        <w:sz w:val="16"/>
      </w:rPr>
    </w:lvl>
    <w:lvl w:ilvl="6">
      <w:start w:val="1"/>
      <w:numFmt w:val="bullet"/>
      <w:lvlText w:val=""/>
      <w:lvlJc w:val="left"/>
      <w:pPr>
        <w:tabs>
          <w:tab w:val="num" w:pos="2880"/>
        </w:tabs>
        <w:ind w:left="2880" w:hanging="360"/>
      </w:pPr>
      <w:rPr>
        <w:rFonts w:ascii="Symbol" w:hAnsi="Symbol"/>
        <w:sz w:val="16"/>
      </w:rPr>
    </w:lvl>
    <w:lvl w:ilvl="7">
      <w:start w:val="1"/>
      <w:numFmt w:val="bullet"/>
      <w:lvlText w:val=""/>
      <w:lvlJc w:val="left"/>
      <w:pPr>
        <w:tabs>
          <w:tab w:val="num" w:pos="3240"/>
        </w:tabs>
        <w:ind w:left="3240" w:hanging="360"/>
      </w:pPr>
      <w:rPr>
        <w:rFonts w:ascii="Symbol" w:hAnsi="Symbol"/>
        <w:sz w:val="16"/>
      </w:rPr>
    </w:lvl>
    <w:lvl w:ilvl="8">
      <w:start w:val="1"/>
      <w:numFmt w:val="bullet"/>
      <w:lvlText w:val=""/>
      <w:lvlJc w:val="left"/>
      <w:pPr>
        <w:tabs>
          <w:tab w:val="num" w:pos="3600"/>
        </w:tabs>
        <w:ind w:left="3600" w:hanging="360"/>
      </w:pPr>
      <w:rPr>
        <w:rFonts w:ascii="Symbol" w:hAnsi="Symbol"/>
        <w:sz w:val="16"/>
      </w:rPr>
    </w:lvl>
  </w:abstractNum>
  <w:abstractNum w:abstractNumId="46">
    <w:nsid w:val="0000002F"/>
    <w:multiLevelType w:val="singleLevel"/>
    <w:tmpl w:val="0000002F"/>
    <w:name w:val="WW8Num84"/>
    <w:lvl w:ilvl="0">
      <w:start w:val="1"/>
      <w:numFmt w:val="bullet"/>
      <w:lvlText w:val=""/>
      <w:lvlJc w:val="left"/>
      <w:pPr>
        <w:tabs>
          <w:tab w:val="num" w:pos="0"/>
        </w:tabs>
        <w:ind w:left="992" w:hanging="283"/>
      </w:pPr>
      <w:rPr>
        <w:rFonts w:ascii="Symbol" w:hAnsi="Symbol"/>
        <w:b/>
        <w:bCs/>
        <w:i w:val="0"/>
        <w:iCs w:val="0"/>
      </w:rPr>
    </w:lvl>
  </w:abstractNum>
  <w:abstractNum w:abstractNumId="47">
    <w:nsid w:val="00000030"/>
    <w:multiLevelType w:val="multilevel"/>
    <w:tmpl w:val="00000030"/>
    <w:name w:val="WW8Num85"/>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nsid w:val="00000031"/>
    <w:multiLevelType w:val="multilevel"/>
    <w:tmpl w:val="00000031"/>
    <w:name w:val="WW8Num86"/>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49">
    <w:nsid w:val="00000032"/>
    <w:multiLevelType w:val="singleLevel"/>
    <w:tmpl w:val="FB70BC62"/>
    <w:lvl w:ilvl="0">
      <w:start w:val="1"/>
      <w:numFmt w:val="bullet"/>
      <w:lvlText w:val=""/>
      <w:lvlJc w:val="left"/>
      <w:pPr>
        <w:ind w:left="720" w:hanging="360"/>
      </w:pPr>
      <w:rPr>
        <w:rFonts w:ascii="Symbol" w:hAnsi="Symbol" w:hint="default"/>
        <w:b/>
        <w:bCs/>
        <w:i w:val="0"/>
        <w:iCs w:val="0"/>
        <w:sz w:val="16"/>
        <w:szCs w:val="16"/>
      </w:rPr>
    </w:lvl>
  </w:abstractNum>
  <w:abstractNum w:abstractNumId="50">
    <w:nsid w:val="00000033"/>
    <w:multiLevelType w:val="singleLevel"/>
    <w:tmpl w:val="C36EF854"/>
    <w:lvl w:ilvl="0">
      <w:start w:val="1"/>
      <w:numFmt w:val="bullet"/>
      <w:lvlText w:val=""/>
      <w:lvlJc w:val="left"/>
      <w:pPr>
        <w:ind w:left="720" w:hanging="360"/>
      </w:pPr>
      <w:rPr>
        <w:rFonts w:ascii="Symbol" w:hAnsi="Symbol" w:hint="default"/>
        <w:b/>
        <w:sz w:val="16"/>
        <w:szCs w:val="16"/>
      </w:rPr>
    </w:lvl>
  </w:abstractNum>
  <w:abstractNum w:abstractNumId="51">
    <w:nsid w:val="00000034"/>
    <w:multiLevelType w:val="singleLevel"/>
    <w:tmpl w:val="00000034"/>
    <w:name w:val="WW8Num89"/>
    <w:lvl w:ilvl="0">
      <w:start w:val="1"/>
      <w:numFmt w:val="decimal"/>
      <w:lvlText w:val="%1)"/>
      <w:lvlJc w:val="left"/>
      <w:pPr>
        <w:tabs>
          <w:tab w:val="num" w:pos="0"/>
        </w:tabs>
        <w:ind w:left="773" w:hanging="360"/>
      </w:pPr>
    </w:lvl>
  </w:abstractNum>
  <w:abstractNum w:abstractNumId="52">
    <w:nsid w:val="00000035"/>
    <w:multiLevelType w:val="singleLevel"/>
    <w:tmpl w:val="90FA459E"/>
    <w:lvl w:ilvl="0">
      <w:start w:val="1"/>
      <w:numFmt w:val="bullet"/>
      <w:lvlText w:val=""/>
      <w:lvlJc w:val="left"/>
      <w:pPr>
        <w:ind w:left="720" w:hanging="360"/>
      </w:pPr>
      <w:rPr>
        <w:rFonts w:ascii="Symbol" w:hAnsi="Symbol" w:hint="default"/>
        <w:sz w:val="20"/>
      </w:rPr>
    </w:lvl>
  </w:abstractNum>
  <w:abstractNum w:abstractNumId="53">
    <w:nsid w:val="00000036"/>
    <w:multiLevelType w:val="singleLevel"/>
    <w:tmpl w:val="04150001"/>
    <w:lvl w:ilvl="0">
      <w:start w:val="1"/>
      <w:numFmt w:val="bullet"/>
      <w:lvlText w:val=""/>
      <w:lvlJc w:val="left"/>
      <w:pPr>
        <w:ind w:left="720" w:hanging="360"/>
      </w:pPr>
      <w:rPr>
        <w:rFonts w:ascii="Symbol" w:hAnsi="Symbol" w:hint="default"/>
        <w:sz w:val="16"/>
      </w:rPr>
    </w:lvl>
  </w:abstractNum>
  <w:abstractNum w:abstractNumId="54">
    <w:nsid w:val="00000037"/>
    <w:multiLevelType w:val="multilevel"/>
    <w:tmpl w:val="00000037"/>
    <w:name w:val="WW8Num92"/>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5">
    <w:nsid w:val="00000038"/>
    <w:multiLevelType w:val="singleLevel"/>
    <w:tmpl w:val="ADEEEF0E"/>
    <w:lvl w:ilvl="0">
      <w:start w:val="1"/>
      <w:numFmt w:val="bullet"/>
      <w:lvlText w:val=""/>
      <w:lvlJc w:val="left"/>
      <w:pPr>
        <w:ind w:left="720" w:hanging="360"/>
      </w:pPr>
      <w:rPr>
        <w:rFonts w:ascii="Symbol" w:hAnsi="Symbol" w:hint="default"/>
        <w:color w:val="000000"/>
        <w:sz w:val="20"/>
        <w:szCs w:val="16"/>
      </w:rPr>
    </w:lvl>
  </w:abstractNum>
  <w:abstractNum w:abstractNumId="56">
    <w:nsid w:val="00000039"/>
    <w:multiLevelType w:val="singleLevel"/>
    <w:tmpl w:val="00000039"/>
    <w:name w:val="WW8Num94"/>
    <w:lvl w:ilvl="0">
      <w:start w:val="1"/>
      <w:numFmt w:val="decimal"/>
      <w:lvlText w:val="%1)"/>
      <w:lvlJc w:val="left"/>
      <w:pPr>
        <w:tabs>
          <w:tab w:val="num" w:pos="0"/>
        </w:tabs>
        <w:ind w:left="720" w:hanging="360"/>
      </w:pPr>
    </w:lvl>
  </w:abstractNum>
  <w:abstractNum w:abstractNumId="57">
    <w:nsid w:val="0000003A"/>
    <w:multiLevelType w:val="singleLevel"/>
    <w:tmpl w:val="DC94D9B2"/>
    <w:lvl w:ilvl="0">
      <w:start w:val="1"/>
      <w:numFmt w:val="bullet"/>
      <w:lvlText w:val=""/>
      <w:lvlJc w:val="left"/>
      <w:pPr>
        <w:ind w:left="720" w:hanging="360"/>
      </w:pPr>
      <w:rPr>
        <w:rFonts w:ascii="Symbol" w:hAnsi="Symbol" w:hint="default"/>
        <w:color w:val="000000"/>
        <w:sz w:val="20"/>
        <w:szCs w:val="16"/>
      </w:rPr>
    </w:lvl>
  </w:abstractNum>
  <w:abstractNum w:abstractNumId="58">
    <w:nsid w:val="0000003B"/>
    <w:multiLevelType w:val="singleLevel"/>
    <w:tmpl w:val="C28AE21E"/>
    <w:lvl w:ilvl="0">
      <w:start w:val="1"/>
      <w:numFmt w:val="bullet"/>
      <w:lvlText w:val=""/>
      <w:lvlJc w:val="left"/>
      <w:pPr>
        <w:ind w:left="720" w:hanging="360"/>
      </w:pPr>
      <w:rPr>
        <w:rFonts w:ascii="Symbol" w:hAnsi="Symbol" w:hint="default"/>
        <w:color w:val="000000"/>
        <w:sz w:val="20"/>
        <w:szCs w:val="16"/>
      </w:rPr>
    </w:lvl>
  </w:abstractNum>
  <w:abstractNum w:abstractNumId="59">
    <w:nsid w:val="0000003C"/>
    <w:multiLevelType w:val="singleLevel"/>
    <w:tmpl w:val="0000003C"/>
    <w:name w:val="WW8Num97"/>
    <w:lvl w:ilvl="0">
      <w:start w:val="1"/>
      <w:numFmt w:val="bullet"/>
      <w:lvlText w:val=""/>
      <w:lvlJc w:val="left"/>
      <w:pPr>
        <w:tabs>
          <w:tab w:val="num" w:pos="0"/>
        </w:tabs>
        <w:ind w:left="720" w:hanging="360"/>
      </w:pPr>
      <w:rPr>
        <w:rFonts w:ascii="Wingdings" w:hAnsi="Wingdings"/>
        <w:b/>
        <w:i w:val="0"/>
      </w:rPr>
    </w:lvl>
  </w:abstractNum>
  <w:abstractNum w:abstractNumId="60">
    <w:nsid w:val="0000003D"/>
    <w:multiLevelType w:val="singleLevel"/>
    <w:tmpl w:val="D1D42736"/>
    <w:lvl w:ilvl="0">
      <w:start w:val="1"/>
      <w:numFmt w:val="bullet"/>
      <w:lvlText w:val=""/>
      <w:lvlJc w:val="left"/>
      <w:pPr>
        <w:ind w:left="720" w:hanging="360"/>
      </w:pPr>
      <w:rPr>
        <w:rFonts w:ascii="Symbol" w:hAnsi="Symbol" w:hint="default"/>
        <w:sz w:val="16"/>
        <w:szCs w:val="16"/>
      </w:rPr>
    </w:lvl>
  </w:abstractNum>
  <w:abstractNum w:abstractNumId="61">
    <w:nsid w:val="0000003E"/>
    <w:multiLevelType w:val="singleLevel"/>
    <w:tmpl w:val="1A302774"/>
    <w:lvl w:ilvl="0">
      <w:start w:val="1"/>
      <w:numFmt w:val="bullet"/>
      <w:lvlText w:val=""/>
      <w:lvlJc w:val="left"/>
      <w:pPr>
        <w:ind w:left="720" w:hanging="360"/>
      </w:pPr>
      <w:rPr>
        <w:rFonts w:ascii="Symbol" w:hAnsi="Symbol" w:hint="default"/>
        <w:b/>
        <w:i w:val="0"/>
        <w:sz w:val="16"/>
        <w:szCs w:val="16"/>
      </w:rPr>
    </w:lvl>
  </w:abstractNum>
  <w:abstractNum w:abstractNumId="62">
    <w:nsid w:val="0000003F"/>
    <w:multiLevelType w:val="singleLevel"/>
    <w:tmpl w:val="0000003F"/>
    <w:name w:val="WW8Num100"/>
    <w:lvl w:ilvl="0">
      <w:start w:val="1"/>
      <w:numFmt w:val="decimal"/>
      <w:lvlText w:val="%1)"/>
      <w:lvlJc w:val="left"/>
      <w:pPr>
        <w:tabs>
          <w:tab w:val="num" w:pos="0"/>
        </w:tabs>
        <w:ind w:left="720" w:hanging="360"/>
      </w:pPr>
    </w:lvl>
  </w:abstractNum>
  <w:abstractNum w:abstractNumId="63">
    <w:nsid w:val="00000040"/>
    <w:multiLevelType w:val="singleLevel"/>
    <w:tmpl w:val="16309914"/>
    <w:lvl w:ilvl="0">
      <w:start w:val="1"/>
      <w:numFmt w:val="bullet"/>
      <w:lvlText w:val=""/>
      <w:lvlJc w:val="left"/>
      <w:pPr>
        <w:ind w:left="720" w:hanging="360"/>
      </w:pPr>
      <w:rPr>
        <w:rFonts w:ascii="Symbol" w:hAnsi="Symbol" w:hint="default"/>
        <w:sz w:val="16"/>
      </w:rPr>
    </w:lvl>
  </w:abstractNum>
  <w:abstractNum w:abstractNumId="64">
    <w:nsid w:val="00000041"/>
    <w:multiLevelType w:val="singleLevel"/>
    <w:tmpl w:val="00000041"/>
    <w:name w:val="WW8Num124"/>
    <w:lvl w:ilvl="0">
      <w:start w:val="1"/>
      <w:numFmt w:val="decimal"/>
      <w:pStyle w:val="listaliczby"/>
      <w:lvlText w:val="%1."/>
      <w:lvlJc w:val="left"/>
      <w:pPr>
        <w:tabs>
          <w:tab w:val="num" w:pos="284"/>
        </w:tabs>
        <w:ind w:left="709" w:hanging="709"/>
      </w:pPr>
      <w:rPr>
        <w:sz w:val="24"/>
        <w:szCs w:val="24"/>
      </w:rPr>
    </w:lvl>
  </w:abstractNum>
  <w:abstractNum w:abstractNumId="65">
    <w:nsid w:val="00000042"/>
    <w:multiLevelType w:val="singleLevel"/>
    <w:tmpl w:val="00000042"/>
    <w:name w:val="WW8Num128"/>
    <w:lvl w:ilvl="0">
      <w:start w:val="1"/>
      <w:numFmt w:val="bullet"/>
      <w:pStyle w:val="listakreski"/>
      <w:lvlText w:val="-"/>
      <w:lvlJc w:val="left"/>
      <w:pPr>
        <w:tabs>
          <w:tab w:val="num" w:pos="993"/>
        </w:tabs>
        <w:ind w:left="2268" w:hanging="283"/>
      </w:pPr>
      <w:rPr>
        <w:rFonts w:ascii="Arial" w:hAnsi="Arial"/>
      </w:rPr>
    </w:lvl>
  </w:abstractNum>
  <w:abstractNum w:abstractNumId="66">
    <w:nsid w:val="00000043"/>
    <w:multiLevelType w:val="multilevel"/>
    <w:tmpl w:val="00000043"/>
    <w:name w:val="WW8Num135"/>
    <w:lvl w:ilvl="0">
      <w:start w:val="1"/>
      <w:numFmt w:val="decimal"/>
      <w:pStyle w:val="Poziom1"/>
      <w:lvlText w:val="%1."/>
      <w:lvlJc w:val="left"/>
      <w:pPr>
        <w:tabs>
          <w:tab w:val="num" w:pos="709"/>
        </w:tabs>
        <w:ind w:left="0" w:firstLine="0"/>
      </w:pPr>
      <w:rPr>
        <w:rFonts w:ascii="Arial" w:hAnsi="Arial" w:cs="Arial"/>
        <w:b/>
        <w:i w:val="0"/>
        <w:sz w:val="20"/>
        <w:szCs w:val="20"/>
      </w:rPr>
    </w:lvl>
    <w:lvl w:ilvl="1">
      <w:start w:val="1"/>
      <w:numFmt w:val="decimal"/>
      <w:lvlText w:val="%1.%2."/>
      <w:lvlJc w:val="left"/>
      <w:pPr>
        <w:tabs>
          <w:tab w:val="num" w:pos="965"/>
        </w:tabs>
        <w:ind w:left="426" w:firstLine="0"/>
      </w:pPr>
      <w:rPr>
        <w:b/>
      </w:rPr>
    </w:lvl>
    <w:lvl w:ilvl="2">
      <w:start w:val="1"/>
      <w:numFmt w:val="decimal"/>
      <w:lvlText w:val="%1.%2.%3."/>
      <w:lvlJc w:val="left"/>
      <w:pPr>
        <w:tabs>
          <w:tab w:val="num" w:pos="709"/>
        </w:tabs>
        <w:ind w:left="709" w:hanging="709"/>
      </w:pPr>
      <w:rPr>
        <w:rFonts w:ascii="Times New Roman" w:hAnsi="Times New Roman"/>
        <w:b w:val="0"/>
        <w:i w:val="0"/>
        <w:sz w:val="24"/>
        <w:szCs w:val="24"/>
      </w:rPr>
    </w:lvl>
    <w:lvl w:ilvl="3">
      <w:start w:val="1"/>
      <w:numFmt w:val="decimal"/>
      <w:lvlText w:val="%1.%2.%3.%4."/>
      <w:lvlJc w:val="left"/>
      <w:pPr>
        <w:tabs>
          <w:tab w:val="num" w:pos="992"/>
        </w:tabs>
        <w:ind w:left="1134" w:hanging="1134"/>
      </w:pPr>
      <w:rPr>
        <w:b w:val="0"/>
        <w:i w:val="0"/>
      </w:rPr>
    </w:lvl>
    <w:lvl w:ilvl="4">
      <w:start w:val="1"/>
      <w:numFmt w:val="decimal"/>
      <w:lvlText w:val="%1.%2.%3.%4.%5."/>
      <w:lvlJc w:val="left"/>
      <w:pPr>
        <w:tabs>
          <w:tab w:val="num" w:pos="3912"/>
        </w:tabs>
        <w:ind w:left="3912" w:hanging="1080"/>
      </w:pPr>
      <w:rPr>
        <w:b/>
      </w:rPr>
    </w:lvl>
    <w:lvl w:ilvl="5">
      <w:start w:val="1"/>
      <w:numFmt w:val="decimal"/>
      <w:lvlText w:val="%1.%2.%3.%4.%5.%6."/>
      <w:lvlJc w:val="left"/>
      <w:pPr>
        <w:tabs>
          <w:tab w:val="num" w:pos="4980"/>
        </w:tabs>
        <w:ind w:left="4980" w:hanging="1440"/>
      </w:pPr>
      <w:rPr>
        <w:b/>
      </w:rPr>
    </w:lvl>
    <w:lvl w:ilvl="6">
      <w:start w:val="1"/>
      <w:numFmt w:val="decimal"/>
      <w:lvlText w:val="%1.%2.%3.%4.%5.%6.%7."/>
      <w:lvlJc w:val="left"/>
      <w:pPr>
        <w:tabs>
          <w:tab w:val="num" w:pos="5688"/>
        </w:tabs>
        <w:ind w:left="5688" w:hanging="1440"/>
      </w:pPr>
      <w:rPr>
        <w:b/>
      </w:rPr>
    </w:lvl>
    <w:lvl w:ilvl="7">
      <w:start w:val="1"/>
      <w:numFmt w:val="decimal"/>
      <w:lvlText w:val="%1.%2.%3.%4.%5.%6.%7.%8."/>
      <w:lvlJc w:val="left"/>
      <w:pPr>
        <w:tabs>
          <w:tab w:val="num" w:pos="6756"/>
        </w:tabs>
        <w:ind w:left="6756" w:hanging="1800"/>
      </w:pPr>
      <w:rPr>
        <w:b/>
      </w:rPr>
    </w:lvl>
    <w:lvl w:ilvl="8">
      <w:start w:val="1"/>
      <w:numFmt w:val="decimal"/>
      <w:lvlText w:val="%1.%2.%3.%4.%5.%6.%7.%8.%9."/>
      <w:lvlJc w:val="left"/>
      <w:pPr>
        <w:tabs>
          <w:tab w:val="num" w:pos="7824"/>
        </w:tabs>
        <w:ind w:left="7824" w:hanging="2160"/>
      </w:pPr>
      <w:rPr>
        <w:b/>
      </w:rPr>
    </w:lvl>
  </w:abstractNum>
  <w:abstractNum w:abstractNumId="67">
    <w:nsid w:val="00000044"/>
    <w:multiLevelType w:val="singleLevel"/>
    <w:tmpl w:val="00000044"/>
    <w:name w:val="WW8Num149"/>
    <w:lvl w:ilvl="0">
      <w:start w:val="1"/>
      <w:numFmt w:val="lowerLetter"/>
      <w:pStyle w:val="listalitery"/>
      <w:lvlText w:val="%1)"/>
      <w:lvlJc w:val="left"/>
      <w:pPr>
        <w:tabs>
          <w:tab w:val="num" w:pos="0"/>
        </w:tabs>
        <w:ind w:left="720" w:hanging="360"/>
      </w:pPr>
    </w:lvl>
  </w:abstractNum>
  <w:abstractNum w:abstractNumId="68">
    <w:nsid w:val="00000045"/>
    <w:multiLevelType w:val="singleLevel"/>
    <w:tmpl w:val="00000045"/>
    <w:name w:val="RTF_Num 3"/>
    <w:lvl w:ilvl="0">
      <w:start w:val="1"/>
      <w:numFmt w:val="decimal"/>
      <w:lvlText w:val="%1."/>
      <w:lvlJc w:val="left"/>
      <w:pPr>
        <w:tabs>
          <w:tab w:val="num" w:pos="708"/>
        </w:tabs>
        <w:ind w:left="708" w:hanging="708"/>
      </w:pPr>
    </w:lvl>
  </w:abstractNum>
  <w:abstractNum w:abstractNumId="69">
    <w:nsid w:val="00000046"/>
    <w:multiLevelType w:val="multilevel"/>
    <w:tmpl w:val="00000046"/>
    <w:name w:val="RTF_Num 18"/>
    <w:lvl w:ilvl="0">
      <w:start w:val="1"/>
      <w:numFmt w:val="decimal"/>
      <w:lvlText w:val="%1."/>
      <w:lvlJc w:val="left"/>
      <w:pPr>
        <w:tabs>
          <w:tab w:val="num" w:pos="709"/>
        </w:tabs>
        <w:ind w:left="709" w:hanging="709"/>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70">
    <w:nsid w:val="00000047"/>
    <w:multiLevelType w:val="multilevel"/>
    <w:tmpl w:val="00000047"/>
    <w:name w:val="RTF_Num 21"/>
    <w:lvl w:ilvl="0">
      <w:start w:val="2"/>
      <w:numFmt w:val="decimal"/>
      <w:lvlText w:val="%1."/>
      <w:lvlJc w:val="left"/>
      <w:pPr>
        <w:tabs>
          <w:tab w:val="num" w:pos="708"/>
        </w:tabs>
        <w:ind w:left="708" w:hanging="708"/>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71">
    <w:nsid w:val="00000048"/>
    <w:multiLevelType w:val="multilevel"/>
    <w:tmpl w:val="00000048"/>
    <w:name w:val="RTF_Num 2"/>
    <w:lvl w:ilvl="0">
      <w:start w:val="1"/>
      <w:numFmt w:val="decimal"/>
      <w:lvlText w:val="%1."/>
      <w:lvlJc w:val="left"/>
      <w:pPr>
        <w:tabs>
          <w:tab w:val="num" w:pos="183"/>
        </w:tabs>
        <w:ind w:left="183" w:hanging="183"/>
      </w:pPr>
      <w:rPr>
        <w:b/>
        <w:bCs/>
        <w:w w:val="99"/>
        <w:sz w:val="18"/>
        <w:szCs w:val="18"/>
      </w:rPr>
    </w:lvl>
    <w:lvl w:ilvl="1">
      <w:start w:val="1"/>
      <w:numFmt w:val="decimal"/>
      <w:lvlText w:val="%1.%2."/>
      <w:lvlJc w:val="left"/>
      <w:pPr>
        <w:tabs>
          <w:tab w:val="num" w:pos="317"/>
        </w:tabs>
        <w:ind w:left="317" w:hanging="317"/>
      </w:pPr>
      <w:rPr>
        <w:b/>
        <w:bCs/>
        <w:w w:val="99"/>
        <w:sz w:val="20"/>
        <w:szCs w:val="20"/>
      </w:rPr>
    </w:lvl>
    <w:lvl w:ilvl="2">
      <w:start w:val="1"/>
      <w:numFmt w:val="bullet"/>
      <w:suff w:val="nothing"/>
      <w:lvlText w:val=""/>
      <w:lvlJc w:val="left"/>
      <w:pPr>
        <w:tabs>
          <w:tab w:val="num" w:pos="0"/>
        </w:tabs>
        <w:ind w:left="0" w:firstLine="0"/>
      </w:pPr>
      <w:rPr>
        <w:rFonts w:ascii="Symbol" w:hAnsi="Symbol" w:cs="OpenSymbol"/>
      </w:rPr>
    </w:lvl>
    <w:lvl w:ilvl="3">
      <w:start w:val="1"/>
      <w:numFmt w:val="bullet"/>
      <w:suff w:val="nothing"/>
      <w:lvlText w:val=""/>
      <w:lvlJc w:val="left"/>
      <w:pPr>
        <w:tabs>
          <w:tab w:val="num" w:pos="0"/>
        </w:tabs>
        <w:ind w:left="0" w:firstLine="0"/>
      </w:pPr>
      <w:rPr>
        <w:rFonts w:ascii="Symbol" w:hAnsi="Symbol" w:cs="OpenSymbol"/>
      </w:rPr>
    </w:lvl>
    <w:lvl w:ilvl="4">
      <w:start w:val="1"/>
      <w:numFmt w:val="bullet"/>
      <w:suff w:val="nothing"/>
      <w:lvlText w:val=""/>
      <w:lvlJc w:val="left"/>
      <w:pPr>
        <w:tabs>
          <w:tab w:val="num" w:pos="0"/>
        </w:tabs>
        <w:ind w:left="0" w:firstLine="0"/>
      </w:pPr>
      <w:rPr>
        <w:rFonts w:ascii="Symbol" w:hAnsi="Symbol" w:cs="OpenSymbol"/>
      </w:rPr>
    </w:lvl>
    <w:lvl w:ilvl="5">
      <w:start w:val="1"/>
      <w:numFmt w:val="bullet"/>
      <w:suff w:val="nothing"/>
      <w:lvlText w:val=""/>
      <w:lvlJc w:val="left"/>
      <w:pPr>
        <w:tabs>
          <w:tab w:val="num" w:pos="0"/>
        </w:tabs>
        <w:ind w:left="0" w:firstLine="0"/>
      </w:pPr>
      <w:rPr>
        <w:rFonts w:ascii="Symbol" w:hAnsi="Symbol" w:cs="OpenSymbol"/>
      </w:rPr>
    </w:lvl>
    <w:lvl w:ilvl="6">
      <w:start w:val="1"/>
      <w:numFmt w:val="bullet"/>
      <w:suff w:val="nothing"/>
      <w:lvlText w:val=""/>
      <w:lvlJc w:val="left"/>
      <w:pPr>
        <w:tabs>
          <w:tab w:val="num" w:pos="0"/>
        </w:tabs>
        <w:ind w:left="0" w:firstLine="0"/>
      </w:pPr>
      <w:rPr>
        <w:rFonts w:ascii="Symbol" w:hAnsi="Symbol" w:cs="OpenSymbol"/>
      </w:rPr>
    </w:lvl>
    <w:lvl w:ilvl="7">
      <w:start w:val="1"/>
      <w:numFmt w:val="bullet"/>
      <w:suff w:val="nothing"/>
      <w:lvlText w:val=""/>
      <w:lvlJc w:val="left"/>
      <w:pPr>
        <w:tabs>
          <w:tab w:val="num" w:pos="0"/>
        </w:tabs>
        <w:ind w:left="0" w:firstLine="0"/>
      </w:pPr>
      <w:rPr>
        <w:rFonts w:ascii="Symbol" w:hAnsi="Symbol" w:cs="OpenSymbol"/>
      </w:rPr>
    </w:lvl>
    <w:lvl w:ilvl="8">
      <w:start w:val="1"/>
      <w:numFmt w:val="bullet"/>
      <w:suff w:val="nothing"/>
      <w:lvlText w:val=""/>
      <w:lvlJc w:val="left"/>
      <w:pPr>
        <w:tabs>
          <w:tab w:val="num" w:pos="0"/>
        </w:tabs>
        <w:ind w:left="0" w:firstLine="0"/>
      </w:pPr>
      <w:rPr>
        <w:rFonts w:ascii="Symbol" w:hAnsi="Symbol" w:cs="OpenSymbol"/>
      </w:rPr>
    </w:lvl>
  </w:abstractNum>
  <w:abstractNum w:abstractNumId="72">
    <w:nsid w:val="00000049"/>
    <w:multiLevelType w:val="multilevel"/>
    <w:tmpl w:val="00000049"/>
    <w:name w:val="RTF_Num 4"/>
    <w:lvl w:ilvl="0">
      <w:start w:val="1"/>
      <w:numFmt w:val="decimal"/>
      <w:lvlText w:val="%1"/>
      <w:lvlJc w:val="left"/>
      <w:pPr>
        <w:tabs>
          <w:tab w:val="num" w:pos="274"/>
        </w:tabs>
        <w:ind w:left="274" w:hanging="274"/>
      </w:pPr>
      <w:rPr>
        <w:b/>
        <w:bCs/>
        <w:w w:val="99"/>
        <w:sz w:val="18"/>
        <w:szCs w:val="18"/>
      </w:rPr>
    </w:lvl>
    <w:lvl w:ilvl="1">
      <w:start w:val="3"/>
      <w:numFmt w:val="decimal"/>
      <w:lvlText w:val="%1.%2"/>
      <w:lvlJc w:val="left"/>
      <w:pPr>
        <w:tabs>
          <w:tab w:val="num" w:pos="274"/>
        </w:tabs>
        <w:ind w:left="274" w:hanging="274"/>
      </w:pPr>
      <w:rPr>
        <w:b/>
        <w:bCs/>
        <w:w w:val="99"/>
        <w:sz w:val="18"/>
        <w:szCs w:val="18"/>
      </w:rPr>
    </w:lvl>
    <w:lvl w:ilvl="2">
      <w:start w:val="1"/>
      <w:numFmt w:val="decimal"/>
      <w:lvlText w:val="%1.%2.%3."/>
      <w:lvlJc w:val="left"/>
      <w:pPr>
        <w:tabs>
          <w:tab w:val="num" w:pos="452"/>
        </w:tabs>
        <w:ind w:left="452" w:hanging="452"/>
      </w:pPr>
      <w:rPr>
        <w:rFonts w:ascii="Arial" w:eastAsia="OpenSymbol" w:hAnsi="Arial" w:cs="OpenSymbol"/>
      </w:rPr>
    </w:lvl>
    <w:lvl w:ilvl="3">
      <w:start w:val="1"/>
      <w:numFmt w:val="bullet"/>
      <w:suff w:val="nothing"/>
      <w:lvlText w:val=""/>
      <w:lvlJc w:val="left"/>
      <w:pPr>
        <w:tabs>
          <w:tab w:val="num" w:pos="0"/>
        </w:tabs>
        <w:ind w:left="0" w:firstLine="0"/>
      </w:pPr>
      <w:rPr>
        <w:rFonts w:ascii="Symbol" w:hAnsi="Symbol" w:cs="OpenSymbol"/>
      </w:rPr>
    </w:lvl>
    <w:lvl w:ilvl="4">
      <w:start w:val="1"/>
      <w:numFmt w:val="bullet"/>
      <w:suff w:val="nothing"/>
      <w:lvlText w:val=""/>
      <w:lvlJc w:val="left"/>
      <w:pPr>
        <w:tabs>
          <w:tab w:val="num" w:pos="0"/>
        </w:tabs>
        <w:ind w:left="0" w:firstLine="0"/>
      </w:pPr>
      <w:rPr>
        <w:rFonts w:ascii="Symbol" w:hAnsi="Symbol" w:cs="OpenSymbol"/>
      </w:rPr>
    </w:lvl>
    <w:lvl w:ilvl="5">
      <w:start w:val="1"/>
      <w:numFmt w:val="bullet"/>
      <w:suff w:val="nothing"/>
      <w:lvlText w:val=""/>
      <w:lvlJc w:val="left"/>
      <w:pPr>
        <w:tabs>
          <w:tab w:val="num" w:pos="0"/>
        </w:tabs>
        <w:ind w:left="0" w:firstLine="0"/>
      </w:pPr>
      <w:rPr>
        <w:rFonts w:ascii="Symbol" w:hAnsi="Symbol" w:cs="OpenSymbol"/>
      </w:rPr>
    </w:lvl>
    <w:lvl w:ilvl="6">
      <w:start w:val="1"/>
      <w:numFmt w:val="bullet"/>
      <w:suff w:val="nothing"/>
      <w:lvlText w:val=""/>
      <w:lvlJc w:val="left"/>
      <w:pPr>
        <w:tabs>
          <w:tab w:val="num" w:pos="0"/>
        </w:tabs>
        <w:ind w:left="0" w:firstLine="0"/>
      </w:pPr>
      <w:rPr>
        <w:rFonts w:ascii="Symbol" w:hAnsi="Symbol" w:cs="OpenSymbol"/>
      </w:rPr>
    </w:lvl>
    <w:lvl w:ilvl="7">
      <w:start w:val="1"/>
      <w:numFmt w:val="bullet"/>
      <w:suff w:val="nothing"/>
      <w:lvlText w:val=""/>
      <w:lvlJc w:val="left"/>
      <w:pPr>
        <w:tabs>
          <w:tab w:val="num" w:pos="0"/>
        </w:tabs>
        <w:ind w:left="0" w:firstLine="0"/>
      </w:pPr>
      <w:rPr>
        <w:rFonts w:ascii="Symbol" w:hAnsi="Symbol" w:cs="OpenSymbol"/>
      </w:rPr>
    </w:lvl>
    <w:lvl w:ilvl="8">
      <w:start w:val="1"/>
      <w:numFmt w:val="bullet"/>
      <w:suff w:val="nothing"/>
      <w:lvlText w:val=""/>
      <w:lvlJc w:val="left"/>
      <w:pPr>
        <w:tabs>
          <w:tab w:val="num" w:pos="0"/>
        </w:tabs>
        <w:ind w:left="0" w:firstLine="0"/>
      </w:pPr>
      <w:rPr>
        <w:rFonts w:ascii="Symbol" w:hAnsi="Symbol" w:cs="OpenSymbol"/>
      </w:rPr>
    </w:lvl>
  </w:abstractNum>
  <w:abstractNum w:abstractNumId="73">
    <w:nsid w:val="0000004A"/>
    <w:multiLevelType w:val="multilevel"/>
    <w:tmpl w:val="0000004A"/>
    <w:name w:val="RTF_Num 5"/>
    <w:lvl w:ilvl="0">
      <w:start w:val="1"/>
      <w:numFmt w:val="bullet"/>
      <w:lvlText w:val="-"/>
      <w:lvlJc w:val="left"/>
      <w:pPr>
        <w:tabs>
          <w:tab w:val="num" w:pos="284"/>
        </w:tabs>
        <w:ind w:left="284" w:hanging="284"/>
      </w:pPr>
      <w:rPr>
        <w:rFonts w:ascii="Symbol" w:hAnsi="Symbol"/>
        <w:b/>
        <w:bCs/>
        <w:w w:val="99"/>
        <w:sz w:val="18"/>
        <w:szCs w:val="18"/>
      </w:rPr>
    </w:lvl>
    <w:lvl w:ilvl="1">
      <w:start w:val="1"/>
      <w:numFmt w:val="bullet"/>
      <w:suff w:val="nothing"/>
      <w:lvlText w:val=""/>
      <w:lvlJc w:val="left"/>
      <w:pPr>
        <w:tabs>
          <w:tab w:val="num" w:pos="0"/>
        </w:tabs>
        <w:ind w:left="0" w:firstLine="0"/>
      </w:pPr>
      <w:rPr>
        <w:rFonts w:ascii="Symbol" w:hAnsi="Symbol"/>
        <w:b/>
        <w:bCs/>
        <w:w w:val="99"/>
        <w:sz w:val="18"/>
        <w:szCs w:val="18"/>
      </w:rPr>
    </w:lvl>
    <w:lvl w:ilvl="2">
      <w:start w:val="1"/>
      <w:numFmt w:val="bullet"/>
      <w:suff w:val="nothing"/>
      <w:lvlText w:val=""/>
      <w:lvlJc w:val="left"/>
      <w:pPr>
        <w:tabs>
          <w:tab w:val="num" w:pos="0"/>
        </w:tabs>
        <w:ind w:left="0" w:firstLine="0"/>
      </w:pPr>
      <w:rPr>
        <w:rFonts w:ascii="Symbol" w:hAnsi="Symbol" w:cs="OpenSymbol"/>
      </w:rPr>
    </w:lvl>
    <w:lvl w:ilvl="3">
      <w:start w:val="1"/>
      <w:numFmt w:val="bullet"/>
      <w:suff w:val="nothing"/>
      <w:lvlText w:val=""/>
      <w:lvlJc w:val="left"/>
      <w:pPr>
        <w:tabs>
          <w:tab w:val="num" w:pos="0"/>
        </w:tabs>
        <w:ind w:left="0" w:firstLine="0"/>
      </w:pPr>
      <w:rPr>
        <w:rFonts w:ascii="Symbol" w:hAnsi="Symbol" w:cs="OpenSymbol"/>
      </w:rPr>
    </w:lvl>
    <w:lvl w:ilvl="4">
      <w:start w:val="1"/>
      <w:numFmt w:val="bullet"/>
      <w:suff w:val="nothing"/>
      <w:lvlText w:val=""/>
      <w:lvlJc w:val="left"/>
      <w:pPr>
        <w:tabs>
          <w:tab w:val="num" w:pos="0"/>
        </w:tabs>
        <w:ind w:left="0" w:firstLine="0"/>
      </w:pPr>
      <w:rPr>
        <w:rFonts w:ascii="Symbol" w:hAnsi="Symbol" w:cs="OpenSymbol"/>
      </w:rPr>
    </w:lvl>
    <w:lvl w:ilvl="5">
      <w:start w:val="1"/>
      <w:numFmt w:val="bullet"/>
      <w:suff w:val="nothing"/>
      <w:lvlText w:val=""/>
      <w:lvlJc w:val="left"/>
      <w:pPr>
        <w:tabs>
          <w:tab w:val="num" w:pos="0"/>
        </w:tabs>
        <w:ind w:left="0" w:firstLine="0"/>
      </w:pPr>
      <w:rPr>
        <w:rFonts w:ascii="Symbol" w:hAnsi="Symbol" w:cs="OpenSymbol"/>
      </w:rPr>
    </w:lvl>
    <w:lvl w:ilvl="6">
      <w:start w:val="1"/>
      <w:numFmt w:val="bullet"/>
      <w:suff w:val="nothing"/>
      <w:lvlText w:val=""/>
      <w:lvlJc w:val="left"/>
      <w:pPr>
        <w:tabs>
          <w:tab w:val="num" w:pos="0"/>
        </w:tabs>
        <w:ind w:left="0" w:firstLine="0"/>
      </w:pPr>
      <w:rPr>
        <w:rFonts w:ascii="Symbol" w:hAnsi="Symbol" w:cs="OpenSymbol"/>
      </w:rPr>
    </w:lvl>
    <w:lvl w:ilvl="7">
      <w:start w:val="1"/>
      <w:numFmt w:val="bullet"/>
      <w:suff w:val="nothing"/>
      <w:lvlText w:val=""/>
      <w:lvlJc w:val="left"/>
      <w:pPr>
        <w:tabs>
          <w:tab w:val="num" w:pos="0"/>
        </w:tabs>
        <w:ind w:left="0" w:firstLine="0"/>
      </w:pPr>
      <w:rPr>
        <w:rFonts w:ascii="Symbol" w:hAnsi="Symbol" w:cs="OpenSymbol"/>
      </w:rPr>
    </w:lvl>
    <w:lvl w:ilvl="8">
      <w:start w:val="1"/>
      <w:numFmt w:val="bullet"/>
      <w:suff w:val="nothing"/>
      <w:lvlText w:val=""/>
      <w:lvlJc w:val="left"/>
      <w:pPr>
        <w:tabs>
          <w:tab w:val="num" w:pos="0"/>
        </w:tabs>
        <w:ind w:left="0" w:firstLine="0"/>
      </w:pPr>
      <w:rPr>
        <w:rFonts w:ascii="Symbol" w:hAnsi="Symbol" w:cs="OpenSymbol"/>
      </w:rPr>
    </w:lvl>
  </w:abstractNum>
  <w:abstractNum w:abstractNumId="74">
    <w:nsid w:val="0000004B"/>
    <w:multiLevelType w:val="multilevel"/>
    <w:tmpl w:val="61D6D25C"/>
    <w:name w:val="RTF_Num 7"/>
    <w:lvl w:ilvl="0">
      <w:start w:val="1"/>
      <w:numFmt w:val="lowerLetter"/>
      <w:lvlText w:val="%1)"/>
      <w:lvlJc w:val="left"/>
      <w:pPr>
        <w:tabs>
          <w:tab w:val="num" w:pos="284"/>
        </w:tabs>
        <w:ind w:left="284" w:hanging="284"/>
      </w:pPr>
      <w:rPr>
        <w:b/>
        <w:bCs/>
        <w:w w:val="99"/>
        <w:sz w:val="18"/>
        <w:szCs w:val="18"/>
      </w:rPr>
    </w:lvl>
    <w:lvl w:ilvl="1">
      <w:start w:val="1"/>
      <w:numFmt w:val="decimal"/>
      <w:lvlText w:val="%2)"/>
      <w:lvlJc w:val="left"/>
      <w:pPr>
        <w:tabs>
          <w:tab w:val="num" w:pos="284"/>
        </w:tabs>
        <w:ind w:left="284" w:hanging="284"/>
      </w:pPr>
      <w:rPr>
        <w:b/>
        <w:bCs/>
        <w:w w:val="99"/>
        <w:sz w:val="18"/>
        <w:szCs w:val="18"/>
      </w:rPr>
    </w:lvl>
    <w:lvl w:ilvl="2">
      <w:start w:val="1"/>
      <w:numFmt w:val="bullet"/>
      <w:lvlText w:val=""/>
      <w:lvlJc w:val="left"/>
      <w:pPr>
        <w:tabs>
          <w:tab w:val="num" w:pos="284"/>
        </w:tabs>
        <w:ind w:left="284" w:hanging="284"/>
      </w:pPr>
      <w:rPr>
        <w:rFonts w:ascii="Symbol" w:eastAsia="OpenSymbol" w:hAnsi="Symbol" w:hint="default"/>
      </w:rPr>
    </w:lvl>
    <w:lvl w:ilvl="3">
      <w:start w:val="1"/>
      <w:numFmt w:val="bullet"/>
      <w:suff w:val="nothing"/>
      <w:lvlText w:val=""/>
      <w:lvlJc w:val="left"/>
      <w:pPr>
        <w:tabs>
          <w:tab w:val="num" w:pos="0"/>
        </w:tabs>
        <w:ind w:left="0" w:firstLine="0"/>
      </w:pPr>
      <w:rPr>
        <w:rFonts w:ascii="Symbol" w:hAnsi="Symbol" w:cs="OpenSymbol"/>
      </w:rPr>
    </w:lvl>
    <w:lvl w:ilvl="4">
      <w:start w:val="1"/>
      <w:numFmt w:val="bullet"/>
      <w:suff w:val="nothing"/>
      <w:lvlText w:val=""/>
      <w:lvlJc w:val="left"/>
      <w:pPr>
        <w:tabs>
          <w:tab w:val="num" w:pos="0"/>
        </w:tabs>
        <w:ind w:left="0" w:firstLine="0"/>
      </w:pPr>
      <w:rPr>
        <w:rFonts w:ascii="Symbol" w:hAnsi="Symbol" w:cs="OpenSymbol"/>
      </w:rPr>
    </w:lvl>
    <w:lvl w:ilvl="5">
      <w:start w:val="1"/>
      <w:numFmt w:val="bullet"/>
      <w:suff w:val="nothing"/>
      <w:lvlText w:val=""/>
      <w:lvlJc w:val="left"/>
      <w:pPr>
        <w:tabs>
          <w:tab w:val="num" w:pos="0"/>
        </w:tabs>
        <w:ind w:left="0" w:firstLine="0"/>
      </w:pPr>
      <w:rPr>
        <w:rFonts w:ascii="Symbol" w:hAnsi="Symbol" w:cs="OpenSymbol"/>
      </w:rPr>
    </w:lvl>
    <w:lvl w:ilvl="6">
      <w:start w:val="1"/>
      <w:numFmt w:val="bullet"/>
      <w:suff w:val="nothing"/>
      <w:lvlText w:val=""/>
      <w:lvlJc w:val="left"/>
      <w:pPr>
        <w:tabs>
          <w:tab w:val="num" w:pos="0"/>
        </w:tabs>
        <w:ind w:left="0" w:firstLine="0"/>
      </w:pPr>
      <w:rPr>
        <w:rFonts w:ascii="Symbol" w:hAnsi="Symbol" w:cs="OpenSymbol"/>
      </w:rPr>
    </w:lvl>
    <w:lvl w:ilvl="7">
      <w:start w:val="1"/>
      <w:numFmt w:val="bullet"/>
      <w:suff w:val="nothing"/>
      <w:lvlText w:val=""/>
      <w:lvlJc w:val="left"/>
      <w:pPr>
        <w:tabs>
          <w:tab w:val="num" w:pos="0"/>
        </w:tabs>
        <w:ind w:left="0" w:firstLine="0"/>
      </w:pPr>
      <w:rPr>
        <w:rFonts w:ascii="Symbol" w:hAnsi="Symbol" w:cs="OpenSymbol"/>
      </w:rPr>
    </w:lvl>
    <w:lvl w:ilvl="8">
      <w:start w:val="1"/>
      <w:numFmt w:val="bullet"/>
      <w:suff w:val="nothing"/>
      <w:lvlText w:val=""/>
      <w:lvlJc w:val="left"/>
      <w:pPr>
        <w:tabs>
          <w:tab w:val="num" w:pos="0"/>
        </w:tabs>
        <w:ind w:left="0" w:firstLine="0"/>
      </w:pPr>
      <w:rPr>
        <w:rFonts w:ascii="Symbol" w:hAnsi="Symbol" w:cs="OpenSymbol"/>
      </w:rPr>
    </w:lvl>
  </w:abstractNum>
  <w:abstractNum w:abstractNumId="75">
    <w:nsid w:val="0000004C"/>
    <w:multiLevelType w:val="multilevel"/>
    <w:tmpl w:val="0000004C"/>
    <w:name w:val="RTF_Num 9"/>
    <w:lvl w:ilvl="0">
      <w:start w:val="1"/>
      <w:numFmt w:val="decimal"/>
      <w:lvlText w:val="%1"/>
      <w:lvlJc w:val="left"/>
      <w:pPr>
        <w:tabs>
          <w:tab w:val="num" w:pos="408"/>
        </w:tabs>
        <w:ind w:left="408" w:hanging="408"/>
      </w:pPr>
      <w:rPr>
        <w:b/>
        <w:bCs/>
        <w:w w:val="99"/>
        <w:sz w:val="18"/>
        <w:szCs w:val="18"/>
      </w:rPr>
    </w:lvl>
    <w:lvl w:ilvl="1">
      <w:start w:val="14"/>
      <w:numFmt w:val="decimal"/>
      <w:lvlText w:val="%1.%2."/>
      <w:lvlJc w:val="left"/>
      <w:pPr>
        <w:tabs>
          <w:tab w:val="num" w:pos="408"/>
        </w:tabs>
        <w:ind w:left="408" w:hanging="408"/>
      </w:pPr>
      <w:rPr>
        <w:b/>
        <w:bCs/>
        <w:w w:val="99"/>
        <w:sz w:val="18"/>
        <w:szCs w:val="18"/>
      </w:rPr>
    </w:lvl>
    <w:lvl w:ilvl="2">
      <w:start w:val="1"/>
      <w:numFmt w:val="decimal"/>
      <w:lvlText w:val="%1.%2.%3."/>
      <w:lvlJc w:val="left"/>
      <w:pPr>
        <w:tabs>
          <w:tab w:val="num" w:pos="497"/>
        </w:tabs>
        <w:ind w:left="497" w:hanging="497"/>
      </w:pPr>
      <w:rPr>
        <w:rFonts w:ascii="OpenSymbol" w:eastAsia="OpenSymbol" w:hAnsi="OpenSymbol" w:cs="OpenSymbol"/>
      </w:rPr>
    </w:lvl>
    <w:lvl w:ilvl="3">
      <w:start w:val="1"/>
      <w:numFmt w:val="bullet"/>
      <w:suff w:val="nothing"/>
      <w:lvlText w:val=""/>
      <w:lvlJc w:val="left"/>
      <w:pPr>
        <w:tabs>
          <w:tab w:val="num" w:pos="0"/>
        </w:tabs>
        <w:ind w:left="0" w:firstLine="0"/>
      </w:pPr>
      <w:rPr>
        <w:rFonts w:ascii="Symbol" w:hAnsi="Symbol" w:cs="OpenSymbol"/>
      </w:rPr>
    </w:lvl>
    <w:lvl w:ilvl="4">
      <w:start w:val="1"/>
      <w:numFmt w:val="bullet"/>
      <w:suff w:val="nothing"/>
      <w:lvlText w:val=""/>
      <w:lvlJc w:val="left"/>
      <w:pPr>
        <w:tabs>
          <w:tab w:val="num" w:pos="0"/>
        </w:tabs>
        <w:ind w:left="0" w:firstLine="0"/>
      </w:pPr>
      <w:rPr>
        <w:rFonts w:ascii="Symbol" w:hAnsi="Symbol" w:cs="OpenSymbol"/>
      </w:rPr>
    </w:lvl>
    <w:lvl w:ilvl="5">
      <w:start w:val="1"/>
      <w:numFmt w:val="bullet"/>
      <w:suff w:val="nothing"/>
      <w:lvlText w:val=""/>
      <w:lvlJc w:val="left"/>
      <w:pPr>
        <w:tabs>
          <w:tab w:val="num" w:pos="0"/>
        </w:tabs>
        <w:ind w:left="0" w:firstLine="0"/>
      </w:pPr>
      <w:rPr>
        <w:rFonts w:ascii="Symbol" w:hAnsi="Symbol" w:cs="OpenSymbol"/>
      </w:rPr>
    </w:lvl>
    <w:lvl w:ilvl="6">
      <w:start w:val="1"/>
      <w:numFmt w:val="bullet"/>
      <w:suff w:val="nothing"/>
      <w:lvlText w:val=""/>
      <w:lvlJc w:val="left"/>
      <w:pPr>
        <w:tabs>
          <w:tab w:val="num" w:pos="0"/>
        </w:tabs>
        <w:ind w:left="0" w:firstLine="0"/>
      </w:pPr>
      <w:rPr>
        <w:rFonts w:ascii="Symbol" w:hAnsi="Symbol" w:cs="OpenSymbol"/>
      </w:rPr>
    </w:lvl>
    <w:lvl w:ilvl="7">
      <w:start w:val="1"/>
      <w:numFmt w:val="bullet"/>
      <w:suff w:val="nothing"/>
      <w:lvlText w:val=""/>
      <w:lvlJc w:val="left"/>
      <w:pPr>
        <w:tabs>
          <w:tab w:val="num" w:pos="0"/>
        </w:tabs>
        <w:ind w:left="0" w:firstLine="0"/>
      </w:pPr>
      <w:rPr>
        <w:rFonts w:ascii="Symbol" w:hAnsi="Symbol" w:cs="OpenSymbol"/>
      </w:rPr>
    </w:lvl>
    <w:lvl w:ilvl="8">
      <w:start w:val="1"/>
      <w:numFmt w:val="bullet"/>
      <w:suff w:val="nothing"/>
      <w:lvlText w:val=""/>
      <w:lvlJc w:val="left"/>
      <w:pPr>
        <w:tabs>
          <w:tab w:val="num" w:pos="0"/>
        </w:tabs>
        <w:ind w:left="0" w:firstLine="0"/>
      </w:pPr>
      <w:rPr>
        <w:rFonts w:ascii="Symbol" w:hAnsi="Symbol" w:cs="OpenSymbol"/>
      </w:rPr>
    </w:lvl>
  </w:abstractNum>
  <w:abstractNum w:abstractNumId="76">
    <w:nsid w:val="0000004D"/>
    <w:multiLevelType w:val="multilevel"/>
    <w:tmpl w:val="0000004D"/>
    <w:name w:val="RTF_Num 12"/>
    <w:lvl w:ilvl="0">
      <w:start w:val="5"/>
      <w:numFmt w:val="decimal"/>
      <w:lvlText w:val="%1"/>
      <w:lvlJc w:val="left"/>
      <w:pPr>
        <w:tabs>
          <w:tab w:val="num" w:pos="317"/>
        </w:tabs>
        <w:ind w:left="317" w:hanging="317"/>
      </w:pPr>
      <w:rPr>
        <w:b/>
        <w:bCs/>
        <w:w w:val="99"/>
        <w:sz w:val="18"/>
        <w:szCs w:val="18"/>
      </w:rPr>
    </w:lvl>
    <w:lvl w:ilvl="1">
      <w:start w:val="3"/>
      <w:numFmt w:val="decimal"/>
      <w:lvlText w:val="%1.%2."/>
      <w:lvlJc w:val="left"/>
      <w:pPr>
        <w:tabs>
          <w:tab w:val="num" w:pos="317"/>
        </w:tabs>
        <w:ind w:left="317" w:hanging="317"/>
      </w:pPr>
      <w:rPr>
        <w:b/>
        <w:bCs/>
        <w:w w:val="99"/>
        <w:sz w:val="18"/>
        <w:szCs w:val="18"/>
      </w:rPr>
    </w:lvl>
    <w:lvl w:ilvl="2">
      <w:start w:val="1"/>
      <w:numFmt w:val="decimal"/>
      <w:lvlText w:val="%1.%2.%3."/>
      <w:lvlJc w:val="left"/>
      <w:pPr>
        <w:tabs>
          <w:tab w:val="num" w:pos="504"/>
        </w:tabs>
        <w:ind w:left="504" w:hanging="504"/>
      </w:pPr>
      <w:rPr>
        <w:rFonts w:ascii="OpenSymbol" w:eastAsia="OpenSymbol" w:hAnsi="OpenSymbol" w:cs="OpenSymbol"/>
      </w:rPr>
    </w:lvl>
    <w:lvl w:ilvl="3">
      <w:start w:val="1"/>
      <w:numFmt w:val="bullet"/>
      <w:suff w:val="nothing"/>
      <w:lvlText w:val=""/>
      <w:lvlJc w:val="left"/>
      <w:pPr>
        <w:tabs>
          <w:tab w:val="num" w:pos="0"/>
        </w:tabs>
        <w:ind w:left="0" w:firstLine="0"/>
      </w:pPr>
      <w:rPr>
        <w:rFonts w:ascii="Symbol" w:hAnsi="Symbol" w:cs="OpenSymbol"/>
      </w:rPr>
    </w:lvl>
    <w:lvl w:ilvl="4">
      <w:start w:val="1"/>
      <w:numFmt w:val="bullet"/>
      <w:suff w:val="nothing"/>
      <w:lvlText w:val=""/>
      <w:lvlJc w:val="left"/>
      <w:pPr>
        <w:tabs>
          <w:tab w:val="num" w:pos="0"/>
        </w:tabs>
        <w:ind w:left="0" w:firstLine="0"/>
      </w:pPr>
      <w:rPr>
        <w:rFonts w:ascii="Symbol" w:hAnsi="Symbol" w:cs="OpenSymbol"/>
      </w:rPr>
    </w:lvl>
    <w:lvl w:ilvl="5">
      <w:start w:val="1"/>
      <w:numFmt w:val="bullet"/>
      <w:suff w:val="nothing"/>
      <w:lvlText w:val=""/>
      <w:lvlJc w:val="left"/>
      <w:pPr>
        <w:tabs>
          <w:tab w:val="num" w:pos="0"/>
        </w:tabs>
        <w:ind w:left="0" w:firstLine="0"/>
      </w:pPr>
      <w:rPr>
        <w:rFonts w:ascii="Symbol" w:hAnsi="Symbol" w:cs="OpenSymbol"/>
      </w:rPr>
    </w:lvl>
    <w:lvl w:ilvl="6">
      <w:start w:val="1"/>
      <w:numFmt w:val="bullet"/>
      <w:suff w:val="nothing"/>
      <w:lvlText w:val=""/>
      <w:lvlJc w:val="left"/>
      <w:pPr>
        <w:tabs>
          <w:tab w:val="num" w:pos="0"/>
        </w:tabs>
        <w:ind w:left="0" w:firstLine="0"/>
      </w:pPr>
      <w:rPr>
        <w:rFonts w:ascii="Symbol" w:hAnsi="Symbol" w:cs="OpenSymbol"/>
      </w:rPr>
    </w:lvl>
    <w:lvl w:ilvl="7">
      <w:start w:val="1"/>
      <w:numFmt w:val="bullet"/>
      <w:suff w:val="nothing"/>
      <w:lvlText w:val=""/>
      <w:lvlJc w:val="left"/>
      <w:pPr>
        <w:tabs>
          <w:tab w:val="num" w:pos="0"/>
        </w:tabs>
        <w:ind w:left="0" w:firstLine="0"/>
      </w:pPr>
      <w:rPr>
        <w:rFonts w:ascii="Symbol" w:hAnsi="Symbol" w:cs="OpenSymbol"/>
      </w:rPr>
    </w:lvl>
    <w:lvl w:ilvl="8">
      <w:start w:val="1"/>
      <w:numFmt w:val="bullet"/>
      <w:suff w:val="nothing"/>
      <w:lvlText w:val=""/>
      <w:lvlJc w:val="left"/>
      <w:pPr>
        <w:tabs>
          <w:tab w:val="num" w:pos="0"/>
        </w:tabs>
        <w:ind w:left="0" w:firstLine="0"/>
      </w:pPr>
      <w:rPr>
        <w:rFonts w:ascii="Symbol" w:hAnsi="Symbol" w:cs="OpenSymbol"/>
      </w:rPr>
    </w:lvl>
  </w:abstractNum>
  <w:abstractNum w:abstractNumId="77">
    <w:nsid w:val="0000004E"/>
    <w:multiLevelType w:val="multilevel"/>
    <w:tmpl w:val="0000004E"/>
    <w:name w:val="RTF_Num 13"/>
    <w:lvl w:ilvl="0">
      <w:start w:val="1"/>
      <w:numFmt w:val="bullet"/>
      <w:lvlText w:val="-"/>
      <w:lvlJc w:val="left"/>
      <w:pPr>
        <w:tabs>
          <w:tab w:val="num" w:pos="284"/>
        </w:tabs>
        <w:ind w:left="284" w:hanging="284"/>
      </w:pPr>
      <w:rPr>
        <w:rFonts w:ascii="Symbol" w:hAnsi="Symbol"/>
        <w:b/>
        <w:bCs/>
        <w:w w:val="99"/>
        <w:sz w:val="18"/>
        <w:szCs w:val="18"/>
      </w:rPr>
    </w:lvl>
    <w:lvl w:ilvl="1">
      <w:start w:val="1"/>
      <w:numFmt w:val="bullet"/>
      <w:suff w:val="nothing"/>
      <w:lvlText w:val=""/>
      <w:lvlJc w:val="left"/>
      <w:pPr>
        <w:tabs>
          <w:tab w:val="num" w:pos="0"/>
        </w:tabs>
        <w:ind w:left="0" w:firstLine="0"/>
      </w:pPr>
      <w:rPr>
        <w:rFonts w:ascii="Symbol" w:hAnsi="Symbol"/>
        <w:b/>
        <w:bCs/>
        <w:w w:val="99"/>
        <w:sz w:val="18"/>
        <w:szCs w:val="18"/>
      </w:rPr>
    </w:lvl>
    <w:lvl w:ilvl="2">
      <w:start w:val="1"/>
      <w:numFmt w:val="bullet"/>
      <w:suff w:val="nothing"/>
      <w:lvlText w:val=""/>
      <w:lvlJc w:val="left"/>
      <w:pPr>
        <w:tabs>
          <w:tab w:val="num" w:pos="0"/>
        </w:tabs>
        <w:ind w:left="0" w:firstLine="0"/>
      </w:pPr>
      <w:rPr>
        <w:rFonts w:ascii="Symbol" w:hAnsi="Symbol" w:cs="OpenSymbol"/>
      </w:rPr>
    </w:lvl>
    <w:lvl w:ilvl="3">
      <w:start w:val="1"/>
      <w:numFmt w:val="bullet"/>
      <w:suff w:val="nothing"/>
      <w:lvlText w:val=""/>
      <w:lvlJc w:val="left"/>
      <w:pPr>
        <w:tabs>
          <w:tab w:val="num" w:pos="0"/>
        </w:tabs>
        <w:ind w:left="0" w:firstLine="0"/>
      </w:pPr>
      <w:rPr>
        <w:rFonts w:ascii="Symbol" w:hAnsi="Symbol" w:cs="OpenSymbol"/>
      </w:rPr>
    </w:lvl>
    <w:lvl w:ilvl="4">
      <w:start w:val="1"/>
      <w:numFmt w:val="bullet"/>
      <w:suff w:val="nothing"/>
      <w:lvlText w:val=""/>
      <w:lvlJc w:val="left"/>
      <w:pPr>
        <w:tabs>
          <w:tab w:val="num" w:pos="0"/>
        </w:tabs>
        <w:ind w:left="0" w:firstLine="0"/>
      </w:pPr>
      <w:rPr>
        <w:rFonts w:ascii="Symbol" w:hAnsi="Symbol" w:cs="OpenSymbol"/>
      </w:rPr>
    </w:lvl>
    <w:lvl w:ilvl="5">
      <w:start w:val="1"/>
      <w:numFmt w:val="bullet"/>
      <w:suff w:val="nothing"/>
      <w:lvlText w:val=""/>
      <w:lvlJc w:val="left"/>
      <w:pPr>
        <w:tabs>
          <w:tab w:val="num" w:pos="0"/>
        </w:tabs>
        <w:ind w:left="0" w:firstLine="0"/>
      </w:pPr>
      <w:rPr>
        <w:rFonts w:ascii="Symbol" w:hAnsi="Symbol" w:cs="OpenSymbol"/>
      </w:rPr>
    </w:lvl>
    <w:lvl w:ilvl="6">
      <w:start w:val="1"/>
      <w:numFmt w:val="bullet"/>
      <w:suff w:val="nothing"/>
      <w:lvlText w:val=""/>
      <w:lvlJc w:val="left"/>
      <w:pPr>
        <w:tabs>
          <w:tab w:val="num" w:pos="0"/>
        </w:tabs>
        <w:ind w:left="0" w:firstLine="0"/>
      </w:pPr>
      <w:rPr>
        <w:rFonts w:ascii="Symbol" w:hAnsi="Symbol" w:cs="OpenSymbol"/>
      </w:rPr>
    </w:lvl>
    <w:lvl w:ilvl="7">
      <w:start w:val="1"/>
      <w:numFmt w:val="bullet"/>
      <w:suff w:val="nothing"/>
      <w:lvlText w:val=""/>
      <w:lvlJc w:val="left"/>
      <w:pPr>
        <w:tabs>
          <w:tab w:val="num" w:pos="0"/>
        </w:tabs>
        <w:ind w:left="0" w:firstLine="0"/>
      </w:pPr>
      <w:rPr>
        <w:rFonts w:ascii="Symbol" w:hAnsi="Symbol" w:cs="OpenSymbol"/>
      </w:rPr>
    </w:lvl>
    <w:lvl w:ilvl="8">
      <w:start w:val="1"/>
      <w:numFmt w:val="bullet"/>
      <w:suff w:val="nothing"/>
      <w:lvlText w:val=""/>
      <w:lvlJc w:val="left"/>
      <w:pPr>
        <w:tabs>
          <w:tab w:val="num" w:pos="0"/>
        </w:tabs>
        <w:ind w:left="0" w:firstLine="0"/>
      </w:pPr>
      <w:rPr>
        <w:rFonts w:ascii="Symbol" w:hAnsi="Symbol" w:cs="OpenSymbol"/>
      </w:rPr>
    </w:lvl>
  </w:abstractNum>
  <w:abstractNum w:abstractNumId="78">
    <w:nsid w:val="0000004F"/>
    <w:multiLevelType w:val="multilevel"/>
    <w:tmpl w:val="0000004F"/>
    <w:name w:val="RTF_Num 14"/>
    <w:lvl w:ilvl="0">
      <w:start w:val="1"/>
      <w:numFmt w:val="lowerLetter"/>
      <w:lvlText w:val="%1)"/>
      <w:lvlJc w:val="left"/>
      <w:pPr>
        <w:tabs>
          <w:tab w:val="num" w:pos="284"/>
        </w:tabs>
        <w:ind w:left="284" w:hanging="284"/>
      </w:pPr>
      <w:rPr>
        <w:rFonts w:ascii="Arial" w:hAnsi="Arial"/>
        <w:b/>
        <w:bCs/>
        <w:w w:val="99"/>
        <w:sz w:val="18"/>
        <w:szCs w:val="18"/>
      </w:rPr>
    </w:lvl>
    <w:lvl w:ilvl="1">
      <w:start w:val="1"/>
      <w:numFmt w:val="bullet"/>
      <w:suff w:val="nothing"/>
      <w:lvlText w:val=""/>
      <w:lvlJc w:val="left"/>
      <w:pPr>
        <w:tabs>
          <w:tab w:val="num" w:pos="0"/>
        </w:tabs>
        <w:ind w:left="0" w:firstLine="0"/>
      </w:pPr>
      <w:rPr>
        <w:rFonts w:ascii="Symbol" w:hAnsi="Symbol"/>
        <w:b/>
        <w:bCs/>
        <w:w w:val="99"/>
        <w:sz w:val="18"/>
        <w:szCs w:val="18"/>
      </w:rPr>
    </w:lvl>
    <w:lvl w:ilvl="2">
      <w:start w:val="1"/>
      <w:numFmt w:val="bullet"/>
      <w:suff w:val="nothing"/>
      <w:lvlText w:val=""/>
      <w:lvlJc w:val="left"/>
      <w:pPr>
        <w:tabs>
          <w:tab w:val="num" w:pos="0"/>
        </w:tabs>
        <w:ind w:left="0" w:firstLine="0"/>
      </w:pPr>
      <w:rPr>
        <w:rFonts w:ascii="Symbol" w:hAnsi="Symbol" w:cs="OpenSymbol"/>
      </w:rPr>
    </w:lvl>
    <w:lvl w:ilvl="3">
      <w:start w:val="1"/>
      <w:numFmt w:val="bullet"/>
      <w:suff w:val="nothing"/>
      <w:lvlText w:val=""/>
      <w:lvlJc w:val="left"/>
      <w:pPr>
        <w:tabs>
          <w:tab w:val="num" w:pos="0"/>
        </w:tabs>
        <w:ind w:left="0" w:firstLine="0"/>
      </w:pPr>
      <w:rPr>
        <w:rFonts w:ascii="Symbol" w:hAnsi="Symbol" w:cs="OpenSymbol"/>
      </w:rPr>
    </w:lvl>
    <w:lvl w:ilvl="4">
      <w:start w:val="1"/>
      <w:numFmt w:val="bullet"/>
      <w:suff w:val="nothing"/>
      <w:lvlText w:val=""/>
      <w:lvlJc w:val="left"/>
      <w:pPr>
        <w:tabs>
          <w:tab w:val="num" w:pos="0"/>
        </w:tabs>
        <w:ind w:left="0" w:firstLine="0"/>
      </w:pPr>
      <w:rPr>
        <w:rFonts w:ascii="Symbol" w:hAnsi="Symbol" w:cs="OpenSymbol"/>
      </w:rPr>
    </w:lvl>
    <w:lvl w:ilvl="5">
      <w:start w:val="1"/>
      <w:numFmt w:val="bullet"/>
      <w:suff w:val="nothing"/>
      <w:lvlText w:val=""/>
      <w:lvlJc w:val="left"/>
      <w:pPr>
        <w:tabs>
          <w:tab w:val="num" w:pos="0"/>
        </w:tabs>
        <w:ind w:left="0" w:firstLine="0"/>
      </w:pPr>
      <w:rPr>
        <w:rFonts w:ascii="Symbol" w:hAnsi="Symbol" w:cs="OpenSymbol"/>
      </w:rPr>
    </w:lvl>
    <w:lvl w:ilvl="6">
      <w:start w:val="1"/>
      <w:numFmt w:val="bullet"/>
      <w:suff w:val="nothing"/>
      <w:lvlText w:val=""/>
      <w:lvlJc w:val="left"/>
      <w:pPr>
        <w:tabs>
          <w:tab w:val="num" w:pos="0"/>
        </w:tabs>
        <w:ind w:left="0" w:firstLine="0"/>
      </w:pPr>
      <w:rPr>
        <w:rFonts w:ascii="Symbol" w:hAnsi="Symbol" w:cs="OpenSymbol"/>
      </w:rPr>
    </w:lvl>
    <w:lvl w:ilvl="7">
      <w:start w:val="1"/>
      <w:numFmt w:val="bullet"/>
      <w:suff w:val="nothing"/>
      <w:lvlText w:val=""/>
      <w:lvlJc w:val="left"/>
      <w:pPr>
        <w:tabs>
          <w:tab w:val="num" w:pos="0"/>
        </w:tabs>
        <w:ind w:left="0" w:firstLine="0"/>
      </w:pPr>
      <w:rPr>
        <w:rFonts w:ascii="Symbol" w:hAnsi="Symbol" w:cs="OpenSymbol"/>
      </w:rPr>
    </w:lvl>
    <w:lvl w:ilvl="8">
      <w:start w:val="1"/>
      <w:numFmt w:val="bullet"/>
      <w:suff w:val="nothing"/>
      <w:lvlText w:val=""/>
      <w:lvlJc w:val="left"/>
      <w:pPr>
        <w:tabs>
          <w:tab w:val="num" w:pos="0"/>
        </w:tabs>
        <w:ind w:left="0" w:firstLine="0"/>
      </w:pPr>
      <w:rPr>
        <w:rFonts w:ascii="Symbol" w:hAnsi="Symbol" w:cs="OpenSymbol"/>
      </w:rPr>
    </w:lvl>
  </w:abstractNum>
  <w:abstractNum w:abstractNumId="79">
    <w:nsid w:val="00000050"/>
    <w:multiLevelType w:val="multilevel"/>
    <w:tmpl w:val="00000050"/>
    <w:name w:val="RTF_Num 15"/>
    <w:lvl w:ilvl="0">
      <w:start w:val="1"/>
      <w:numFmt w:val="lowerLetter"/>
      <w:lvlText w:val="%1)"/>
      <w:lvlJc w:val="left"/>
      <w:pPr>
        <w:tabs>
          <w:tab w:val="num" w:pos="284"/>
        </w:tabs>
        <w:ind w:left="284" w:hanging="284"/>
      </w:pPr>
      <w:rPr>
        <w:rFonts w:ascii="Arial" w:hAnsi="Arial"/>
        <w:b/>
        <w:bCs/>
        <w:w w:val="99"/>
        <w:sz w:val="18"/>
        <w:szCs w:val="18"/>
      </w:rPr>
    </w:lvl>
    <w:lvl w:ilvl="1">
      <w:start w:val="1"/>
      <w:numFmt w:val="bullet"/>
      <w:suff w:val="nothing"/>
      <w:lvlText w:val=""/>
      <w:lvlJc w:val="left"/>
      <w:pPr>
        <w:tabs>
          <w:tab w:val="num" w:pos="0"/>
        </w:tabs>
        <w:ind w:left="0" w:firstLine="0"/>
      </w:pPr>
      <w:rPr>
        <w:rFonts w:ascii="Symbol" w:hAnsi="Symbol"/>
        <w:b/>
        <w:bCs/>
        <w:w w:val="99"/>
        <w:sz w:val="18"/>
        <w:szCs w:val="18"/>
      </w:rPr>
    </w:lvl>
    <w:lvl w:ilvl="2">
      <w:start w:val="1"/>
      <w:numFmt w:val="bullet"/>
      <w:suff w:val="nothing"/>
      <w:lvlText w:val=""/>
      <w:lvlJc w:val="left"/>
      <w:pPr>
        <w:tabs>
          <w:tab w:val="num" w:pos="0"/>
        </w:tabs>
        <w:ind w:left="0" w:firstLine="0"/>
      </w:pPr>
      <w:rPr>
        <w:rFonts w:ascii="Symbol" w:hAnsi="Symbol" w:cs="OpenSymbol"/>
      </w:rPr>
    </w:lvl>
    <w:lvl w:ilvl="3">
      <w:start w:val="1"/>
      <w:numFmt w:val="bullet"/>
      <w:suff w:val="nothing"/>
      <w:lvlText w:val=""/>
      <w:lvlJc w:val="left"/>
      <w:pPr>
        <w:tabs>
          <w:tab w:val="num" w:pos="0"/>
        </w:tabs>
        <w:ind w:left="0" w:firstLine="0"/>
      </w:pPr>
      <w:rPr>
        <w:rFonts w:ascii="Symbol" w:hAnsi="Symbol" w:cs="OpenSymbol"/>
      </w:rPr>
    </w:lvl>
    <w:lvl w:ilvl="4">
      <w:start w:val="1"/>
      <w:numFmt w:val="bullet"/>
      <w:suff w:val="nothing"/>
      <w:lvlText w:val=""/>
      <w:lvlJc w:val="left"/>
      <w:pPr>
        <w:tabs>
          <w:tab w:val="num" w:pos="0"/>
        </w:tabs>
        <w:ind w:left="0" w:firstLine="0"/>
      </w:pPr>
      <w:rPr>
        <w:rFonts w:ascii="Symbol" w:hAnsi="Symbol" w:cs="OpenSymbol"/>
      </w:rPr>
    </w:lvl>
    <w:lvl w:ilvl="5">
      <w:start w:val="1"/>
      <w:numFmt w:val="bullet"/>
      <w:suff w:val="nothing"/>
      <w:lvlText w:val=""/>
      <w:lvlJc w:val="left"/>
      <w:pPr>
        <w:tabs>
          <w:tab w:val="num" w:pos="0"/>
        </w:tabs>
        <w:ind w:left="0" w:firstLine="0"/>
      </w:pPr>
      <w:rPr>
        <w:rFonts w:ascii="Symbol" w:hAnsi="Symbol" w:cs="OpenSymbol"/>
      </w:rPr>
    </w:lvl>
    <w:lvl w:ilvl="6">
      <w:start w:val="1"/>
      <w:numFmt w:val="bullet"/>
      <w:suff w:val="nothing"/>
      <w:lvlText w:val=""/>
      <w:lvlJc w:val="left"/>
      <w:pPr>
        <w:tabs>
          <w:tab w:val="num" w:pos="0"/>
        </w:tabs>
        <w:ind w:left="0" w:firstLine="0"/>
      </w:pPr>
      <w:rPr>
        <w:rFonts w:ascii="Symbol" w:hAnsi="Symbol" w:cs="OpenSymbol"/>
      </w:rPr>
    </w:lvl>
    <w:lvl w:ilvl="7">
      <w:start w:val="1"/>
      <w:numFmt w:val="bullet"/>
      <w:suff w:val="nothing"/>
      <w:lvlText w:val=""/>
      <w:lvlJc w:val="left"/>
      <w:pPr>
        <w:tabs>
          <w:tab w:val="num" w:pos="0"/>
        </w:tabs>
        <w:ind w:left="0" w:firstLine="0"/>
      </w:pPr>
      <w:rPr>
        <w:rFonts w:ascii="Symbol" w:hAnsi="Symbol" w:cs="OpenSymbol"/>
      </w:rPr>
    </w:lvl>
    <w:lvl w:ilvl="8">
      <w:start w:val="1"/>
      <w:numFmt w:val="bullet"/>
      <w:suff w:val="nothing"/>
      <w:lvlText w:val=""/>
      <w:lvlJc w:val="left"/>
      <w:pPr>
        <w:tabs>
          <w:tab w:val="num" w:pos="0"/>
        </w:tabs>
        <w:ind w:left="0" w:firstLine="0"/>
      </w:pPr>
      <w:rPr>
        <w:rFonts w:ascii="Symbol" w:hAnsi="Symbol" w:cs="OpenSymbol"/>
      </w:rPr>
    </w:lvl>
  </w:abstractNum>
  <w:abstractNum w:abstractNumId="80">
    <w:nsid w:val="00000051"/>
    <w:multiLevelType w:val="multilevel"/>
    <w:tmpl w:val="00000051"/>
    <w:name w:val="RTF_Num 16"/>
    <w:lvl w:ilvl="0">
      <w:start w:val="1"/>
      <w:numFmt w:val="decimal"/>
      <w:lvlText w:val="%1)"/>
      <w:lvlJc w:val="left"/>
      <w:pPr>
        <w:tabs>
          <w:tab w:val="num" w:pos="284"/>
        </w:tabs>
        <w:ind w:left="284" w:hanging="284"/>
      </w:pPr>
      <w:rPr>
        <w:b/>
        <w:bCs/>
        <w:w w:val="99"/>
        <w:sz w:val="18"/>
        <w:szCs w:val="18"/>
      </w:rPr>
    </w:lvl>
    <w:lvl w:ilvl="1">
      <w:start w:val="1"/>
      <w:numFmt w:val="bullet"/>
      <w:suff w:val="nothing"/>
      <w:lvlText w:val=""/>
      <w:lvlJc w:val="left"/>
      <w:pPr>
        <w:tabs>
          <w:tab w:val="num" w:pos="0"/>
        </w:tabs>
        <w:ind w:left="0" w:firstLine="0"/>
      </w:pPr>
      <w:rPr>
        <w:rFonts w:ascii="Symbol" w:hAnsi="Symbol"/>
        <w:b/>
        <w:bCs/>
        <w:w w:val="99"/>
        <w:sz w:val="18"/>
        <w:szCs w:val="18"/>
      </w:rPr>
    </w:lvl>
    <w:lvl w:ilvl="2">
      <w:start w:val="1"/>
      <w:numFmt w:val="bullet"/>
      <w:suff w:val="nothing"/>
      <w:lvlText w:val=""/>
      <w:lvlJc w:val="left"/>
      <w:pPr>
        <w:tabs>
          <w:tab w:val="num" w:pos="0"/>
        </w:tabs>
        <w:ind w:left="0" w:firstLine="0"/>
      </w:pPr>
      <w:rPr>
        <w:rFonts w:ascii="Symbol" w:hAnsi="Symbol" w:cs="OpenSymbol"/>
      </w:rPr>
    </w:lvl>
    <w:lvl w:ilvl="3">
      <w:start w:val="1"/>
      <w:numFmt w:val="bullet"/>
      <w:suff w:val="nothing"/>
      <w:lvlText w:val=""/>
      <w:lvlJc w:val="left"/>
      <w:pPr>
        <w:tabs>
          <w:tab w:val="num" w:pos="0"/>
        </w:tabs>
        <w:ind w:left="0" w:firstLine="0"/>
      </w:pPr>
      <w:rPr>
        <w:rFonts w:ascii="Symbol" w:hAnsi="Symbol" w:cs="OpenSymbol"/>
      </w:rPr>
    </w:lvl>
    <w:lvl w:ilvl="4">
      <w:start w:val="1"/>
      <w:numFmt w:val="bullet"/>
      <w:suff w:val="nothing"/>
      <w:lvlText w:val=""/>
      <w:lvlJc w:val="left"/>
      <w:pPr>
        <w:tabs>
          <w:tab w:val="num" w:pos="0"/>
        </w:tabs>
        <w:ind w:left="0" w:firstLine="0"/>
      </w:pPr>
      <w:rPr>
        <w:rFonts w:ascii="Symbol" w:hAnsi="Symbol" w:cs="OpenSymbol"/>
      </w:rPr>
    </w:lvl>
    <w:lvl w:ilvl="5">
      <w:start w:val="1"/>
      <w:numFmt w:val="bullet"/>
      <w:suff w:val="nothing"/>
      <w:lvlText w:val=""/>
      <w:lvlJc w:val="left"/>
      <w:pPr>
        <w:tabs>
          <w:tab w:val="num" w:pos="0"/>
        </w:tabs>
        <w:ind w:left="0" w:firstLine="0"/>
      </w:pPr>
      <w:rPr>
        <w:rFonts w:ascii="Symbol" w:hAnsi="Symbol" w:cs="OpenSymbol"/>
      </w:rPr>
    </w:lvl>
    <w:lvl w:ilvl="6">
      <w:start w:val="1"/>
      <w:numFmt w:val="bullet"/>
      <w:suff w:val="nothing"/>
      <w:lvlText w:val=""/>
      <w:lvlJc w:val="left"/>
      <w:pPr>
        <w:tabs>
          <w:tab w:val="num" w:pos="0"/>
        </w:tabs>
        <w:ind w:left="0" w:firstLine="0"/>
      </w:pPr>
      <w:rPr>
        <w:rFonts w:ascii="Symbol" w:hAnsi="Symbol" w:cs="OpenSymbol"/>
      </w:rPr>
    </w:lvl>
    <w:lvl w:ilvl="7">
      <w:start w:val="1"/>
      <w:numFmt w:val="bullet"/>
      <w:suff w:val="nothing"/>
      <w:lvlText w:val=""/>
      <w:lvlJc w:val="left"/>
      <w:pPr>
        <w:tabs>
          <w:tab w:val="num" w:pos="0"/>
        </w:tabs>
        <w:ind w:left="0" w:firstLine="0"/>
      </w:pPr>
      <w:rPr>
        <w:rFonts w:ascii="Symbol" w:hAnsi="Symbol" w:cs="OpenSymbol"/>
      </w:rPr>
    </w:lvl>
    <w:lvl w:ilvl="8">
      <w:start w:val="1"/>
      <w:numFmt w:val="bullet"/>
      <w:suff w:val="nothing"/>
      <w:lvlText w:val=""/>
      <w:lvlJc w:val="left"/>
      <w:pPr>
        <w:tabs>
          <w:tab w:val="num" w:pos="0"/>
        </w:tabs>
        <w:ind w:left="0" w:firstLine="0"/>
      </w:pPr>
      <w:rPr>
        <w:rFonts w:ascii="Symbol" w:hAnsi="Symbol" w:cs="OpenSymbol"/>
      </w:rPr>
    </w:lvl>
  </w:abstractNum>
  <w:abstractNum w:abstractNumId="81">
    <w:nsid w:val="00000052"/>
    <w:multiLevelType w:val="multilevel"/>
    <w:tmpl w:val="00000052"/>
    <w:name w:val="RTF_Num 19"/>
    <w:lvl w:ilvl="0">
      <w:start w:val="1"/>
      <w:numFmt w:val="bullet"/>
      <w:lvlText w:val="-"/>
      <w:lvlJc w:val="left"/>
      <w:pPr>
        <w:tabs>
          <w:tab w:val="num" w:pos="118"/>
        </w:tabs>
        <w:ind w:left="118" w:hanging="118"/>
      </w:pPr>
      <w:rPr>
        <w:rFonts w:ascii="Times New Roman" w:hAnsi="Times New Roman"/>
        <w:b/>
        <w:bCs/>
        <w:w w:val="99"/>
        <w:sz w:val="18"/>
        <w:szCs w:val="18"/>
      </w:rPr>
    </w:lvl>
    <w:lvl w:ilvl="1">
      <w:start w:val="1"/>
      <w:numFmt w:val="bullet"/>
      <w:suff w:val="nothing"/>
      <w:lvlText w:val=""/>
      <w:lvlJc w:val="left"/>
      <w:pPr>
        <w:tabs>
          <w:tab w:val="num" w:pos="0"/>
        </w:tabs>
        <w:ind w:left="0" w:firstLine="0"/>
      </w:pPr>
      <w:rPr>
        <w:rFonts w:ascii="Symbol" w:hAnsi="Symbol"/>
        <w:b/>
        <w:bCs/>
        <w:w w:val="99"/>
        <w:sz w:val="18"/>
        <w:szCs w:val="18"/>
      </w:rPr>
    </w:lvl>
    <w:lvl w:ilvl="2">
      <w:start w:val="1"/>
      <w:numFmt w:val="bullet"/>
      <w:suff w:val="nothing"/>
      <w:lvlText w:val=""/>
      <w:lvlJc w:val="left"/>
      <w:pPr>
        <w:tabs>
          <w:tab w:val="num" w:pos="0"/>
        </w:tabs>
        <w:ind w:left="0" w:firstLine="0"/>
      </w:pPr>
      <w:rPr>
        <w:rFonts w:ascii="Symbol" w:hAnsi="Symbol" w:cs="OpenSymbol"/>
      </w:rPr>
    </w:lvl>
    <w:lvl w:ilvl="3">
      <w:start w:val="1"/>
      <w:numFmt w:val="bullet"/>
      <w:suff w:val="nothing"/>
      <w:lvlText w:val=""/>
      <w:lvlJc w:val="left"/>
      <w:pPr>
        <w:tabs>
          <w:tab w:val="num" w:pos="0"/>
        </w:tabs>
        <w:ind w:left="0" w:firstLine="0"/>
      </w:pPr>
      <w:rPr>
        <w:rFonts w:ascii="Symbol" w:hAnsi="Symbol" w:cs="OpenSymbol"/>
      </w:rPr>
    </w:lvl>
    <w:lvl w:ilvl="4">
      <w:start w:val="1"/>
      <w:numFmt w:val="bullet"/>
      <w:suff w:val="nothing"/>
      <w:lvlText w:val=""/>
      <w:lvlJc w:val="left"/>
      <w:pPr>
        <w:tabs>
          <w:tab w:val="num" w:pos="0"/>
        </w:tabs>
        <w:ind w:left="0" w:firstLine="0"/>
      </w:pPr>
      <w:rPr>
        <w:rFonts w:ascii="Symbol" w:hAnsi="Symbol" w:cs="OpenSymbol"/>
      </w:rPr>
    </w:lvl>
    <w:lvl w:ilvl="5">
      <w:start w:val="1"/>
      <w:numFmt w:val="bullet"/>
      <w:suff w:val="nothing"/>
      <w:lvlText w:val=""/>
      <w:lvlJc w:val="left"/>
      <w:pPr>
        <w:tabs>
          <w:tab w:val="num" w:pos="0"/>
        </w:tabs>
        <w:ind w:left="0" w:firstLine="0"/>
      </w:pPr>
      <w:rPr>
        <w:rFonts w:ascii="Symbol" w:hAnsi="Symbol" w:cs="OpenSymbol"/>
      </w:rPr>
    </w:lvl>
    <w:lvl w:ilvl="6">
      <w:start w:val="1"/>
      <w:numFmt w:val="bullet"/>
      <w:suff w:val="nothing"/>
      <w:lvlText w:val=""/>
      <w:lvlJc w:val="left"/>
      <w:pPr>
        <w:tabs>
          <w:tab w:val="num" w:pos="0"/>
        </w:tabs>
        <w:ind w:left="0" w:firstLine="0"/>
      </w:pPr>
      <w:rPr>
        <w:rFonts w:ascii="Symbol" w:hAnsi="Symbol" w:cs="OpenSymbol"/>
      </w:rPr>
    </w:lvl>
    <w:lvl w:ilvl="7">
      <w:start w:val="1"/>
      <w:numFmt w:val="bullet"/>
      <w:suff w:val="nothing"/>
      <w:lvlText w:val=""/>
      <w:lvlJc w:val="left"/>
      <w:pPr>
        <w:tabs>
          <w:tab w:val="num" w:pos="0"/>
        </w:tabs>
        <w:ind w:left="0" w:firstLine="0"/>
      </w:pPr>
      <w:rPr>
        <w:rFonts w:ascii="Symbol" w:hAnsi="Symbol" w:cs="OpenSymbol"/>
      </w:rPr>
    </w:lvl>
    <w:lvl w:ilvl="8">
      <w:start w:val="1"/>
      <w:numFmt w:val="bullet"/>
      <w:suff w:val="nothing"/>
      <w:lvlText w:val=""/>
      <w:lvlJc w:val="left"/>
      <w:pPr>
        <w:tabs>
          <w:tab w:val="num" w:pos="0"/>
        </w:tabs>
        <w:ind w:left="0" w:firstLine="0"/>
      </w:pPr>
      <w:rPr>
        <w:rFonts w:ascii="Symbol" w:hAnsi="Symbol" w:cs="OpenSymbol"/>
      </w:rPr>
    </w:lvl>
  </w:abstractNum>
  <w:abstractNum w:abstractNumId="82">
    <w:nsid w:val="00000053"/>
    <w:multiLevelType w:val="multilevel"/>
    <w:tmpl w:val="00000053"/>
    <w:name w:val="RTF_Num 20"/>
    <w:lvl w:ilvl="0">
      <w:start w:val="5"/>
      <w:numFmt w:val="decimal"/>
      <w:lvlText w:val="%1"/>
      <w:lvlJc w:val="left"/>
      <w:pPr>
        <w:tabs>
          <w:tab w:val="num" w:pos="406"/>
        </w:tabs>
        <w:ind w:left="406" w:hanging="406"/>
      </w:pPr>
      <w:rPr>
        <w:b/>
        <w:bCs/>
        <w:w w:val="99"/>
        <w:sz w:val="18"/>
        <w:szCs w:val="18"/>
      </w:rPr>
    </w:lvl>
    <w:lvl w:ilvl="1">
      <w:start w:val="14"/>
      <w:numFmt w:val="decimal"/>
      <w:lvlText w:val="%1.%2."/>
      <w:lvlJc w:val="left"/>
      <w:pPr>
        <w:tabs>
          <w:tab w:val="num" w:pos="406"/>
        </w:tabs>
        <w:ind w:left="406" w:hanging="406"/>
      </w:pPr>
      <w:rPr>
        <w:b/>
        <w:bCs/>
        <w:w w:val="99"/>
        <w:sz w:val="18"/>
        <w:szCs w:val="18"/>
      </w:rPr>
    </w:lvl>
    <w:lvl w:ilvl="2">
      <w:start w:val="1"/>
      <w:numFmt w:val="bullet"/>
      <w:suff w:val="nothing"/>
      <w:lvlText w:val=""/>
      <w:lvlJc w:val="left"/>
      <w:pPr>
        <w:tabs>
          <w:tab w:val="num" w:pos="0"/>
        </w:tabs>
        <w:ind w:left="0" w:firstLine="0"/>
      </w:pPr>
      <w:rPr>
        <w:rFonts w:ascii="Symbol" w:hAnsi="Symbol" w:cs="OpenSymbol"/>
      </w:rPr>
    </w:lvl>
    <w:lvl w:ilvl="3">
      <w:start w:val="1"/>
      <w:numFmt w:val="bullet"/>
      <w:suff w:val="nothing"/>
      <w:lvlText w:val=""/>
      <w:lvlJc w:val="left"/>
      <w:pPr>
        <w:tabs>
          <w:tab w:val="num" w:pos="0"/>
        </w:tabs>
        <w:ind w:left="0" w:firstLine="0"/>
      </w:pPr>
      <w:rPr>
        <w:rFonts w:ascii="Symbol" w:hAnsi="Symbol" w:cs="OpenSymbol"/>
      </w:rPr>
    </w:lvl>
    <w:lvl w:ilvl="4">
      <w:start w:val="1"/>
      <w:numFmt w:val="bullet"/>
      <w:suff w:val="nothing"/>
      <w:lvlText w:val=""/>
      <w:lvlJc w:val="left"/>
      <w:pPr>
        <w:tabs>
          <w:tab w:val="num" w:pos="0"/>
        </w:tabs>
        <w:ind w:left="0" w:firstLine="0"/>
      </w:pPr>
      <w:rPr>
        <w:rFonts w:ascii="Symbol" w:hAnsi="Symbol" w:cs="OpenSymbol"/>
      </w:rPr>
    </w:lvl>
    <w:lvl w:ilvl="5">
      <w:start w:val="1"/>
      <w:numFmt w:val="bullet"/>
      <w:suff w:val="nothing"/>
      <w:lvlText w:val=""/>
      <w:lvlJc w:val="left"/>
      <w:pPr>
        <w:tabs>
          <w:tab w:val="num" w:pos="0"/>
        </w:tabs>
        <w:ind w:left="0" w:firstLine="0"/>
      </w:pPr>
      <w:rPr>
        <w:rFonts w:ascii="Symbol" w:hAnsi="Symbol" w:cs="OpenSymbol"/>
      </w:rPr>
    </w:lvl>
    <w:lvl w:ilvl="6">
      <w:start w:val="1"/>
      <w:numFmt w:val="bullet"/>
      <w:suff w:val="nothing"/>
      <w:lvlText w:val=""/>
      <w:lvlJc w:val="left"/>
      <w:pPr>
        <w:tabs>
          <w:tab w:val="num" w:pos="0"/>
        </w:tabs>
        <w:ind w:left="0" w:firstLine="0"/>
      </w:pPr>
      <w:rPr>
        <w:rFonts w:ascii="Symbol" w:hAnsi="Symbol" w:cs="OpenSymbol"/>
      </w:rPr>
    </w:lvl>
    <w:lvl w:ilvl="7">
      <w:start w:val="1"/>
      <w:numFmt w:val="bullet"/>
      <w:suff w:val="nothing"/>
      <w:lvlText w:val=""/>
      <w:lvlJc w:val="left"/>
      <w:pPr>
        <w:tabs>
          <w:tab w:val="num" w:pos="0"/>
        </w:tabs>
        <w:ind w:left="0" w:firstLine="0"/>
      </w:pPr>
      <w:rPr>
        <w:rFonts w:ascii="Symbol" w:hAnsi="Symbol" w:cs="OpenSymbol"/>
      </w:rPr>
    </w:lvl>
    <w:lvl w:ilvl="8">
      <w:start w:val="1"/>
      <w:numFmt w:val="bullet"/>
      <w:suff w:val="nothing"/>
      <w:lvlText w:val=""/>
      <w:lvlJc w:val="left"/>
      <w:pPr>
        <w:tabs>
          <w:tab w:val="num" w:pos="0"/>
        </w:tabs>
        <w:ind w:left="0" w:firstLine="0"/>
      </w:pPr>
      <w:rPr>
        <w:rFonts w:ascii="Symbol" w:hAnsi="Symbol" w:cs="OpenSymbol"/>
      </w:rPr>
    </w:lvl>
  </w:abstractNum>
  <w:abstractNum w:abstractNumId="83">
    <w:nsid w:val="00000054"/>
    <w:multiLevelType w:val="multilevel"/>
    <w:tmpl w:val="00000054"/>
    <w:name w:val="RTF_Num 22"/>
    <w:lvl w:ilvl="0">
      <w:start w:val="1"/>
      <w:numFmt w:val="bullet"/>
      <w:lvlText w:val="-"/>
      <w:lvlJc w:val="left"/>
      <w:pPr>
        <w:tabs>
          <w:tab w:val="num" w:pos="284"/>
        </w:tabs>
        <w:ind w:left="284" w:hanging="284"/>
      </w:pPr>
      <w:rPr>
        <w:rFonts w:ascii="Symbol" w:hAnsi="Symbol"/>
        <w:b/>
        <w:bCs/>
        <w:w w:val="99"/>
        <w:sz w:val="18"/>
        <w:szCs w:val="18"/>
      </w:rPr>
    </w:lvl>
    <w:lvl w:ilvl="1">
      <w:start w:val="1"/>
      <w:numFmt w:val="bullet"/>
      <w:suff w:val="nothing"/>
      <w:lvlText w:val=""/>
      <w:lvlJc w:val="left"/>
      <w:pPr>
        <w:tabs>
          <w:tab w:val="num" w:pos="0"/>
        </w:tabs>
        <w:ind w:left="0" w:firstLine="0"/>
      </w:pPr>
      <w:rPr>
        <w:rFonts w:ascii="Symbol" w:hAnsi="Symbol"/>
        <w:b/>
        <w:bCs/>
        <w:w w:val="99"/>
        <w:sz w:val="18"/>
        <w:szCs w:val="18"/>
      </w:rPr>
    </w:lvl>
    <w:lvl w:ilvl="2">
      <w:start w:val="1"/>
      <w:numFmt w:val="bullet"/>
      <w:suff w:val="nothing"/>
      <w:lvlText w:val=""/>
      <w:lvlJc w:val="left"/>
      <w:pPr>
        <w:tabs>
          <w:tab w:val="num" w:pos="0"/>
        </w:tabs>
        <w:ind w:left="0" w:firstLine="0"/>
      </w:pPr>
      <w:rPr>
        <w:rFonts w:ascii="Symbol" w:hAnsi="Symbol" w:cs="OpenSymbol"/>
      </w:rPr>
    </w:lvl>
    <w:lvl w:ilvl="3">
      <w:start w:val="1"/>
      <w:numFmt w:val="bullet"/>
      <w:suff w:val="nothing"/>
      <w:lvlText w:val=""/>
      <w:lvlJc w:val="left"/>
      <w:pPr>
        <w:tabs>
          <w:tab w:val="num" w:pos="0"/>
        </w:tabs>
        <w:ind w:left="0" w:firstLine="0"/>
      </w:pPr>
      <w:rPr>
        <w:rFonts w:ascii="Symbol" w:hAnsi="Symbol" w:cs="OpenSymbol"/>
      </w:rPr>
    </w:lvl>
    <w:lvl w:ilvl="4">
      <w:start w:val="1"/>
      <w:numFmt w:val="bullet"/>
      <w:suff w:val="nothing"/>
      <w:lvlText w:val=""/>
      <w:lvlJc w:val="left"/>
      <w:pPr>
        <w:tabs>
          <w:tab w:val="num" w:pos="0"/>
        </w:tabs>
        <w:ind w:left="0" w:firstLine="0"/>
      </w:pPr>
      <w:rPr>
        <w:rFonts w:ascii="Symbol" w:hAnsi="Symbol" w:cs="OpenSymbol"/>
      </w:rPr>
    </w:lvl>
    <w:lvl w:ilvl="5">
      <w:start w:val="1"/>
      <w:numFmt w:val="bullet"/>
      <w:suff w:val="nothing"/>
      <w:lvlText w:val=""/>
      <w:lvlJc w:val="left"/>
      <w:pPr>
        <w:tabs>
          <w:tab w:val="num" w:pos="0"/>
        </w:tabs>
        <w:ind w:left="0" w:firstLine="0"/>
      </w:pPr>
      <w:rPr>
        <w:rFonts w:ascii="Symbol" w:hAnsi="Symbol" w:cs="OpenSymbol"/>
      </w:rPr>
    </w:lvl>
    <w:lvl w:ilvl="6">
      <w:start w:val="1"/>
      <w:numFmt w:val="bullet"/>
      <w:suff w:val="nothing"/>
      <w:lvlText w:val=""/>
      <w:lvlJc w:val="left"/>
      <w:pPr>
        <w:tabs>
          <w:tab w:val="num" w:pos="0"/>
        </w:tabs>
        <w:ind w:left="0" w:firstLine="0"/>
      </w:pPr>
      <w:rPr>
        <w:rFonts w:ascii="Symbol" w:hAnsi="Symbol" w:cs="OpenSymbol"/>
      </w:rPr>
    </w:lvl>
    <w:lvl w:ilvl="7">
      <w:start w:val="1"/>
      <w:numFmt w:val="bullet"/>
      <w:suff w:val="nothing"/>
      <w:lvlText w:val=""/>
      <w:lvlJc w:val="left"/>
      <w:pPr>
        <w:tabs>
          <w:tab w:val="num" w:pos="0"/>
        </w:tabs>
        <w:ind w:left="0" w:firstLine="0"/>
      </w:pPr>
      <w:rPr>
        <w:rFonts w:ascii="Symbol" w:hAnsi="Symbol" w:cs="OpenSymbol"/>
      </w:rPr>
    </w:lvl>
    <w:lvl w:ilvl="8">
      <w:start w:val="1"/>
      <w:numFmt w:val="bullet"/>
      <w:suff w:val="nothing"/>
      <w:lvlText w:val=""/>
      <w:lvlJc w:val="left"/>
      <w:pPr>
        <w:tabs>
          <w:tab w:val="num" w:pos="0"/>
        </w:tabs>
        <w:ind w:left="0" w:firstLine="0"/>
      </w:pPr>
      <w:rPr>
        <w:rFonts w:ascii="Symbol" w:hAnsi="Symbol" w:cs="OpenSymbol"/>
      </w:rPr>
    </w:lvl>
  </w:abstractNum>
  <w:abstractNum w:abstractNumId="84">
    <w:nsid w:val="00000055"/>
    <w:multiLevelType w:val="multilevel"/>
    <w:tmpl w:val="00000055"/>
    <w:name w:val="RTF_Num 23"/>
    <w:lvl w:ilvl="0">
      <w:start w:val="1"/>
      <w:numFmt w:val="bullet"/>
      <w:lvlText w:val="-"/>
      <w:lvlJc w:val="left"/>
      <w:pPr>
        <w:tabs>
          <w:tab w:val="num" w:pos="284"/>
        </w:tabs>
        <w:ind w:left="284" w:hanging="284"/>
      </w:pPr>
      <w:rPr>
        <w:rFonts w:ascii="Symbol" w:hAnsi="Symbol"/>
        <w:b/>
        <w:bCs/>
        <w:w w:val="99"/>
        <w:sz w:val="18"/>
        <w:szCs w:val="18"/>
      </w:rPr>
    </w:lvl>
    <w:lvl w:ilvl="1">
      <w:start w:val="1"/>
      <w:numFmt w:val="bullet"/>
      <w:suff w:val="nothing"/>
      <w:lvlText w:val=""/>
      <w:lvlJc w:val="left"/>
      <w:pPr>
        <w:tabs>
          <w:tab w:val="num" w:pos="0"/>
        </w:tabs>
        <w:ind w:left="0" w:firstLine="0"/>
      </w:pPr>
      <w:rPr>
        <w:rFonts w:ascii="Symbol" w:hAnsi="Symbol"/>
        <w:b/>
        <w:bCs/>
        <w:w w:val="99"/>
        <w:sz w:val="18"/>
        <w:szCs w:val="18"/>
      </w:rPr>
    </w:lvl>
    <w:lvl w:ilvl="2">
      <w:start w:val="1"/>
      <w:numFmt w:val="bullet"/>
      <w:suff w:val="nothing"/>
      <w:lvlText w:val=""/>
      <w:lvlJc w:val="left"/>
      <w:pPr>
        <w:tabs>
          <w:tab w:val="num" w:pos="0"/>
        </w:tabs>
        <w:ind w:left="0" w:firstLine="0"/>
      </w:pPr>
      <w:rPr>
        <w:rFonts w:ascii="Symbol" w:hAnsi="Symbol" w:cs="OpenSymbol"/>
      </w:rPr>
    </w:lvl>
    <w:lvl w:ilvl="3">
      <w:start w:val="1"/>
      <w:numFmt w:val="bullet"/>
      <w:suff w:val="nothing"/>
      <w:lvlText w:val=""/>
      <w:lvlJc w:val="left"/>
      <w:pPr>
        <w:tabs>
          <w:tab w:val="num" w:pos="0"/>
        </w:tabs>
        <w:ind w:left="0" w:firstLine="0"/>
      </w:pPr>
      <w:rPr>
        <w:rFonts w:ascii="Symbol" w:hAnsi="Symbol" w:cs="OpenSymbol"/>
      </w:rPr>
    </w:lvl>
    <w:lvl w:ilvl="4">
      <w:start w:val="1"/>
      <w:numFmt w:val="bullet"/>
      <w:suff w:val="nothing"/>
      <w:lvlText w:val=""/>
      <w:lvlJc w:val="left"/>
      <w:pPr>
        <w:tabs>
          <w:tab w:val="num" w:pos="0"/>
        </w:tabs>
        <w:ind w:left="0" w:firstLine="0"/>
      </w:pPr>
      <w:rPr>
        <w:rFonts w:ascii="Symbol" w:hAnsi="Symbol" w:cs="OpenSymbol"/>
      </w:rPr>
    </w:lvl>
    <w:lvl w:ilvl="5">
      <w:start w:val="1"/>
      <w:numFmt w:val="bullet"/>
      <w:suff w:val="nothing"/>
      <w:lvlText w:val=""/>
      <w:lvlJc w:val="left"/>
      <w:pPr>
        <w:tabs>
          <w:tab w:val="num" w:pos="0"/>
        </w:tabs>
        <w:ind w:left="0" w:firstLine="0"/>
      </w:pPr>
      <w:rPr>
        <w:rFonts w:ascii="Symbol" w:hAnsi="Symbol" w:cs="OpenSymbol"/>
      </w:rPr>
    </w:lvl>
    <w:lvl w:ilvl="6">
      <w:start w:val="1"/>
      <w:numFmt w:val="bullet"/>
      <w:suff w:val="nothing"/>
      <w:lvlText w:val=""/>
      <w:lvlJc w:val="left"/>
      <w:pPr>
        <w:tabs>
          <w:tab w:val="num" w:pos="0"/>
        </w:tabs>
        <w:ind w:left="0" w:firstLine="0"/>
      </w:pPr>
      <w:rPr>
        <w:rFonts w:ascii="Symbol" w:hAnsi="Symbol" w:cs="OpenSymbol"/>
      </w:rPr>
    </w:lvl>
    <w:lvl w:ilvl="7">
      <w:start w:val="1"/>
      <w:numFmt w:val="bullet"/>
      <w:suff w:val="nothing"/>
      <w:lvlText w:val=""/>
      <w:lvlJc w:val="left"/>
      <w:pPr>
        <w:tabs>
          <w:tab w:val="num" w:pos="0"/>
        </w:tabs>
        <w:ind w:left="0" w:firstLine="0"/>
      </w:pPr>
      <w:rPr>
        <w:rFonts w:ascii="Symbol" w:hAnsi="Symbol" w:cs="OpenSymbol"/>
      </w:rPr>
    </w:lvl>
    <w:lvl w:ilvl="8">
      <w:start w:val="1"/>
      <w:numFmt w:val="bullet"/>
      <w:suff w:val="nothing"/>
      <w:lvlText w:val=""/>
      <w:lvlJc w:val="left"/>
      <w:pPr>
        <w:tabs>
          <w:tab w:val="num" w:pos="0"/>
        </w:tabs>
        <w:ind w:left="0" w:firstLine="0"/>
      </w:pPr>
      <w:rPr>
        <w:rFonts w:ascii="Symbol" w:hAnsi="Symbol" w:cs="OpenSymbol"/>
      </w:rPr>
    </w:lvl>
  </w:abstractNum>
  <w:abstractNum w:abstractNumId="85">
    <w:nsid w:val="00000056"/>
    <w:multiLevelType w:val="multilevel"/>
    <w:tmpl w:val="00000056"/>
    <w:name w:val="RTF_Num 24"/>
    <w:lvl w:ilvl="0">
      <w:start w:val="1"/>
      <w:numFmt w:val="bullet"/>
      <w:lvlText w:val="-"/>
      <w:lvlJc w:val="left"/>
      <w:pPr>
        <w:tabs>
          <w:tab w:val="num" w:pos="284"/>
        </w:tabs>
        <w:ind w:left="284" w:hanging="284"/>
      </w:pPr>
      <w:rPr>
        <w:rFonts w:ascii="Symbol" w:hAnsi="Symbol"/>
        <w:b/>
        <w:bCs/>
        <w:w w:val="99"/>
        <w:sz w:val="18"/>
        <w:szCs w:val="18"/>
      </w:rPr>
    </w:lvl>
    <w:lvl w:ilvl="1">
      <w:start w:val="1"/>
      <w:numFmt w:val="bullet"/>
      <w:suff w:val="nothing"/>
      <w:lvlText w:val=""/>
      <w:lvlJc w:val="left"/>
      <w:pPr>
        <w:tabs>
          <w:tab w:val="num" w:pos="0"/>
        </w:tabs>
        <w:ind w:left="0" w:firstLine="0"/>
      </w:pPr>
      <w:rPr>
        <w:rFonts w:ascii="Symbol" w:hAnsi="Symbol"/>
        <w:b/>
        <w:bCs/>
        <w:w w:val="99"/>
        <w:sz w:val="18"/>
        <w:szCs w:val="18"/>
      </w:rPr>
    </w:lvl>
    <w:lvl w:ilvl="2">
      <w:start w:val="1"/>
      <w:numFmt w:val="bullet"/>
      <w:suff w:val="nothing"/>
      <w:lvlText w:val=""/>
      <w:lvlJc w:val="left"/>
      <w:pPr>
        <w:tabs>
          <w:tab w:val="num" w:pos="0"/>
        </w:tabs>
        <w:ind w:left="0" w:firstLine="0"/>
      </w:pPr>
      <w:rPr>
        <w:rFonts w:ascii="Symbol" w:hAnsi="Symbol" w:cs="OpenSymbol"/>
      </w:rPr>
    </w:lvl>
    <w:lvl w:ilvl="3">
      <w:start w:val="1"/>
      <w:numFmt w:val="bullet"/>
      <w:suff w:val="nothing"/>
      <w:lvlText w:val=""/>
      <w:lvlJc w:val="left"/>
      <w:pPr>
        <w:tabs>
          <w:tab w:val="num" w:pos="0"/>
        </w:tabs>
        <w:ind w:left="0" w:firstLine="0"/>
      </w:pPr>
      <w:rPr>
        <w:rFonts w:ascii="Symbol" w:hAnsi="Symbol" w:cs="OpenSymbol"/>
      </w:rPr>
    </w:lvl>
    <w:lvl w:ilvl="4">
      <w:start w:val="1"/>
      <w:numFmt w:val="bullet"/>
      <w:suff w:val="nothing"/>
      <w:lvlText w:val=""/>
      <w:lvlJc w:val="left"/>
      <w:pPr>
        <w:tabs>
          <w:tab w:val="num" w:pos="0"/>
        </w:tabs>
        <w:ind w:left="0" w:firstLine="0"/>
      </w:pPr>
      <w:rPr>
        <w:rFonts w:ascii="Symbol" w:hAnsi="Symbol" w:cs="OpenSymbol"/>
      </w:rPr>
    </w:lvl>
    <w:lvl w:ilvl="5">
      <w:start w:val="1"/>
      <w:numFmt w:val="bullet"/>
      <w:suff w:val="nothing"/>
      <w:lvlText w:val=""/>
      <w:lvlJc w:val="left"/>
      <w:pPr>
        <w:tabs>
          <w:tab w:val="num" w:pos="0"/>
        </w:tabs>
        <w:ind w:left="0" w:firstLine="0"/>
      </w:pPr>
      <w:rPr>
        <w:rFonts w:ascii="Symbol" w:hAnsi="Symbol" w:cs="OpenSymbol"/>
      </w:rPr>
    </w:lvl>
    <w:lvl w:ilvl="6">
      <w:start w:val="1"/>
      <w:numFmt w:val="bullet"/>
      <w:suff w:val="nothing"/>
      <w:lvlText w:val=""/>
      <w:lvlJc w:val="left"/>
      <w:pPr>
        <w:tabs>
          <w:tab w:val="num" w:pos="0"/>
        </w:tabs>
        <w:ind w:left="0" w:firstLine="0"/>
      </w:pPr>
      <w:rPr>
        <w:rFonts w:ascii="Symbol" w:hAnsi="Symbol" w:cs="OpenSymbol"/>
      </w:rPr>
    </w:lvl>
    <w:lvl w:ilvl="7">
      <w:start w:val="1"/>
      <w:numFmt w:val="bullet"/>
      <w:suff w:val="nothing"/>
      <w:lvlText w:val=""/>
      <w:lvlJc w:val="left"/>
      <w:pPr>
        <w:tabs>
          <w:tab w:val="num" w:pos="0"/>
        </w:tabs>
        <w:ind w:left="0" w:firstLine="0"/>
      </w:pPr>
      <w:rPr>
        <w:rFonts w:ascii="Symbol" w:hAnsi="Symbol" w:cs="OpenSymbol"/>
      </w:rPr>
    </w:lvl>
    <w:lvl w:ilvl="8">
      <w:start w:val="1"/>
      <w:numFmt w:val="bullet"/>
      <w:suff w:val="nothing"/>
      <w:lvlText w:val=""/>
      <w:lvlJc w:val="left"/>
      <w:pPr>
        <w:tabs>
          <w:tab w:val="num" w:pos="0"/>
        </w:tabs>
        <w:ind w:left="0" w:firstLine="0"/>
      </w:pPr>
      <w:rPr>
        <w:rFonts w:ascii="Symbol" w:hAnsi="Symbol" w:cs="OpenSymbol"/>
      </w:rPr>
    </w:lvl>
  </w:abstractNum>
  <w:abstractNum w:abstractNumId="86">
    <w:nsid w:val="00000057"/>
    <w:multiLevelType w:val="multilevel"/>
    <w:tmpl w:val="00000057"/>
    <w:name w:val="RTF_Num 25"/>
    <w:lvl w:ilvl="0">
      <w:start w:val="9"/>
      <w:numFmt w:val="decimal"/>
      <w:lvlText w:val="%1."/>
      <w:lvlJc w:val="left"/>
      <w:pPr>
        <w:tabs>
          <w:tab w:val="num" w:pos="202"/>
        </w:tabs>
        <w:ind w:left="202" w:hanging="202"/>
      </w:pPr>
      <w:rPr>
        <w:b/>
        <w:bCs/>
        <w:w w:val="99"/>
        <w:sz w:val="20"/>
        <w:szCs w:val="20"/>
      </w:rPr>
    </w:lvl>
    <w:lvl w:ilvl="1">
      <w:start w:val="1"/>
      <w:numFmt w:val="decimal"/>
      <w:lvlText w:val="%1.%2."/>
      <w:lvlJc w:val="left"/>
      <w:pPr>
        <w:tabs>
          <w:tab w:val="num" w:pos="317"/>
        </w:tabs>
        <w:ind w:left="317" w:hanging="317"/>
      </w:pPr>
      <w:rPr>
        <w:b/>
        <w:bCs/>
        <w:w w:val="99"/>
        <w:sz w:val="18"/>
        <w:szCs w:val="18"/>
      </w:rPr>
    </w:lvl>
    <w:lvl w:ilvl="2">
      <w:start w:val="1"/>
      <w:numFmt w:val="bullet"/>
      <w:suff w:val="nothing"/>
      <w:lvlText w:val=""/>
      <w:lvlJc w:val="left"/>
      <w:pPr>
        <w:tabs>
          <w:tab w:val="num" w:pos="0"/>
        </w:tabs>
        <w:ind w:left="0" w:firstLine="0"/>
      </w:pPr>
      <w:rPr>
        <w:rFonts w:ascii="Symbol" w:hAnsi="Symbol" w:cs="OpenSymbol"/>
      </w:rPr>
    </w:lvl>
    <w:lvl w:ilvl="3">
      <w:start w:val="1"/>
      <w:numFmt w:val="bullet"/>
      <w:suff w:val="nothing"/>
      <w:lvlText w:val=""/>
      <w:lvlJc w:val="left"/>
      <w:pPr>
        <w:tabs>
          <w:tab w:val="num" w:pos="0"/>
        </w:tabs>
        <w:ind w:left="0" w:firstLine="0"/>
      </w:pPr>
      <w:rPr>
        <w:rFonts w:ascii="Symbol" w:hAnsi="Symbol" w:cs="OpenSymbol"/>
      </w:rPr>
    </w:lvl>
    <w:lvl w:ilvl="4">
      <w:start w:val="1"/>
      <w:numFmt w:val="bullet"/>
      <w:suff w:val="nothing"/>
      <w:lvlText w:val=""/>
      <w:lvlJc w:val="left"/>
      <w:pPr>
        <w:tabs>
          <w:tab w:val="num" w:pos="0"/>
        </w:tabs>
        <w:ind w:left="0" w:firstLine="0"/>
      </w:pPr>
      <w:rPr>
        <w:rFonts w:ascii="Symbol" w:hAnsi="Symbol" w:cs="OpenSymbol"/>
      </w:rPr>
    </w:lvl>
    <w:lvl w:ilvl="5">
      <w:start w:val="1"/>
      <w:numFmt w:val="bullet"/>
      <w:suff w:val="nothing"/>
      <w:lvlText w:val=""/>
      <w:lvlJc w:val="left"/>
      <w:pPr>
        <w:tabs>
          <w:tab w:val="num" w:pos="0"/>
        </w:tabs>
        <w:ind w:left="0" w:firstLine="0"/>
      </w:pPr>
      <w:rPr>
        <w:rFonts w:ascii="Symbol" w:hAnsi="Symbol" w:cs="OpenSymbol"/>
      </w:rPr>
    </w:lvl>
    <w:lvl w:ilvl="6">
      <w:start w:val="1"/>
      <w:numFmt w:val="bullet"/>
      <w:suff w:val="nothing"/>
      <w:lvlText w:val=""/>
      <w:lvlJc w:val="left"/>
      <w:pPr>
        <w:tabs>
          <w:tab w:val="num" w:pos="0"/>
        </w:tabs>
        <w:ind w:left="0" w:firstLine="0"/>
      </w:pPr>
      <w:rPr>
        <w:rFonts w:ascii="Symbol" w:hAnsi="Symbol" w:cs="OpenSymbol"/>
      </w:rPr>
    </w:lvl>
    <w:lvl w:ilvl="7">
      <w:start w:val="1"/>
      <w:numFmt w:val="bullet"/>
      <w:suff w:val="nothing"/>
      <w:lvlText w:val=""/>
      <w:lvlJc w:val="left"/>
      <w:pPr>
        <w:tabs>
          <w:tab w:val="num" w:pos="0"/>
        </w:tabs>
        <w:ind w:left="0" w:firstLine="0"/>
      </w:pPr>
      <w:rPr>
        <w:rFonts w:ascii="Symbol" w:hAnsi="Symbol" w:cs="OpenSymbol"/>
      </w:rPr>
    </w:lvl>
    <w:lvl w:ilvl="8">
      <w:start w:val="1"/>
      <w:numFmt w:val="bullet"/>
      <w:suff w:val="nothing"/>
      <w:lvlText w:val=""/>
      <w:lvlJc w:val="left"/>
      <w:pPr>
        <w:tabs>
          <w:tab w:val="num" w:pos="0"/>
        </w:tabs>
        <w:ind w:left="0" w:firstLine="0"/>
      </w:pPr>
      <w:rPr>
        <w:rFonts w:ascii="Symbol" w:hAnsi="Symbol" w:cs="OpenSymbol"/>
      </w:rPr>
    </w:lvl>
  </w:abstractNum>
  <w:abstractNum w:abstractNumId="87">
    <w:nsid w:val="00000058"/>
    <w:multiLevelType w:val="multilevel"/>
    <w:tmpl w:val="00000058"/>
    <w:name w:val="RTF_Num 26"/>
    <w:lvl w:ilvl="0">
      <w:start w:val="1"/>
      <w:numFmt w:val="bullet"/>
      <w:lvlText w:val="-"/>
      <w:lvlJc w:val="left"/>
      <w:pPr>
        <w:tabs>
          <w:tab w:val="num" w:pos="284"/>
        </w:tabs>
        <w:ind w:left="284" w:hanging="284"/>
      </w:pPr>
      <w:rPr>
        <w:rFonts w:ascii="Symbol" w:hAnsi="Symbol"/>
        <w:b/>
        <w:bCs/>
        <w:w w:val="99"/>
        <w:sz w:val="18"/>
        <w:szCs w:val="18"/>
      </w:rPr>
    </w:lvl>
    <w:lvl w:ilvl="1">
      <w:start w:val="1"/>
      <w:numFmt w:val="bullet"/>
      <w:suff w:val="nothing"/>
      <w:lvlText w:val=""/>
      <w:lvlJc w:val="left"/>
      <w:pPr>
        <w:tabs>
          <w:tab w:val="num" w:pos="0"/>
        </w:tabs>
        <w:ind w:left="0" w:firstLine="0"/>
      </w:pPr>
      <w:rPr>
        <w:rFonts w:ascii="Symbol" w:hAnsi="Symbol"/>
        <w:b/>
        <w:bCs/>
        <w:w w:val="99"/>
        <w:sz w:val="18"/>
        <w:szCs w:val="18"/>
      </w:rPr>
    </w:lvl>
    <w:lvl w:ilvl="2">
      <w:start w:val="1"/>
      <w:numFmt w:val="bullet"/>
      <w:suff w:val="nothing"/>
      <w:lvlText w:val=""/>
      <w:lvlJc w:val="left"/>
      <w:pPr>
        <w:tabs>
          <w:tab w:val="num" w:pos="0"/>
        </w:tabs>
        <w:ind w:left="0" w:firstLine="0"/>
      </w:pPr>
      <w:rPr>
        <w:rFonts w:ascii="Symbol" w:hAnsi="Symbol" w:cs="OpenSymbol"/>
      </w:rPr>
    </w:lvl>
    <w:lvl w:ilvl="3">
      <w:start w:val="1"/>
      <w:numFmt w:val="bullet"/>
      <w:suff w:val="nothing"/>
      <w:lvlText w:val=""/>
      <w:lvlJc w:val="left"/>
      <w:pPr>
        <w:tabs>
          <w:tab w:val="num" w:pos="0"/>
        </w:tabs>
        <w:ind w:left="0" w:firstLine="0"/>
      </w:pPr>
      <w:rPr>
        <w:rFonts w:ascii="Symbol" w:hAnsi="Symbol" w:cs="OpenSymbol"/>
      </w:rPr>
    </w:lvl>
    <w:lvl w:ilvl="4">
      <w:start w:val="1"/>
      <w:numFmt w:val="bullet"/>
      <w:suff w:val="nothing"/>
      <w:lvlText w:val=""/>
      <w:lvlJc w:val="left"/>
      <w:pPr>
        <w:tabs>
          <w:tab w:val="num" w:pos="0"/>
        </w:tabs>
        <w:ind w:left="0" w:firstLine="0"/>
      </w:pPr>
      <w:rPr>
        <w:rFonts w:ascii="Symbol" w:hAnsi="Symbol" w:cs="OpenSymbol"/>
      </w:rPr>
    </w:lvl>
    <w:lvl w:ilvl="5">
      <w:start w:val="1"/>
      <w:numFmt w:val="bullet"/>
      <w:suff w:val="nothing"/>
      <w:lvlText w:val=""/>
      <w:lvlJc w:val="left"/>
      <w:pPr>
        <w:tabs>
          <w:tab w:val="num" w:pos="0"/>
        </w:tabs>
        <w:ind w:left="0" w:firstLine="0"/>
      </w:pPr>
      <w:rPr>
        <w:rFonts w:ascii="Symbol" w:hAnsi="Symbol" w:cs="OpenSymbol"/>
      </w:rPr>
    </w:lvl>
    <w:lvl w:ilvl="6">
      <w:start w:val="1"/>
      <w:numFmt w:val="bullet"/>
      <w:suff w:val="nothing"/>
      <w:lvlText w:val=""/>
      <w:lvlJc w:val="left"/>
      <w:pPr>
        <w:tabs>
          <w:tab w:val="num" w:pos="0"/>
        </w:tabs>
        <w:ind w:left="0" w:firstLine="0"/>
      </w:pPr>
      <w:rPr>
        <w:rFonts w:ascii="Symbol" w:hAnsi="Symbol" w:cs="OpenSymbol"/>
      </w:rPr>
    </w:lvl>
    <w:lvl w:ilvl="7">
      <w:start w:val="1"/>
      <w:numFmt w:val="bullet"/>
      <w:suff w:val="nothing"/>
      <w:lvlText w:val=""/>
      <w:lvlJc w:val="left"/>
      <w:pPr>
        <w:tabs>
          <w:tab w:val="num" w:pos="0"/>
        </w:tabs>
        <w:ind w:left="0" w:firstLine="0"/>
      </w:pPr>
      <w:rPr>
        <w:rFonts w:ascii="Symbol" w:hAnsi="Symbol" w:cs="OpenSymbol"/>
      </w:rPr>
    </w:lvl>
    <w:lvl w:ilvl="8">
      <w:start w:val="1"/>
      <w:numFmt w:val="bullet"/>
      <w:suff w:val="nothing"/>
      <w:lvlText w:val=""/>
      <w:lvlJc w:val="left"/>
      <w:pPr>
        <w:tabs>
          <w:tab w:val="num" w:pos="0"/>
        </w:tabs>
        <w:ind w:left="0" w:firstLine="0"/>
      </w:pPr>
      <w:rPr>
        <w:rFonts w:ascii="Symbol" w:hAnsi="Symbol" w:cs="OpenSymbol"/>
      </w:rPr>
    </w:lvl>
  </w:abstractNum>
  <w:abstractNum w:abstractNumId="88">
    <w:nsid w:val="00000059"/>
    <w:multiLevelType w:val="multilevel"/>
    <w:tmpl w:val="00000059"/>
    <w:name w:val="RTF_Num 27"/>
    <w:lvl w:ilvl="0">
      <w:start w:val="1"/>
      <w:numFmt w:val="bullet"/>
      <w:lvlText w:val="-"/>
      <w:lvlJc w:val="left"/>
      <w:pPr>
        <w:tabs>
          <w:tab w:val="num" w:pos="284"/>
        </w:tabs>
        <w:ind w:left="284" w:hanging="284"/>
      </w:pPr>
      <w:rPr>
        <w:rFonts w:ascii="Symbol" w:hAnsi="Symbol"/>
        <w:b/>
        <w:bCs/>
        <w:w w:val="99"/>
        <w:sz w:val="18"/>
        <w:szCs w:val="18"/>
      </w:rPr>
    </w:lvl>
    <w:lvl w:ilvl="1">
      <w:start w:val="1"/>
      <w:numFmt w:val="bullet"/>
      <w:suff w:val="nothing"/>
      <w:lvlText w:val=""/>
      <w:lvlJc w:val="left"/>
      <w:pPr>
        <w:tabs>
          <w:tab w:val="num" w:pos="0"/>
        </w:tabs>
        <w:ind w:left="0" w:firstLine="0"/>
      </w:pPr>
      <w:rPr>
        <w:rFonts w:ascii="Symbol" w:hAnsi="Symbol"/>
        <w:b/>
        <w:bCs/>
        <w:w w:val="99"/>
        <w:sz w:val="18"/>
        <w:szCs w:val="18"/>
      </w:rPr>
    </w:lvl>
    <w:lvl w:ilvl="2">
      <w:start w:val="1"/>
      <w:numFmt w:val="bullet"/>
      <w:suff w:val="nothing"/>
      <w:lvlText w:val=""/>
      <w:lvlJc w:val="left"/>
      <w:pPr>
        <w:tabs>
          <w:tab w:val="num" w:pos="0"/>
        </w:tabs>
        <w:ind w:left="0" w:firstLine="0"/>
      </w:pPr>
      <w:rPr>
        <w:rFonts w:ascii="Symbol" w:hAnsi="Symbol" w:cs="OpenSymbol"/>
      </w:rPr>
    </w:lvl>
    <w:lvl w:ilvl="3">
      <w:start w:val="1"/>
      <w:numFmt w:val="bullet"/>
      <w:suff w:val="nothing"/>
      <w:lvlText w:val=""/>
      <w:lvlJc w:val="left"/>
      <w:pPr>
        <w:tabs>
          <w:tab w:val="num" w:pos="0"/>
        </w:tabs>
        <w:ind w:left="0" w:firstLine="0"/>
      </w:pPr>
      <w:rPr>
        <w:rFonts w:ascii="Symbol" w:hAnsi="Symbol" w:cs="OpenSymbol"/>
      </w:rPr>
    </w:lvl>
    <w:lvl w:ilvl="4">
      <w:start w:val="1"/>
      <w:numFmt w:val="bullet"/>
      <w:suff w:val="nothing"/>
      <w:lvlText w:val=""/>
      <w:lvlJc w:val="left"/>
      <w:pPr>
        <w:tabs>
          <w:tab w:val="num" w:pos="0"/>
        </w:tabs>
        <w:ind w:left="0" w:firstLine="0"/>
      </w:pPr>
      <w:rPr>
        <w:rFonts w:ascii="Symbol" w:hAnsi="Symbol" w:cs="OpenSymbol"/>
      </w:rPr>
    </w:lvl>
    <w:lvl w:ilvl="5">
      <w:start w:val="1"/>
      <w:numFmt w:val="bullet"/>
      <w:suff w:val="nothing"/>
      <w:lvlText w:val=""/>
      <w:lvlJc w:val="left"/>
      <w:pPr>
        <w:tabs>
          <w:tab w:val="num" w:pos="0"/>
        </w:tabs>
        <w:ind w:left="0" w:firstLine="0"/>
      </w:pPr>
      <w:rPr>
        <w:rFonts w:ascii="Symbol" w:hAnsi="Symbol" w:cs="OpenSymbol"/>
      </w:rPr>
    </w:lvl>
    <w:lvl w:ilvl="6">
      <w:start w:val="1"/>
      <w:numFmt w:val="bullet"/>
      <w:suff w:val="nothing"/>
      <w:lvlText w:val=""/>
      <w:lvlJc w:val="left"/>
      <w:pPr>
        <w:tabs>
          <w:tab w:val="num" w:pos="0"/>
        </w:tabs>
        <w:ind w:left="0" w:firstLine="0"/>
      </w:pPr>
      <w:rPr>
        <w:rFonts w:ascii="Symbol" w:hAnsi="Symbol" w:cs="OpenSymbol"/>
      </w:rPr>
    </w:lvl>
    <w:lvl w:ilvl="7">
      <w:start w:val="1"/>
      <w:numFmt w:val="bullet"/>
      <w:suff w:val="nothing"/>
      <w:lvlText w:val=""/>
      <w:lvlJc w:val="left"/>
      <w:pPr>
        <w:tabs>
          <w:tab w:val="num" w:pos="0"/>
        </w:tabs>
        <w:ind w:left="0" w:firstLine="0"/>
      </w:pPr>
      <w:rPr>
        <w:rFonts w:ascii="Symbol" w:hAnsi="Symbol" w:cs="OpenSymbol"/>
      </w:rPr>
    </w:lvl>
    <w:lvl w:ilvl="8">
      <w:start w:val="1"/>
      <w:numFmt w:val="bullet"/>
      <w:suff w:val="nothing"/>
      <w:lvlText w:val=""/>
      <w:lvlJc w:val="left"/>
      <w:pPr>
        <w:tabs>
          <w:tab w:val="num" w:pos="0"/>
        </w:tabs>
        <w:ind w:left="0" w:firstLine="0"/>
      </w:pPr>
      <w:rPr>
        <w:rFonts w:ascii="Symbol" w:hAnsi="Symbol" w:cs="OpenSymbol"/>
      </w:rPr>
    </w:lvl>
  </w:abstractNum>
  <w:abstractNum w:abstractNumId="89">
    <w:nsid w:val="0000005A"/>
    <w:multiLevelType w:val="multilevel"/>
    <w:tmpl w:val="0000005A"/>
    <w:name w:val="RTF_Num 28"/>
    <w:lvl w:ilvl="0">
      <w:start w:val="10"/>
      <w:numFmt w:val="decimal"/>
      <w:lvlText w:val="%1."/>
      <w:lvlJc w:val="left"/>
      <w:pPr>
        <w:tabs>
          <w:tab w:val="num" w:pos="274"/>
        </w:tabs>
        <w:ind w:left="274" w:hanging="274"/>
      </w:pPr>
      <w:rPr>
        <w:b/>
        <w:bCs/>
        <w:w w:val="99"/>
        <w:sz w:val="18"/>
        <w:szCs w:val="18"/>
      </w:rPr>
    </w:lvl>
    <w:lvl w:ilvl="1">
      <w:start w:val="1"/>
      <w:numFmt w:val="decimal"/>
      <w:lvlText w:val="%1.%2."/>
      <w:lvlJc w:val="left"/>
      <w:pPr>
        <w:tabs>
          <w:tab w:val="num" w:pos="408"/>
        </w:tabs>
        <w:ind w:left="408" w:hanging="408"/>
      </w:pPr>
      <w:rPr>
        <w:b/>
        <w:bCs/>
        <w:w w:val="99"/>
        <w:sz w:val="18"/>
        <w:szCs w:val="18"/>
      </w:rPr>
    </w:lvl>
    <w:lvl w:ilvl="2">
      <w:start w:val="1"/>
      <w:numFmt w:val="bullet"/>
      <w:lvlText w:val="·"/>
      <w:lvlJc w:val="left"/>
      <w:pPr>
        <w:tabs>
          <w:tab w:val="num" w:pos="360"/>
        </w:tabs>
        <w:ind w:left="360" w:hanging="360"/>
      </w:pPr>
      <w:rPr>
        <w:rFonts w:ascii="Symbol" w:hAnsi="Symbol" w:cs="OpenSymbol"/>
      </w:rPr>
    </w:lvl>
    <w:lvl w:ilvl="3">
      <w:start w:val="1"/>
      <w:numFmt w:val="bullet"/>
      <w:suff w:val="nothing"/>
      <w:lvlText w:val=""/>
      <w:lvlJc w:val="left"/>
      <w:pPr>
        <w:tabs>
          <w:tab w:val="num" w:pos="0"/>
        </w:tabs>
        <w:ind w:left="0" w:firstLine="0"/>
      </w:pPr>
      <w:rPr>
        <w:rFonts w:ascii="Symbol" w:hAnsi="Symbol" w:cs="OpenSymbol"/>
      </w:rPr>
    </w:lvl>
    <w:lvl w:ilvl="4">
      <w:start w:val="1"/>
      <w:numFmt w:val="bullet"/>
      <w:suff w:val="nothing"/>
      <w:lvlText w:val=""/>
      <w:lvlJc w:val="left"/>
      <w:pPr>
        <w:tabs>
          <w:tab w:val="num" w:pos="0"/>
        </w:tabs>
        <w:ind w:left="0" w:firstLine="0"/>
      </w:pPr>
      <w:rPr>
        <w:rFonts w:ascii="Symbol" w:hAnsi="Symbol" w:cs="OpenSymbol"/>
      </w:rPr>
    </w:lvl>
    <w:lvl w:ilvl="5">
      <w:start w:val="1"/>
      <w:numFmt w:val="bullet"/>
      <w:suff w:val="nothing"/>
      <w:lvlText w:val=""/>
      <w:lvlJc w:val="left"/>
      <w:pPr>
        <w:tabs>
          <w:tab w:val="num" w:pos="0"/>
        </w:tabs>
        <w:ind w:left="0" w:firstLine="0"/>
      </w:pPr>
      <w:rPr>
        <w:rFonts w:ascii="Symbol" w:hAnsi="Symbol" w:cs="OpenSymbol"/>
      </w:rPr>
    </w:lvl>
    <w:lvl w:ilvl="6">
      <w:start w:val="1"/>
      <w:numFmt w:val="bullet"/>
      <w:suff w:val="nothing"/>
      <w:lvlText w:val=""/>
      <w:lvlJc w:val="left"/>
      <w:pPr>
        <w:tabs>
          <w:tab w:val="num" w:pos="0"/>
        </w:tabs>
        <w:ind w:left="0" w:firstLine="0"/>
      </w:pPr>
      <w:rPr>
        <w:rFonts w:ascii="Symbol" w:hAnsi="Symbol" w:cs="OpenSymbol"/>
      </w:rPr>
    </w:lvl>
    <w:lvl w:ilvl="7">
      <w:start w:val="1"/>
      <w:numFmt w:val="bullet"/>
      <w:suff w:val="nothing"/>
      <w:lvlText w:val=""/>
      <w:lvlJc w:val="left"/>
      <w:pPr>
        <w:tabs>
          <w:tab w:val="num" w:pos="0"/>
        </w:tabs>
        <w:ind w:left="0" w:firstLine="0"/>
      </w:pPr>
      <w:rPr>
        <w:rFonts w:ascii="Symbol" w:hAnsi="Symbol" w:cs="OpenSymbol"/>
      </w:rPr>
    </w:lvl>
    <w:lvl w:ilvl="8">
      <w:start w:val="1"/>
      <w:numFmt w:val="bullet"/>
      <w:suff w:val="nothing"/>
      <w:lvlText w:val=""/>
      <w:lvlJc w:val="left"/>
      <w:pPr>
        <w:tabs>
          <w:tab w:val="num" w:pos="0"/>
        </w:tabs>
        <w:ind w:left="0" w:firstLine="0"/>
      </w:pPr>
      <w:rPr>
        <w:rFonts w:ascii="Symbol" w:hAnsi="Symbol" w:cs="OpenSymbol"/>
      </w:rPr>
    </w:lvl>
  </w:abstractNum>
  <w:abstractNum w:abstractNumId="90">
    <w:nsid w:val="0000005B"/>
    <w:multiLevelType w:val="multilevel"/>
    <w:tmpl w:val="0000005B"/>
    <w:name w:val="RTF_Num 29"/>
    <w:lvl w:ilvl="0">
      <w:start w:val="21"/>
      <w:numFmt w:val="decimal"/>
      <w:lvlText w:val="%1."/>
      <w:lvlJc w:val="left"/>
      <w:pPr>
        <w:tabs>
          <w:tab w:val="num" w:pos="341"/>
        </w:tabs>
        <w:ind w:left="341" w:hanging="341"/>
      </w:pPr>
      <w:rPr>
        <w:b/>
        <w:bCs/>
        <w:w w:val="99"/>
        <w:sz w:val="18"/>
        <w:szCs w:val="18"/>
      </w:rPr>
    </w:lvl>
    <w:lvl w:ilvl="1">
      <w:start w:val="1"/>
      <w:numFmt w:val="bullet"/>
      <w:suff w:val="nothing"/>
      <w:lvlText w:val=""/>
      <w:lvlJc w:val="left"/>
      <w:pPr>
        <w:tabs>
          <w:tab w:val="num" w:pos="0"/>
        </w:tabs>
        <w:ind w:left="0" w:firstLine="0"/>
      </w:pPr>
      <w:rPr>
        <w:rFonts w:ascii="Symbol" w:hAnsi="Symbol"/>
        <w:b/>
        <w:bCs/>
        <w:w w:val="99"/>
        <w:sz w:val="18"/>
        <w:szCs w:val="18"/>
      </w:rPr>
    </w:lvl>
    <w:lvl w:ilvl="2">
      <w:start w:val="1"/>
      <w:numFmt w:val="bullet"/>
      <w:suff w:val="nothing"/>
      <w:lvlText w:val=""/>
      <w:lvlJc w:val="left"/>
      <w:pPr>
        <w:tabs>
          <w:tab w:val="num" w:pos="0"/>
        </w:tabs>
        <w:ind w:left="0" w:firstLine="0"/>
      </w:pPr>
      <w:rPr>
        <w:rFonts w:ascii="Symbol" w:hAnsi="Symbol" w:cs="OpenSymbol"/>
      </w:rPr>
    </w:lvl>
    <w:lvl w:ilvl="3">
      <w:start w:val="1"/>
      <w:numFmt w:val="bullet"/>
      <w:suff w:val="nothing"/>
      <w:lvlText w:val=""/>
      <w:lvlJc w:val="left"/>
      <w:pPr>
        <w:tabs>
          <w:tab w:val="num" w:pos="0"/>
        </w:tabs>
        <w:ind w:left="0" w:firstLine="0"/>
      </w:pPr>
      <w:rPr>
        <w:rFonts w:ascii="Symbol" w:hAnsi="Symbol" w:cs="OpenSymbol"/>
      </w:rPr>
    </w:lvl>
    <w:lvl w:ilvl="4">
      <w:start w:val="1"/>
      <w:numFmt w:val="bullet"/>
      <w:suff w:val="nothing"/>
      <w:lvlText w:val=""/>
      <w:lvlJc w:val="left"/>
      <w:pPr>
        <w:tabs>
          <w:tab w:val="num" w:pos="0"/>
        </w:tabs>
        <w:ind w:left="0" w:firstLine="0"/>
      </w:pPr>
      <w:rPr>
        <w:rFonts w:ascii="Symbol" w:hAnsi="Symbol" w:cs="OpenSymbol"/>
      </w:rPr>
    </w:lvl>
    <w:lvl w:ilvl="5">
      <w:start w:val="1"/>
      <w:numFmt w:val="bullet"/>
      <w:suff w:val="nothing"/>
      <w:lvlText w:val=""/>
      <w:lvlJc w:val="left"/>
      <w:pPr>
        <w:tabs>
          <w:tab w:val="num" w:pos="0"/>
        </w:tabs>
        <w:ind w:left="0" w:firstLine="0"/>
      </w:pPr>
      <w:rPr>
        <w:rFonts w:ascii="Symbol" w:hAnsi="Symbol" w:cs="OpenSymbol"/>
      </w:rPr>
    </w:lvl>
    <w:lvl w:ilvl="6">
      <w:start w:val="1"/>
      <w:numFmt w:val="bullet"/>
      <w:suff w:val="nothing"/>
      <w:lvlText w:val=""/>
      <w:lvlJc w:val="left"/>
      <w:pPr>
        <w:tabs>
          <w:tab w:val="num" w:pos="0"/>
        </w:tabs>
        <w:ind w:left="0" w:firstLine="0"/>
      </w:pPr>
      <w:rPr>
        <w:rFonts w:ascii="Symbol" w:hAnsi="Symbol" w:cs="OpenSymbol"/>
      </w:rPr>
    </w:lvl>
    <w:lvl w:ilvl="7">
      <w:start w:val="1"/>
      <w:numFmt w:val="bullet"/>
      <w:suff w:val="nothing"/>
      <w:lvlText w:val=""/>
      <w:lvlJc w:val="left"/>
      <w:pPr>
        <w:tabs>
          <w:tab w:val="num" w:pos="0"/>
        </w:tabs>
        <w:ind w:left="0" w:firstLine="0"/>
      </w:pPr>
      <w:rPr>
        <w:rFonts w:ascii="Symbol" w:hAnsi="Symbol" w:cs="OpenSymbol"/>
      </w:rPr>
    </w:lvl>
    <w:lvl w:ilvl="8">
      <w:start w:val="1"/>
      <w:numFmt w:val="bullet"/>
      <w:suff w:val="nothing"/>
      <w:lvlText w:val=""/>
      <w:lvlJc w:val="left"/>
      <w:pPr>
        <w:tabs>
          <w:tab w:val="num" w:pos="0"/>
        </w:tabs>
        <w:ind w:left="0" w:firstLine="0"/>
      </w:pPr>
      <w:rPr>
        <w:rFonts w:ascii="Symbol" w:hAnsi="Symbol" w:cs="OpenSymbol"/>
      </w:rPr>
    </w:lvl>
  </w:abstractNum>
  <w:abstractNum w:abstractNumId="91">
    <w:nsid w:val="0000005D"/>
    <w:multiLevelType w:val="multilevel"/>
    <w:tmpl w:val="0000005D"/>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92">
    <w:nsid w:val="0000005E"/>
    <w:multiLevelType w:val="multilevel"/>
    <w:tmpl w:val="0000005E"/>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93">
    <w:nsid w:val="01944399"/>
    <w:multiLevelType w:val="hybridMultilevel"/>
    <w:tmpl w:val="28BC0752"/>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nsid w:val="07667D50"/>
    <w:multiLevelType w:val="hybridMultilevel"/>
    <w:tmpl w:val="75687F20"/>
    <w:lvl w:ilvl="0" w:tplc="6B365518">
      <w:start w:val="1"/>
      <w:numFmt w:val="bullet"/>
      <w:pStyle w:val="Lista1ST"/>
      <w:lvlText w:val=""/>
      <w:lvlJc w:val="left"/>
      <w:pPr>
        <w:tabs>
          <w:tab w:val="num" w:pos="1004"/>
        </w:tabs>
        <w:ind w:left="1004"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5">
    <w:nsid w:val="138D4ED4"/>
    <w:multiLevelType w:val="multilevel"/>
    <w:tmpl w:val="CD00F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14ED0694"/>
    <w:multiLevelType w:val="hybridMultilevel"/>
    <w:tmpl w:val="34142AD6"/>
    <w:lvl w:ilvl="0" w:tplc="CE505F3E">
      <w:start w:val="1"/>
      <w:numFmt w:val="bullet"/>
      <w:lvlText w:val=""/>
      <w:lvlJc w:val="left"/>
      <w:pPr>
        <w:ind w:left="1005" w:hanging="360"/>
      </w:pPr>
      <w:rPr>
        <w:rFonts w:ascii="Symbol" w:hAnsi="Symbol" w:hint="default"/>
        <w:sz w:val="16"/>
      </w:rPr>
    </w:lvl>
    <w:lvl w:ilvl="1" w:tplc="04150003" w:tentative="1">
      <w:start w:val="1"/>
      <w:numFmt w:val="bullet"/>
      <w:lvlText w:val="o"/>
      <w:lvlJc w:val="left"/>
      <w:pPr>
        <w:ind w:left="1725" w:hanging="360"/>
      </w:pPr>
      <w:rPr>
        <w:rFonts w:ascii="Courier New" w:hAnsi="Courier New" w:cs="Courier New" w:hint="default"/>
      </w:rPr>
    </w:lvl>
    <w:lvl w:ilvl="2" w:tplc="04150005" w:tentative="1">
      <w:start w:val="1"/>
      <w:numFmt w:val="bullet"/>
      <w:lvlText w:val=""/>
      <w:lvlJc w:val="left"/>
      <w:pPr>
        <w:ind w:left="2445" w:hanging="360"/>
      </w:pPr>
      <w:rPr>
        <w:rFonts w:ascii="Wingdings" w:hAnsi="Wingdings" w:hint="default"/>
      </w:rPr>
    </w:lvl>
    <w:lvl w:ilvl="3" w:tplc="04150001" w:tentative="1">
      <w:start w:val="1"/>
      <w:numFmt w:val="bullet"/>
      <w:lvlText w:val=""/>
      <w:lvlJc w:val="left"/>
      <w:pPr>
        <w:ind w:left="3165" w:hanging="360"/>
      </w:pPr>
      <w:rPr>
        <w:rFonts w:ascii="Symbol" w:hAnsi="Symbol" w:hint="default"/>
      </w:rPr>
    </w:lvl>
    <w:lvl w:ilvl="4" w:tplc="04150003" w:tentative="1">
      <w:start w:val="1"/>
      <w:numFmt w:val="bullet"/>
      <w:lvlText w:val="o"/>
      <w:lvlJc w:val="left"/>
      <w:pPr>
        <w:ind w:left="3885" w:hanging="360"/>
      </w:pPr>
      <w:rPr>
        <w:rFonts w:ascii="Courier New" w:hAnsi="Courier New" w:cs="Courier New" w:hint="default"/>
      </w:rPr>
    </w:lvl>
    <w:lvl w:ilvl="5" w:tplc="04150005" w:tentative="1">
      <w:start w:val="1"/>
      <w:numFmt w:val="bullet"/>
      <w:lvlText w:val=""/>
      <w:lvlJc w:val="left"/>
      <w:pPr>
        <w:ind w:left="4605" w:hanging="360"/>
      </w:pPr>
      <w:rPr>
        <w:rFonts w:ascii="Wingdings" w:hAnsi="Wingdings" w:hint="default"/>
      </w:rPr>
    </w:lvl>
    <w:lvl w:ilvl="6" w:tplc="04150001" w:tentative="1">
      <w:start w:val="1"/>
      <w:numFmt w:val="bullet"/>
      <w:lvlText w:val=""/>
      <w:lvlJc w:val="left"/>
      <w:pPr>
        <w:ind w:left="5325" w:hanging="360"/>
      </w:pPr>
      <w:rPr>
        <w:rFonts w:ascii="Symbol" w:hAnsi="Symbol" w:hint="default"/>
      </w:rPr>
    </w:lvl>
    <w:lvl w:ilvl="7" w:tplc="04150003" w:tentative="1">
      <w:start w:val="1"/>
      <w:numFmt w:val="bullet"/>
      <w:lvlText w:val="o"/>
      <w:lvlJc w:val="left"/>
      <w:pPr>
        <w:ind w:left="6045" w:hanging="360"/>
      </w:pPr>
      <w:rPr>
        <w:rFonts w:ascii="Courier New" w:hAnsi="Courier New" w:cs="Courier New" w:hint="default"/>
      </w:rPr>
    </w:lvl>
    <w:lvl w:ilvl="8" w:tplc="04150005" w:tentative="1">
      <w:start w:val="1"/>
      <w:numFmt w:val="bullet"/>
      <w:lvlText w:val=""/>
      <w:lvlJc w:val="left"/>
      <w:pPr>
        <w:ind w:left="6765" w:hanging="360"/>
      </w:pPr>
      <w:rPr>
        <w:rFonts w:ascii="Wingdings" w:hAnsi="Wingdings" w:hint="default"/>
      </w:rPr>
    </w:lvl>
  </w:abstractNum>
  <w:abstractNum w:abstractNumId="97">
    <w:nsid w:val="1C4A052C"/>
    <w:multiLevelType w:val="multilevel"/>
    <w:tmpl w:val="344A4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nsid w:val="214221DD"/>
    <w:multiLevelType w:val="hybridMultilevel"/>
    <w:tmpl w:val="C9008B4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9">
    <w:nsid w:val="23E53991"/>
    <w:multiLevelType w:val="multilevel"/>
    <w:tmpl w:val="83C49B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nsid w:val="26401509"/>
    <w:multiLevelType w:val="multilevel"/>
    <w:tmpl w:val="6FEE7372"/>
    <w:lvl w:ilvl="0">
      <w:start w:val="1"/>
      <w:numFmt w:val="decimal"/>
      <w:lvlText w:val="%1."/>
      <w:lvlJc w:val="left"/>
      <w:pPr>
        <w:tabs>
          <w:tab w:val="num" w:pos="720"/>
        </w:tabs>
        <w:ind w:left="720" w:hanging="360"/>
      </w:pPr>
      <w:rPr>
        <w:rFonts w:ascii="Arial" w:hAnsi="Arial" w:cs="Arial" w:hint="default"/>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nsid w:val="2CC95623"/>
    <w:multiLevelType w:val="multilevel"/>
    <w:tmpl w:val="8F6CB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nsid w:val="435430F1"/>
    <w:multiLevelType w:val="multilevel"/>
    <w:tmpl w:val="75D6F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nsid w:val="44024B35"/>
    <w:multiLevelType w:val="multilevel"/>
    <w:tmpl w:val="D144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nsid w:val="448850C6"/>
    <w:multiLevelType w:val="hybridMultilevel"/>
    <w:tmpl w:val="07E8A534"/>
    <w:lvl w:ilvl="0" w:tplc="662ADDA6">
      <w:start w:val="1"/>
      <w:numFmt w:val="bullet"/>
      <w:lvlText w:val="-"/>
      <w:lvlJc w:val="left"/>
      <w:pPr>
        <w:tabs>
          <w:tab w:val="num" w:pos="993"/>
        </w:tabs>
        <w:ind w:left="2268" w:hanging="283"/>
      </w:pPr>
      <w:rPr>
        <w:rFonts w:ascii="Arial" w:hAnsi="Arial" w:hint="default"/>
      </w:rPr>
    </w:lvl>
    <w:lvl w:ilvl="1" w:tplc="04150003">
      <w:start w:val="1"/>
      <w:numFmt w:val="bullet"/>
      <w:lvlText w:val="o"/>
      <w:lvlJc w:val="left"/>
      <w:pPr>
        <w:tabs>
          <w:tab w:val="num" w:pos="2149"/>
        </w:tabs>
        <w:ind w:left="2149" w:hanging="360"/>
      </w:pPr>
      <w:rPr>
        <w:rFonts w:ascii="Courier New" w:hAnsi="Courier New" w:cs="Courier New" w:hint="default"/>
      </w:rPr>
    </w:lvl>
    <w:lvl w:ilvl="2" w:tplc="04150005">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105">
    <w:nsid w:val="495F7C7F"/>
    <w:multiLevelType w:val="multilevel"/>
    <w:tmpl w:val="AA283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nsid w:val="553A5FA3"/>
    <w:multiLevelType w:val="multilevel"/>
    <w:tmpl w:val="8F346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nsid w:val="55F90361"/>
    <w:multiLevelType w:val="multilevel"/>
    <w:tmpl w:val="9C6C6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nsid w:val="58A57C25"/>
    <w:multiLevelType w:val="multilevel"/>
    <w:tmpl w:val="EB0A7C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nsid w:val="65CB77F6"/>
    <w:multiLevelType w:val="multilevel"/>
    <w:tmpl w:val="FBC421BC"/>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rPr>
        <w:rFonts w:ascii="Arial" w:hAnsi="Arial" w:cs="Aria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nsid w:val="66E22B2B"/>
    <w:multiLevelType w:val="multilevel"/>
    <w:tmpl w:val="B9265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nsid w:val="675E429C"/>
    <w:multiLevelType w:val="hybridMultilevel"/>
    <w:tmpl w:val="43F4505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2">
    <w:nsid w:val="683E5287"/>
    <w:multiLevelType w:val="multilevel"/>
    <w:tmpl w:val="BBAA0DF2"/>
    <w:styleLink w:val="PunktowaneST"/>
    <w:lvl w:ilvl="0">
      <w:start w:val="1"/>
      <w:numFmt w:val="bullet"/>
      <w:lvlText w:val=""/>
      <w:lvlJc w:val="left"/>
      <w:pPr>
        <w:tabs>
          <w:tab w:val="num" w:pos="1004"/>
        </w:tabs>
        <w:ind w:left="360" w:hanging="360"/>
      </w:pPr>
      <w:rPr>
        <w:rFonts w:ascii="Symbol" w:hAnsi="Symbol"/>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3">
    <w:nsid w:val="6EB73FF4"/>
    <w:multiLevelType w:val="multilevel"/>
    <w:tmpl w:val="452E49CE"/>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rPr>
        <w:rFonts w:ascii="Arial" w:hAnsi="Arial" w:cs="Aria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nsid w:val="721E3656"/>
    <w:multiLevelType w:val="multilevel"/>
    <w:tmpl w:val="999C73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nsid w:val="72CA740F"/>
    <w:multiLevelType w:val="hybridMultilevel"/>
    <w:tmpl w:val="59A813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nsid w:val="74A94636"/>
    <w:multiLevelType w:val="multilevel"/>
    <w:tmpl w:val="83829E6A"/>
    <w:styleLink w:val="Styl1"/>
    <w:lvl w:ilvl="0">
      <w:start w:val="1"/>
      <w:numFmt w:val="decimal"/>
      <w:lvlText w:val="%1"/>
      <w:lvlJc w:val="left"/>
      <w:pPr>
        <w:tabs>
          <w:tab w:val="num" w:pos="432"/>
        </w:tabs>
        <w:ind w:left="432" w:hanging="432"/>
      </w:pPr>
      <w:rPr>
        <w:rFonts w:ascii="font393" w:hAnsi="font393" w:hint="default"/>
        <w:b/>
        <w:sz w:val="28"/>
      </w:rPr>
    </w:lvl>
    <w:lvl w:ilvl="1">
      <w:start w:val="1"/>
      <w:numFmt w:val="decimal"/>
      <w:lvlText w:val="%1.%2"/>
      <w:lvlJc w:val="left"/>
      <w:pPr>
        <w:tabs>
          <w:tab w:val="num" w:pos="576"/>
        </w:tabs>
        <w:ind w:left="576" w:hanging="576"/>
      </w:pPr>
      <w:rPr>
        <w:rFonts w:ascii="font393" w:hAnsi="font393" w:hint="default"/>
        <w:sz w:val="24"/>
      </w:rPr>
    </w:lvl>
    <w:lvl w:ilvl="2">
      <w:start w:val="1"/>
      <w:numFmt w:val="decimal"/>
      <w:lvlText w:val="%1.%2.%3"/>
      <w:lvlJc w:val="left"/>
      <w:pPr>
        <w:tabs>
          <w:tab w:val="num" w:pos="720"/>
        </w:tabs>
        <w:ind w:left="720" w:hanging="720"/>
      </w:pPr>
      <w:rPr>
        <w:rFonts w:ascii="font393" w:hAnsi="font393" w:hint="default"/>
        <w:sz w:val="24"/>
      </w:rPr>
    </w:lvl>
    <w:lvl w:ilvl="3">
      <w:start w:val="1"/>
      <w:numFmt w:val="bullet"/>
      <w:lvlText w:val=""/>
      <w:lvlJc w:val="left"/>
      <w:pPr>
        <w:tabs>
          <w:tab w:val="num" w:pos="864"/>
        </w:tabs>
        <w:ind w:left="864" w:hanging="864"/>
      </w:pPr>
      <w:rPr>
        <w:rFonts w:ascii="Times New Roman" w:hAnsi="Times New Roman"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7">
    <w:nsid w:val="781055FD"/>
    <w:multiLevelType w:val="multilevel"/>
    <w:tmpl w:val="BBAA0DF2"/>
    <w:numStyleLink w:val="PunktowaneST"/>
  </w:abstractNum>
  <w:abstractNum w:abstractNumId="118">
    <w:nsid w:val="788E248C"/>
    <w:multiLevelType w:val="multilevel"/>
    <w:tmpl w:val="8BC44DB2"/>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rPr>
        <w:rFonts w:ascii="Arial" w:hAnsi="Arial" w:cs="Aria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nsid w:val="792D1807"/>
    <w:multiLevelType w:val="multilevel"/>
    <w:tmpl w:val="085E4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nsid w:val="7EB95012"/>
    <w:multiLevelType w:val="multilevel"/>
    <w:tmpl w:val="17FEF4D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3"/>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13"/>
  </w:num>
  <w:num w:numId="13">
    <w:abstractNumId w:val="14"/>
  </w:num>
  <w:num w:numId="14">
    <w:abstractNumId w:val="15"/>
  </w:num>
  <w:num w:numId="15">
    <w:abstractNumId w:val="16"/>
  </w:num>
  <w:num w:numId="16">
    <w:abstractNumId w:val="17"/>
  </w:num>
  <w:num w:numId="17">
    <w:abstractNumId w:val="18"/>
  </w:num>
  <w:num w:numId="18">
    <w:abstractNumId w:val="19"/>
  </w:num>
  <w:num w:numId="19">
    <w:abstractNumId w:val="20"/>
  </w:num>
  <w:num w:numId="20">
    <w:abstractNumId w:val="21"/>
  </w:num>
  <w:num w:numId="21">
    <w:abstractNumId w:val="22"/>
  </w:num>
  <w:num w:numId="22">
    <w:abstractNumId w:val="23"/>
  </w:num>
  <w:num w:numId="23">
    <w:abstractNumId w:val="24"/>
  </w:num>
  <w:num w:numId="24">
    <w:abstractNumId w:val="25"/>
  </w:num>
  <w:num w:numId="25">
    <w:abstractNumId w:val="26"/>
  </w:num>
  <w:num w:numId="26">
    <w:abstractNumId w:val="27"/>
  </w:num>
  <w:num w:numId="27">
    <w:abstractNumId w:val="28"/>
  </w:num>
  <w:num w:numId="28">
    <w:abstractNumId w:val="31"/>
  </w:num>
  <w:num w:numId="29">
    <w:abstractNumId w:val="35"/>
  </w:num>
  <w:num w:numId="30">
    <w:abstractNumId w:val="36"/>
  </w:num>
  <w:num w:numId="31">
    <w:abstractNumId w:val="39"/>
  </w:num>
  <w:num w:numId="32">
    <w:abstractNumId w:val="41"/>
  </w:num>
  <w:num w:numId="33">
    <w:abstractNumId w:val="42"/>
  </w:num>
  <w:num w:numId="34">
    <w:abstractNumId w:val="44"/>
  </w:num>
  <w:num w:numId="35">
    <w:abstractNumId w:val="48"/>
  </w:num>
  <w:num w:numId="36">
    <w:abstractNumId w:val="49"/>
  </w:num>
  <w:num w:numId="37">
    <w:abstractNumId w:val="50"/>
  </w:num>
  <w:num w:numId="38">
    <w:abstractNumId w:val="51"/>
  </w:num>
  <w:num w:numId="39">
    <w:abstractNumId w:val="52"/>
  </w:num>
  <w:num w:numId="40">
    <w:abstractNumId w:val="53"/>
  </w:num>
  <w:num w:numId="41">
    <w:abstractNumId w:val="54"/>
  </w:num>
  <w:num w:numId="42">
    <w:abstractNumId w:val="55"/>
  </w:num>
  <w:num w:numId="43">
    <w:abstractNumId w:val="56"/>
  </w:num>
  <w:num w:numId="44">
    <w:abstractNumId w:val="57"/>
  </w:num>
  <w:num w:numId="45">
    <w:abstractNumId w:val="58"/>
  </w:num>
  <w:num w:numId="46">
    <w:abstractNumId w:val="60"/>
  </w:num>
  <w:num w:numId="47">
    <w:abstractNumId w:val="61"/>
  </w:num>
  <w:num w:numId="48">
    <w:abstractNumId w:val="62"/>
  </w:num>
  <w:num w:numId="49">
    <w:abstractNumId w:val="63"/>
  </w:num>
  <w:num w:numId="50">
    <w:abstractNumId w:val="64"/>
  </w:num>
  <w:num w:numId="51">
    <w:abstractNumId w:val="65"/>
  </w:num>
  <w:num w:numId="52">
    <w:abstractNumId w:val="66"/>
  </w:num>
  <w:num w:numId="53">
    <w:abstractNumId w:val="67"/>
  </w:num>
  <w:num w:numId="54">
    <w:abstractNumId w:val="96"/>
  </w:num>
  <w:num w:numId="55">
    <w:abstractNumId w:val="102"/>
  </w:num>
  <w:num w:numId="56">
    <w:abstractNumId w:val="110"/>
  </w:num>
  <w:num w:numId="57">
    <w:abstractNumId w:val="119"/>
  </w:num>
  <w:num w:numId="58">
    <w:abstractNumId w:val="95"/>
  </w:num>
  <w:num w:numId="59">
    <w:abstractNumId w:val="104"/>
  </w:num>
  <w:num w:numId="60">
    <w:abstractNumId w:val="107"/>
  </w:num>
  <w:num w:numId="61">
    <w:abstractNumId w:val="114"/>
  </w:num>
  <w:num w:numId="62">
    <w:abstractNumId w:val="113"/>
  </w:num>
  <w:num w:numId="63">
    <w:abstractNumId w:val="109"/>
  </w:num>
  <w:num w:numId="64">
    <w:abstractNumId w:val="118"/>
  </w:num>
  <w:num w:numId="65">
    <w:abstractNumId w:val="100"/>
  </w:num>
  <w:num w:numId="66">
    <w:abstractNumId w:val="97"/>
  </w:num>
  <w:num w:numId="67">
    <w:abstractNumId w:val="99"/>
  </w:num>
  <w:num w:numId="68">
    <w:abstractNumId w:val="120"/>
  </w:num>
  <w:num w:numId="69">
    <w:abstractNumId w:val="108"/>
  </w:num>
  <w:num w:numId="70">
    <w:abstractNumId w:val="103"/>
  </w:num>
  <w:num w:numId="71">
    <w:abstractNumId w:val="106"/>
  </w:num>
  <w:num w:numId="72">
    <w:abstractNumId w:val="112"/>
  </w:num>
  <w:num w:numId="73">
    <w:abstractNumId w:val="117"/>
  </w:num>
  <w:num w:numId="74">
    <w:abstractNumId w:val="94"/>
  </w:num>
  <w:num w:numId="75">
    <w:abstractNumId w:val="45"/>
  </w:num>
  <w:num w:numId="76">
    <w:abstractNumId w:val="1"/>
  </w:num>
  <w:num w:numId="77">
    <w:abstractNumId w:val="33"/>
  </w:num>
  <w:num w:numId="78">
    <w:abstractNumId w:val="43"/>
  </w:num>
  <w:num w:numId="79">
    <w:abstractNumId w:val="92"/>
  </w:num>
  <w:num w:numId="80">
    <w:abstractNumId w:val="101"/>
  </w:num>
  <w:num w:numId="81">
    <w:abstractNumId w:val="111"/>
  </w:num>
  <w:num w:numId="82">
    <w:abstractNumId w:val="93"/>
  </w:num>
  <w:num w:numId="83">
    <w:abstractNumId w:val="84"/>
  </w:num>
  <w:num w:numId="84">
    <w:abstractNumId w:val="69"/>
  </w:num>
  <w:num w:numId="85">
    <w:abstractNumId w:val="70"/>
  </w:num>
  <w:num w:numId="86">
    <w:abstractNumId w:val="71"/>
  </w:num>
  <w:num w:numId="87">
    <w:abstractNumId w:val="72"/>
  </w:num>
  <w:num w:numId="88">
    <w:abstractNumId w:val="73"/>
  </w:num>
  <w:num w:numId="89">
    <w:abstractNumId w:val="74"/>
  </w:num>
  <w:num w:numId="90">
    <w:abstractNumId w:val="80"/>
  </w:num>
  <w:num w:numId="91">
    <w:abstractNumId w:val="81"/>
  </w:num>
  <w:num w:numId="92">
    <w:abstractNumId w:val="116"/>
  </w:num>
  <w:num w:numId="93">
    <w:abstractNumId w:val="98"/>
  </w:num>
  <w:num w:numId="94">
    <w:abstractNumId w:val="115"/>
  </w:num>
  <w:num w:numId="95">
    <w:abstractNumId w:val="105"/>
  </w:num>
  <w:num w:numId="96">
    <w:abstractNumId w:val="38"/>
  </w:num>
  <w:num w:numId="97">
    <w:abstractNumId w:val="91"/>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26D6"/>
    <w:rsid w:val="0000686B"/>
    <w:rsid w:val="00007C22"/>
    <w:rsid w:val="0001078E"/>
    <w:rsid w:val="00016888"/>
    <w:rsid w:val="00024ECC"/>
    <w:rsid w:val="00034A47"/>
    <w:rsid w:val="00047173"/>
    <w:rsid w:val="000478E8"/>
    <w:rsid w:val="0005616A"/>
    <w:rsid w:val="00073D5F"/>
    <w:rsid w:val="00074A14"/>
    <w:rsid w:val="000765CD"/>
    <w:rsid w:val="00080DB9"/>
    <w:rsid w:val="00093986"/>
    <w:rsid w:val="00095906"/>
    <w:rsid w:val="000A00F0"/>
    <w:rsid w:val="000C14AF"/>
    <w:rsid w:val="000C6BF5"/>
    <w:rsid w:val="000D31EE"/>
    <w:rsid w:val="000E16E0"/>
    <w:rsid w:val="000E21B8"/>
    <w:rsid w:val="000F7A9F"/>
    <w:rsid w:val="00100B0F"/>
    <w:rsid w:val="00107466"/>
    <w:rsid w:val="00110099"/>
    <w:rsid w:val="00115732"/>
    <w:rsid w:val="00125FD9"/>
    <w:rsid w:val="001734CC"/>
    <w:rsid w:val="00193A1C"/>
    <w:rsid w:val="00195A3E"/>
    <w:rsid w:val="001A395B"/>
    <w:rsid w:val="001B05DE"/>
    <w:rsid w:val="001C228E"/>
    <w:rsid w:val="001E14E9"/>
    <w:rsid w:val="001E2BBF"/>
    <w:rsid w:val="0021504D"/>
    <w:rsid w:val="00216665"/>
    <w:rsid w:val="00217005"/>
    <w:rsid w:val="00237C59"/>
    <w:rsid w:val="00257A15"/>
    <w:rsid w:val="00260BED"/>
    <w:rsid w:val="00261785"/>
    <w:rsid w:val="00264DAB"/>
    <w:rsid w:val="002810A6"/>
    <w:rsid w:val="00282AD2"/>
    <w:rsid w:val="002863C0"/>
    <w:rsid w:val="00286CC5"/>
    <w:rsid w:val="002A1C4F"/>
    <w:rsid w:val="002B74E3"/>
    <w:rsid w:val="002D2F1D"/>
    <w:rsid w:val="002E2B1B"/>
    <w:rsid w:val="002E484C"/>
    <w:rsid w:val="00301C20"/>
    <w:rsid w:val="00327587"/>
    <w:rsid w:val="003355E7"/>
    <w:rsid w:val="00347CD2"/>
    <w:rsid w:val="00353555"/>
    <w:rsid w:val="00380331"/>
    <w:rsid w:val="003826CB"/>
    <w:rsid w:val="003826D6"/>
    <w:rsid w:val="003A24E2"/>
    <w:rsid w:val="003A677C"/>
    <w:rsid w:val="003B0377"/>
    <w:rsid w:val="003B66FE"/>
    <w:rsid w:val="003D4C3D"/>
    <w:rsid w:val="003E57BB"/>
    <w:rsid w:val="003F7DE5"/>
    <w:rsid w:val="00403AD8"/>
    <w:rsid w:val="00412811"/>
    <w:rsid w:val="00414CA1"/>
    <w:rsid w:val="00416443"/>
    <w:rsid w:val="004247D8"/>
    <w:rsid w:val="004341FE"/>
    <w:rsid w:val="004418A2"/>
    <w:rsid w:val="00451C42"/>
    <w:rsid w:val="00451FBF"/>
    <w:rsid w:val="004546CE"/>
    <w:rsid w:val="00461D6E"/>
    <w:rsid w:val="00463DAC"/>
    <w:rsid w:val="0046431C"/>
    <w:rsid w:val="00465422"/>
    <w:rsid w:val="004927DA"/>
    <w:rsid w:val="0049698C"/>
    <w:rsid w:val="004A36C9"/>
    <w:rsid w:val="004C3AA2"/>
    <w:rsid w:val="004C4E84"/>
    <w:rsid w:val="004C6191"/>
    <w:rsid w:val="004C6F38"/>
    <w:rsid w:val="004D05D5"/>
    <w:rsid w:val="004E4858"/>
    <w:rsid w:val="004F3DD4"/>
    <w:rsid w:val="00511CC9"/>
    <w:rsid w:val="005160FC"/>
    <w:rsid w:val="00517121"/>
    <w:rsid w:val="00535DF4"/>
    <w:rsid w:val="00544BD5"/>
    <w:rsid w:val="0056150F"/>
    <w:rsid w:val="005729EF"/>
    <w:rsid w:val="00582497"/>
    <w:rsid w:val="005869BC"/>
    <w:rsid w:val="005A54A3"/>
    <w:rsid w:val="005B06F7"/>
    <w:rsid w:val="005B30B9"/>
    <w:rsid w:val="005E076B"/>
    <w:rsid w:val="005F4147"/>
    <w:rsid w:val="005F511C"/>
    <w:rsid w:val="005F615F"/>
    <w:rsid w:val="00623298"/>
    <w:rsid w:val="00631E32"/>
    <w:rsid w:val="00647267"/>
    <w:rsid w:val="00655519"/>
    <w:rsid w:val="0066483D"/>
    <w:rsid w:val="006830F6"/>
    <w:rsid w:val="00684222"/>
    <w:rsid w:val="00686C83"/>
    <w:rsid w:val="0069635E"/>
    <w:rsid w:val="00696DF5"/>
    <w:rsid w:val="006B0E86"/>
    <w:rsid w:val="006D3531"/>
    <w:rsid w:val="006D6ABD"/>
    <w:rsid w:val="006D6AFD"/>
    <w:rsid w:val="006E38BA"/>
    <w:rsid w:val="006F5972"/>
    <w:rsid w:val="00711321"/>
    <w:rsid w:val="00716B41"/>
    <w:rsid w:val="007255D9"/>
    <w:rsid w:val="00737661"/>
    <w:rsid w:val="00751B40"/>
    <w:rsid w:val="007850CF"/>
    <w:rsid w:val="007978FC"/>
    <w:rsid w:val="007B121C"/>
    <w:rsid w:val="007D16C7"/>
    <w:rsid w:val="007F0C87"/>
    <w:rsid w:val="007F1CBA"/>
    <w:rsid w:val="007F4375"/>
    <w:rsid w:val="007F4999"/>
    <w:rsid w:val="0080616B"/>
    <w:rsid w:val="00815EEE"/>
    <w:rsid w:val="00820D38"/>
    <w:rsid w:val="008212CF"/>
    <w:rsid w:val="0083562C"/>
    <w:rsid w:val="00852462"/>
    <w:rsid w:val="00852BF1"/>
    <w:rsid w:val="00856CED"/>
    <w:rsid w:val="00857833"/>
    <w:rsid w:val="00862C55"/>
    <w:rsid w:val="008900B5"/>
    <w:rsid w:val="008A64F6"/>
    <w:rsid w:val="008A6A6A"/>
    <w:rsid w:val="008C07E9"/>
    <w:rsid w:val="008D7291"/>
    <w:rsid w:val="008E1C1C"/>
    <w:rsid w:val="008E5B5D"/>
    <w:rsid w:val="008F0CA5"/>
    <w:rsid w:val="008F2804"/>
    <w:rsid w:val="008F5C0A"/>
    <w:rsid w:val="00925C18"/>
    <w:rsid w:val="00925E11"/>
    <w:rsid w:val="00931479"/>
    <w:rsid w:val="00934B70"/>
    <w:rsid w:val="00940A32"/>
    <w:rsid w:val="00987BB4"/>
    <w:rsid w:val="009A5028"/>
    <w:rsid w:val="009C20EF"/>
    <w:rsid w:val="009C386D"/>
    <w:rsid w:val="009F3E36"/>
    <w:rsid w:val="00A04A9B"/>
    <w:rsid w:val="00A0749E"/>
    <w:rsid w:val="00A12632"/>
    <w:rsid w:val="00A42900"/>
    <w:rsid w:val="00A75D4E"/>
    <w:rsid w:val="00A81D01"/>
    <w:rsid w:val="00A86B73"/>
    <w:rsid w:val="00A91BD1"/>
    <w:rsid w:val="00A9582F"/>
    <w:rsid w:val="00AA6D0B"/>
    <w:rsid w:val="00AA76C7"/>
    <w:rsid w:val="00AB354E"/>
    <w:rsid w:val="00AC415E"/>
    <w:rsid w:val="00AE5058"/>
    <w:rsid w:val="00AF3597"/>
    <w:rsid w:val="00AF7BC3"/>
    <w:rsid w:val="00B10BBB"/>
    <w:rsid w:val="00B15CA2"/>
    <w:rsid w:val="00B16D5E"/>
    <w:rsid w:val="00B35AA5"/>
    <w:rsid w:val="00B55052"/>
    <w:rsid w:val="00B612DF"/>
    <w:rsid w:val="00B64134"/>
    <w:rsid w:val="00B67A45"/>
    <w:rsid w:val="00B71BA1"/>
    <w:rsid w:val="00B8298F"/>
    <w:rsid w:val="00BB2F0B"/>
    <w:rsid w:val="00BB408E"/>
    <w:rsid w:val="00BC5965"/>
    <w:rsid w:val="00BD558D"/>
    <w:rsid w:val="00BE08C0"/>
    <w:rsid w:val="00BE31D4"/>
    <w:rsid w:val="00C05760"/>
    <w:rsid w:val="00C1205F"/>
    <w:rsid w:val="00C13F1F"/>
    <w:rsid w:val="00C14A2C"/>
    <w:rsid w:val="00C20B83"/>
    <w:rsid w:val="00C37C22"/>
    <w:rsid w:val="00C40045"/>
    <w:rsid w:val="00C416C1"/>
    <w:rsid w:val="00C44E56"/>
    <w:rsid w:val="00C812A7"/>
    <w:rsid w:val="00C81A36"/>
    <w:rsid w:val="00CB51AE"/>
    <w:rsid w:val="00CB6630"/>
    <w:rsid w:val="00CC7AD4"/>
    <w:rsid w:val="00D21575"/>
    <w:rsid w:val="00D45DB6"/>
    <w:rsid w:val="00D56F3A"/>
    <w:rsid w:val="00D57C90"/>
    <w:rsid w:val="00D664BE"/>
    <w:rsid w:val="00D91416"/>
    <w:rsid w:val="00DB4663"/>
    <w:rsid w:val="00DD35C0"/>
    <w:rsid w:val="00DF1C9B"/>
    <w:rsid w:val="00DF27E1"/>
    <w:rsid w:val="00DF29D0"/>
    <w:rsid w:val="00DF49F1"/>
    <w:rsid w:val="00E00D56"/>
    <w:rsid w:val="00E124CA"/>
    <w:rsid w:val="00E1621F"/>
    <w:rsid w:val="00E47664"/>
    <w:rsid w:val="00E54A8B"/>
    <w:rsid w:val="00E55D2C"/>
    <w:rsid w:val="00E5604F"/>
    <w:rsid w:val="00E57D67"/>
    <w:rsid w:val="00E633F0"/>
    <w:rsid w:val="00E71529"/>
    <w:rsid w:val="00E7191C"/>
    <w:rsid w:val="00E72D21"/>
    <w:rsid w:val="00E87FDC"/>
    <w:rsid w:val="00EB21FF"/>
    <w:rsid w:val="00ED4722"/>
    <w:rsid w:val="00ED7E5B"/>
    <w:rsid w:val="00EE16D1"/>
    <w:rsid w:val="00EE6B95"/>
    <w:rsid w:val="00F37364"/>
    <w:rsid w:val="00F44E53"/>
    <w:rsid w:val="00F45C3B"/>
    <w:rsid w:val="00F56918"/>
    <w:rsid w:val="00F64660"/>
    <w:rsid w:val="00F8480A"/>
    <w:rsid w:val="00F93DF3"/>
    <w:rsid w:val="00F949E8"/>
    <w:rsid w:val="00FD3B5F"/>
    <w:rsid w:val="00FD60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foot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widowControl w:val="0"/>
      <w:suppressAutoHyphens/>
    </w:pPr>
    <w:rPr>
      <w:rFonts w:eastAsia="Lucida Sans Unicode"/>
      <w:kern w:val="1"/>
      <w:sz w:val="24"/>
      <w:szCs w:val="24"/>
      <w:lang w:eastAsia="ar-SA"/>
    </w:rPr>
  </w:style>
  <w:style w:type="paragraph" w:styleId="Nagwek1">
    <w:name w:val="heading 1"/>
    <w:basedOn w:val="Normalny"/>
    <w:next w:val="Normalny"/>
    <w:link w:val="Nagwek1Znak"/>
    <w:qFormat/>
    <w:pPr>
      <w:keepNext/>
      <w:numPr>
        <w:numId w:val="1"/>
      </w:numPr>
      <w:spacing w:before="180" w:after="60"/>
      <w:outlineLvl w:val="0"/>
    </w:pPr>
    <w:rPr>
      <w:rFonts w:ascii="Arial" w:hAnsi="Arial"/>
      <w:b/>
      <w:bCs/>
      <w:sz w:val="22"/>
    </w:rPr>
  </w:style>
  <w:style w:type="paragraph" w:styleId="Nagwek2">
    <w:name w:val="heading 2"/>
    <w:basedOn w:val="Normalny"/>
    <w:next w:val="Normalny"/>
    <w:qFormat/>
    <w:pPr>
      <w:keepNext/>
      <w:numPr>
        <w:ilvl w:val="1"/>
        <w:numId w:val="1"/>
      </w:numPr>
      <w:spacing w:before="60" w:after="60"/>
      <w:jc w:val="both"/>
      <w:outlineLvl w:val="1"/>
    </w:pPr>
    <w:rPr>
      <w:b/>
      <w:bCs/>
    </w:rPr>
  </w:style>
  <w:style w:type="paragraph" w:styleId="Nagwek3">
    <w:name w:val="heading 3"/>
    <w:basedOn w:val="Normalny"/>
    <w:next w:val="Normalny"/>
    <w:qFormat/>
    <w:pPr>
      <w:numPr>
        <w:ilvl w:val="2"/>
        <w:numId w:val="1"/>
      </w:numPr>
      <w:outlineLvl w:val="2"/>
    </w:pPr>
    <w:rPr>
      <w:rFonts w:cs="Arial"/>
      <w:b/>
      <w:bCs/>
      <w:i/>
      <w:iCs/>
    </w:rPr>
  </w:style>
  <w:style w:type="paragraph" w:styleId="Nagwek4">
    <w:name w:val="heading 4"/>
    <w:basedOn w:val="Normalny"/>
    <w:next w:val="Normalny"/>
    <w:qFormat/>
    <w:pPr>
      <w:keepNext/>
      <w:numPr>
        <w:ilvl w:val="3"/>
        <w:numId w:val="1"/>
      </w:numPr>
      <w:spacing w:before="240" w:after="60" w:line="360" w:lineRule="auto"/>
      <w:outlineLvl w:val="3"/>
    </w:pPr>
    <w:rPr>
      <w:rFonts w:ascii="Arial" w:hAnsi="Arial" w:cs="Arial"/>
      <w:i/>
      <w:iCs/>
    </w:rPr>
  </w:style>
  <w:style w:type="paragraph" w:styleId="Nagwek5">
    <w:name w:val="heading 5"/>
    <w:basedOn w:val="Normalny"/>
    <w:next w:val="Normalny"/>
    <w:qFormat/>
    <w:pPr>
      <w:keepNext/>
      <w:numPr>
        <w:ilvl w:val="4"/>
        <w:numId w:val="1"/>
      </w:numPr>
      <w:outlineLvl w:val="4"/>
    </w:pPr>
    <w:rPr>
      <w:spacing w:val="-3"/>
      <w:sz w:val="28"/>
    </w:rPr>
  </w:style>
  <w:style w:type="paragraph" w:styleId="Nagwek6">
    <w:name w:val="heading 6"/>
    <w:basedOn w:val="Normalny"/>
    <w:next w:val="Normalny"/>
    <w:qFormat/>
    <w:pPr>
      <w:keepNext/>
      <w:numPr>
        <w:ilvl w:val="5"/>
        <w:numId w:val="1"/>
      </w:numPr>
      <w:outlineLvl w:val="5"/>
    </w:pPr>
    <w:rPr>
      <w:b/>
      <w:spacing w:val="-3"/>
    </w:rPr>
  </w:style>
  <w:style w:type="paragraph" w:styleId="Nagwek7">
    <w:name w:val="heading 7"/>
    <w:basedOn w:val="Normalny"/>
    <w:next w:val="Normalny"/>
    <w:qFormat/>
    <w:pPr>
      <w:keepNext/>
      <w:numPr>
        <w:ilvl w:val="6"/>
        <w:numId w:val="1"/>
      </w:numPr>
      <w:jc w:val="center"/>
      <w:outlineLvl w:val="6"/>
    </w:pPr>
    <w:rPr>
      <w:b/>
      <w:spacing w:val="-3"/>
      <w:sz w:val="44"/>
    </w:rPr>
  </w:style>
  <w:style w:type="paragraph" w:styleId="Nagwek8">
    <w:name w:val="heading 8"/>
    <w:basedOn w:val="Normalny"/>
    <w:next w:val="Normalny"/>
    <w:qFormat/>
    <w:pPr>
      <w:keepNext/>
      <w:numPr>
        <w:ilvl w:val="7"/>
        <w:numId w:val="1"/>
      </w:numPr>
      <w:jc w:val="center"/>
      <w:outlineLvl w:val="7"/>
    </w:pPr>
    <w:rPr>
      <w:b/>
      <w:color w:val="0000FF"/>
      <w:spacing w:val="-3"/>
    </w:rPr>
  </w:style>
  <w:style w:type="paragraph" w:styleId="Nagwek9">
    <w:name w:val="heading 9"/>
    <w:basedOn w:val="Normalny"/>
    <w:next w:val="Normalny"/>
    <w:qFormat/>
    <w:pPr>
      <w:keepNext/>
      <w:numPr>
        <w:ilvl w:val="8"/>
        <w:numId w:val="1"/>
      </w:numPr>
      <w:jc w:val="center"/>
      <w:outlineLvl w:val="8"/>
    </w:pPr>
    <w:rPr>
      <w:b/>
      <w:spacing w:val="-3"/>
      <w:sz w:val="4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5z0">
    <w:name w:val="WW8Num5z0"/>
    <w:rPr>
      <w:rFonts w:ascii="Wingdings" w:hAnsi="Wingdings"/>
      <w:sz w:val="16"/>
    </w:rPr>
  </w:style>
  <w:style w:type="character" w:customStyle="1" w:styleId="WW8Num6z0">
    <w:name w:val="WW8Num6z0"/>
    <w:rPr>
      <w:rFonts w:ascii="Wingdings" w:hAnsi="Wingdings"/>
      <w:sz w:val="16"/>
    </w:rPr>
  </w:style>
  <w:style w:type="character" w:customStyle="1" w:styleId="WW8Num6z1">
    <w:name w:val="WW8Num6z1"/>
    <w:rPr>
      <w:rFonts w:ascii="Courier New" w:hAnsi="Courier New"/>
      <w:sz w:val="16"/>
    </w:rPr>
  </w:style>
  <w:style w:type="character" w:customStyle="1" w:styleId="WW8Num6z5">
    <w:name w:val="WW8Num6z5"/>
    <w:rPr>
      <w:rFonts w:ascii="Wingdings" w:hAnsi="Wingdings"/>
    </w:rPr>
  </w:style>
  <w:style w:type="character" w:customStyle="1" w:styleId="WW8Num6z6">
    <w:name w:val="WW8Num6z6"/>
    <w:rPr>
      <w:rFonts w:ascii="Symbol" w:hAnsi="Symbol"/>
    </w:rPr>
  </w:style>
  <w:style w:type="character" w:customStyle="1" w:styleId="WW8Num7z0">
    <w:name w:val="WW8Num7z0"/>
    <w:rPr>
      <w:rFonts w:ascii="Wingdings" w:hAnsi="Wingdings"/>
      <w:sz w:val="16"/>
      <w:szCs w:val="16"/>
    </w:rPr>
  </w:style>
  <w:style w:type="character" w:customStyle="1" w:styleId="WW8Num9z0">
    <w:name w:val="WW8Num9z0"/>
    <w:rPr>
      <w:rFonts w:ascii="Wingdings" w:hAnsi="Wingdings"/>
      <w:sz w:val="16"/>
    </w:rPr>
  </w:style>
  <w:style w:type="character" w:customStyle="1" w:styleId="WW8Num10z0">
    <w:name w:val="WW8Num10z0"/>
    <w:rPr>
      <w:rFonts w:ascii="Wingdings" w:hAnsi="Wingdings"/>
      <w:sz w:val="16"/>
    </w:rPr>
  </w:style>
  <w:style w:type="character" w:customStyle="1" w:styleId="WW8Num11z0">
    <w:name w:val="WW8Num11z0"/>
    <w:rPr>
      <w:rFonts w:ascii="Wingdings" w:hAnsi="Wingdings"/>
      <w:sz w:val="16"/>
    </w:rPr>
  </w:style>
  <w:style w:type="character" w:customStyle="1" w:styleId="WW8Num12z0">
    <w:name w:val="WW8Num12z0"/>
    <w:rPr>
      <w:rFonts w:ascii="Wingdings" w:hAnsi="Wingdings"/>
      <w:sz w:val="16"/>
    </w:rPr>
  </w:style>
  <w:style w:type="character" w:customStyle="1" w:styleId="WW8Num13z0">
    <w:name w:val="WW8Num13z0"/>
    <w:rPr>
      <w:rFonts w:ascii="Wingdings" w:hAnsi="Wingdings"/>
      <w:sz w:val="16"/>
    </w:rPr>
  </w:style>
  <w:style w:type="character" w:customStyle="1" w:styleId="WW8Num14z0">
    <w:name w:val="WW8Num14z0"/>
    <w:rPr>
      <w:rFonts w:ascii="Wingdings" w:hAnsi="Wingdings"/>
      <w:sz w:val="16"/>
    </w:rPr>
  </w:style>
  <w:style w:type="character" w:customStyle="1" w:styleId="WW8Num15z0">
    <w:name w:val="WW8Num15z0"/>
    <w:rPr>
      <w:rFonts w:ascii="Wingdings" w:hAnsi="Wingdings"/>
      <w:sz w:val="16"/>
      <w:szCs w:val="16"/>
    </w:rPr>
  </w:style>
  <w:style w:type="character" w:customStyle="1" w:styleId="WW8Num16z0">
    <w:name w:val="WW8Num16z0"/>
    <w:rPr>
      <w:rFonts w:ascii="Wingdings" w:hAnsi="Wingdings"/>
      <w:sz w:val="16"/>
    </w:rPr>
  </w:style>
  <w:style w:type="character" w:customStyle="1" w:styleId="WW8Num17z0">
    <w:name w:val="WW8Num17z0"/>
    <w:rPr>
      <w:rFonts w:ascii="Wingdings" w:hAnsi="Wingdings"/>
      <w:sz w:val="16"/>
    </w:rPr>
  </w:style>
  <w:style w:type="character" w:customStyle="1" w:styleId="WW8Num18z0">
    <w:name w:val="WW8Num18z0"/>
    <w:rPr>
      <w:rFonts w:ascii="Wingdings" w:hAnsi="Wingdings"/>
      <w:sz w:val="16"/>
    </w:rPr>
  </w:style>
  <w:style w:type="character" w:customStyle="1" w:styleId="WW8Num19z0">
    <w:name w:val="WW8Num19z0"/>
    <w:rPr>
      <w:rFonts w:ascii="Wingdings" w:hAnsi="Wingdings"/>
      <w:sz w:val="16"/>
      <w:szCs w:val="16"/>
    </w:rPr>
  </w:style>
  <w:style w:type="character" w:customStyle="1" w:styleId="WW8Num20z0">
    <w:name w:val="WW8Num20z0"/>
    <w:rPr>
      <w:rFonts w:ascii="Wingdings" w:hAnsi="Wingdings"/>
      <w:sz w:val="16"/>
    </w:rPr>
  </w:style>
  <w:style w:type="character" w:customStyle="1" w:styleId="WW8Num21z0">
    <w:name w:val="WW8Num21z0"/>
    <w:rPr>
      <w:rFonts w:ascii="Symbol" w:hAnsi="Symbol"/>
      <w:sz w:val="20"/>
      <w:szCs w:val="20"/>
    </w:rPr>
  </w:style>
  <w:style w:type="character" w:customStyle="1" w:styleId="WW8Num22z0">
    <w:name w:val="WW8Num22z0"/>
    <w:rPr>
      <w:rFonts w:ascii="Wingdings" w:hAnsi="Wingdings"/>
      <w:sz w:val="16"/>
    </w:rPr>
  </w:style>
  <w:style w:type="character" w:customStyle="1" w:styleId="WW8Num23z0">
    <w:name w:val="WW8Num23z0"/>
    <w:rPr>
      <w:rFonts w:ascii="Wingdings" w:hAnsi="Wingdings"/>
      <w:sz w:val="16"/>
    </w:rPr>
  </w:style>
  <w:style w:type="character" w:customStyle="1" w:styleId="WW8Num24z0">
    <w:name w:val="WW8Num24z0"/>
    <w:rPr>
      <w:rFonts w:ascii="Wingdings" w:hAnsi="Wingdings"/>
      <w:sz w:val="16"/>
    </w:rPr>
  </w:style>
  <w:style w:type="character" w:customStyle="1" w:styleId="WW8Num25z0">
    <w:name w:val="WW8Num25z0"/>
    <w:rPr>
      <w:rFonts w:ascii="Wingdings" w:hAnsi="Wingdings"/>
      <w:sz w:val="16"/>
    </w:rPr>
  </w:style>
  <w:style w:type="character" w:customStyle="1" w:styleId="WW8Num26z0">
    <w:name w:val="WW8Num26z0"/>
    <w:rPr>
      <w:rFonts w:ascii="Wingdings" w:hAnsi="Wingdings"/>
      <w:sz w:val="16"/>
    </w:rPr>
  </w:style>
  <w:style w:type="character" w:customStyle="1" w:styleId="WW8Num27z0">
    <w:name w:val="WW8Num27z0"/>
    <w:rPr>
      <w:rFonts w:ascii="Wingdings" w:hAnsi="Wingdings"/>
      <w:sz w:val="16"/>
    </w:rPr>
  </w:style>
  <w:style w:type="character" w:customStyle="1" w:styleId="WW8Num28z0">
    <w:name w:val="WW8Num28z0"/>
    <w:rPr>
      <w:rFonts w:ascii="Wingdings" w:hAnsi="Wingdings"/>
      <w:sz w:val="16"/>
    </w:rPr>
  </w:style>
  <w:style w:type="character" w:customStyle="1" w:styleId="WW8Num29z0">
    <w:name w:val="WW8Num29z0"/>
    <w:rPr>
      <w:rFonts w:ascii="Wingdings" w:hAnsi="Wingdings"/>
      <w:sz w:val="16"/>
    </w:rPr>
  </w:style>
  <w:style w:type="character" w:customStyle="1" w:styleId="WW8Num29z1">
    <w:name w:val="WW8Num29z1"/>
    <w:rPr>
      <w:rFonts w:ascii="Wingdings" w:hAnsi="Wingdings"/>
      <w:sz w:val="16"/>
    </w:rPr>
  </w:style>
  <w:style w:type="character" w:customStyle="1" w:styleId="WW8Num29z2">
    <w:name w:val="WW8Num29z2"/>
    <w:rPr>
      <w:rFonts w:ascii="Wingdings" w:hAnsi="Wingdings"/>
    </w:rPr>
  </w:style>
  <w:style w:type="character" w:customStyle="1" w:styleId="WW8Num29z4">
    <w:name w:val="WW8Num29z4"/>
    <w:rPr>
      <w:rFonts w:ascii="Courier New" w:hAnsi="Courier New" w:cs="Courier New"/>
    </w:rPr>
  </w:style>
  <w:style w:type="character" w:customStyle="1" w:styleId="WW8Num30z0">
    <w:name w:val="WW8Num30z0"/>
    <w:rPr>
      <w:rFonts w:ascii="Wingdings" w:hAnsi="Wingdings"/>
      <w:sz w:val="16"/>
    </w:rPr>
  </w:style>
  <w:style w:type="character" w:customStyle="1" w:styleId="WW8Num31z0">
    <w:name w:val="WW8Num31z0"/>
    <w:rPr>
      <w:rFonts w:ascii="Wingdings" w:hAnsi="Wingdings"/>
      <w:sz w:val="16"/>
    </w:rPr>
  </w:style>
  <w:style w:type="character" w:customStyle="1" w:styleId="WW8Num32z0">
    <w:name w:val="WW8Num32z0"/>
    <w:rPr>
      <w:rFonts w:ascii="Wingdings" w:hAnsi="Wingdings"/>
      <w:sz w:val="16"/>
    </w:rPr>
  </w:style>
  <w:style w:type="character" w:customStyle="1" w:styleId="WW8Num33z0">
    <w:name w:val="WW8Num33z0"/>
    <w:rPr>
      <w:rFonts w:ascii="Times New Roman" w:hAnsi="Times New Roman"/>
      <w:sz w:val="16"/>
    </w:rPr>
  </w:style>
  <w:style w:type="character" w:customStyle="1" w:styleId="WW8Num34z0">
    <w:name w:val="WW8Num34z0"/>
    <w:rPr>
      <w:rFonts w:ascii="Wingdings" w:hAnsi="Wingdings"/>
      <w:sz w:val="16"/>
    </w:rPr>
  </w:style>
  <w:style w:type="character" w:customStyle="1" w:styleId="WW8Num35z0">
    <w:name w:val="WW8Num35z0"/>
    <w:rPr>
      <w:rFonts w:ascii="Wingdings" w:hAnsi="Wingdings"/>
      <w:sz w:val="16"/>
    </w:rPr>
  </w:style>
  <w:style w:type="character" w:customStyle="1" w:styleId="WW8Num36z0">
    <w:name w:val="WW8Num36z0"/>
    <w:rPr>
      <w:rFonts w:ascii="Wingdings" w:hAnsi="Wingdings"/>
      <w:sz w:val="16"/>
    </w:rPr>
  </w:style>
  <w:style w:type="character" w:customStyle="1" w:styleId="WW8Num37z0">
    <w:name w:val="WW8Num37z0"/>
    <w:rPr>
      <w:rFonts w:ascii="Symbol" w:hAnsi="Symbol"/>
      <w:sz w:val="16"/>
    </w:rPr>
  </w:style>
  <w:style w:type="character" w:customStyle="1" w:styleId="WW8Num38z0">
    <w:name w:val="WW8Num38z0"/>
    <w:rPr>
      <w:rFonts w:ascii="Wingdings" w:hAnsi="Wingdings"/>
      <w:sz w:val="16"/>
    </w:rPr>
  </w:style>
  <w:style w:type="character" w:customStyle="1" w:styleId="WW8Num39z0">
    <w:name w:val="WW8Num39z0"/>
    <w:rPr>
      <w:rFonts w:ascii="Symbol" w:hAnsi="Symbol"/>
      <w:sz w:val="16"/>
    </w:rPr>
  </w:style>
  <w:style w:type="character" w:customStyle="1" w:styleId="WW8Num40z0">
    <w:name w:val="WW8Num40z0"/>
    <w:rPr>
      <w:rFonts w:ascii="Symbol" w:hAnsi="Symbol"/>
      <w:sz w:val="16"/>
    </w:rPr>
  </w:style>
  <w:style w:type="character" w:customStyle="1" w:styleId="WW8Num41z0">
    <w:name w:val="WW8Num41z0"/>
    <w:rPr>
      <w:rFonts w:ascii="Wingdings" w:hAnsi="Wingdings"/>
      <w:sz w:val="16"/>
    </w:rPr>
  </w:style>
  <w:style w:type="character" w:customStyle="1" w:styleId="WW8Num42z0">
    <w:name w:val="WW8Num42z0"/>
    <w:rPr>
      <w:rFonts w:ascii="Wingdings" w:hAnsi="Wingdings"/>
      <w:sz w:val="16"/>
    </w:rPr>
  </w:style>
  <w:style w:type="character" w:customStyle="1" w:styleId="WW8Num43z0">
    <w:name w:val="WW8Num43z0"/>
    <w:rPr>
      <w:rFonts w:ascii="Wingdings" w:hAnsi="Wingdings"/>
      <w:sz w:val="16"/>
    </w:rPr>
  </w:style>
  <w:style w:type="character" w:customStyle="1" w:styleId="WW8Num44z0">
    <w:name w:val="WW8Num44z0"/>
    <w:rPr>
      <w:rFonts w:ascii="Wingdings" w:hAnsi="Wingdings"/>
      <w:sz w:val="16"/>
    </w:rPr>
  </w:style>
  <w:style w:type="character" w:customStyle="1" w:styleId="WW8Num45z0">
    <w:name w:val="WW8Num45z0"/>
    <w:rPr>
      <w:rFonts w:ascii="Wingdings" w:hAnsi="Wingdings"/>
      <w:sz w:val="16"/>
    </w:rPr>
  </w:style>
  <w:style w:type="character" w:customStyle="1" w:styleId="WW8Num46z0">
    <w:name w:val="WW8Num46z0"/>
    <w:rPr>
      <w:rFonts w:ascii="Wingdings" w:hAnsi="Wingdings"/>
      <w:sz w:val="16"/>
    </w:rPr>
  </w:style>
  <w:style w:type="character" w:customStyle="1" w:styleId="WW8Num47z0">
    <w:name w:val="WW8Num47z0"/>
    <w:rPr>
      <w:rFonts w:ascii="Wingdings" w:hAnsi="Wingdings"/>
      <w:sz w:val="16"/>
    </w:rPr>
  </w:style>
  <w:style w:type="character" w:customStyle="1" w:styleId="WW8Num48z0">
    <w:name w:val="WW8Num48z0"/>
    <w:rPr>
      <w:rFonts w:ascii="StarSymbol" w:hAnsi="StarSymbol"/>
      <w:sz w:val="16"/>
    </w:rPr>
  </w:style>
  <w:style w:type="character" w:customStyle="1" w:styleId="WW8Num49z0">
    <w:name w:val="WW8Num49z0"/>
    <w:rPr>
      <w:rFonts w:ascii="StarSymbol" w:hAnsi="StarSymbol"/>
      <w:sz w:val="16"/>
    </w:rPr>
  </w:style>
  <w:style w:type="character" w:customStyle="1" w:styleId="WW8Num50z0">
    <w:name w:val="WW8Num50z0"/>
    <w:rPr>
      <w:rFonts w:ascii="StarSymbol" w:hAnsi="StarSymbol"/>
      <w:sz w:val="16"/>
    </w:rPr>
  </w:style>
  <w:style w:type="character" w:customStyle="1" w:styleId="WW8Num51z0">
    <w:name w:val="WW8Num51z0"/>
    <w:rPr>
      <w:rFonts w:ascii="Wingdings" w:hAnsi="Wingdings"/>
      <w:sz w:val="16"/>
    </w:rPr>
  </w:style>
  <w:style w:type="character" w:customStyle="1" w:styleId="WW8Num52z0">
    <w:name w:val="WW8Num52z0"/>
    <w:rPr>
      <w:rFonts w:ascii="Wingdings" w:hAnsi="Wingdings"/>
      <w:sz w:val="16"/>
    </w:rPr>
  </w:style>
  <w:style w:type="character" w:customStyle="1" w:styleId="WW8Num53z0">
    <w:name w:val="WW8Num53z0"/>
    <w:rPr>
      <w:rFonts w:ascii="Wingdings" w:hAnsi="Wingdings"/>
      <w:sz w:val="16"/>
    </w:rPr>
  </w:style>
  <w:style w:type="character" w:customStyle="1" w:styleId="WW8Num54z0">
    <w:name w:val="WW8Num54z0"/>
    <w:rPr>
      <w:rFonts w:ascii="Wingdings" w:hAnsi="Wingdings"/>
      <w:sz w:val="16"/>
    </w:rPr>
  </w:style>
  <w:style w:type="character" w:customStyle="1" w:styleId="WW8Num55z0">
    <w:name w:val="WW8Num55z0"/>
    <w:rPr>
      <w:rFonts w:ascii="Wingdings" w:hAnsi="Wingdings"/>
      <w:sz w:val="16"/>
    </w:rPr>
  </w:style>
  <w:style w:type="character" w:customStyle="1" w:styleId="WW8Num56z0">
    <w:name w:val="WW8Num56z0"/>
    <w:rPr>
      <w:rFonts w:ascii="Wingdings" w:hAnsi="Wingdings"/>
      <w:sz w:val="16"/>
    </w:rPr>
  </w:style>
  <w:style w:type="character" w:customStyle="1" w:styleId="WW8Num57z0">
    <w:name w:val="WW8Num57z0"/>
    <w:rPr>
      <w:rFonts w:ascii="Wingdings" w:hAnsi="Wingdings"/>
      <w:sz w:val="16"/>
    </w:rPr>
  </w:style>
  <w:style w:type="character" w:customStyle="1" w:styleId="WW8Num58z0">
    <w:name w:val="WW8Num58z0"/>
    <w:rPr>
      <w:rFonts w:ascii="Wingdings" w:hAnsi="Wingdings"/>
      <w:sz w:val="16"/>
      <w:szCs w:val="16"/>
    </w:rPr>
  </w:style>
  <w:style w:type="character" w:customStyle="1" w:styleId="WW8Num59z0">
    <w:name w:val="WW8Num59z0"/>
    <w:rPr>
      <w:rFonts w:ascii="Wingdings" w:hAnsi="Wingdings"/>
      <w:sz w:val="16"/>
    </w:rPr>
  </w:style>
  <w:style w:type="character" w:customStyle="1" w:styleId="WW8Num60z0">
    <w:name w:val="WW8Num60z0"/>
    <w:rPr>
      <w:rFonts w:ascii="Wingdings" w:hAnsi="Wingdings"/>
      <w:sz w:val="16"/>
    </w:rPr>
  </w:style>
  <w:style w:type="character" w:customStyle="1" w:styleId="WW8Num61z0">
    <w:name w:val="WW8Num61z0"/>
    <w:rPr>
      <w:rFonts w:ascii="Wingdings" w:hAnsi="Wingdings"/>
      <w:sz w:val="16"/>
    </w:rPr>
  </w:style>
  <w:style w:type="character" w:customStyle="1" w:styleId="WW8Num62z0">
    <w:name w:val="WW8Num62z0"/>
    <w:rPr>
      <w:rFonts w:ascii="Wingdings" w:hAnsi="Wingdings"/>
      <w:sz w:val="16"/>
    </w:rPr>
  </w:style>
  <w:style w:type="character" w:customStyle="1" w:styleId="WW8Num63z0">
    <w:name w:val="WW8Num63z0"/>
    <w:rPr>
      <w:rFonts w:ascii="Symbol" w:hAnsi="Symbol"/>
      <w:sz w:val="16"/>
    </w:rPr>
  </w:style>
  <w:style w:type="character" w:customStyle="1" w:styleId="WW8Num64z0">
    <w:name w:val="WW8Num64z0"/>
    <w:rPr>
      <w:rFonts w:ascii="Wingdings" w:hAnsi="Wingdings"/>
      <w:sz w:val="16"/>
    </w:rPr>
  </w:style>
  <w:style w:type="character" w:customStyle="1" w:styleId="WW8Num65z0">
    <w:name w:val="WW8Num65z0"/>
    <w:rPr>
      <w:rFonts w:ascii="Symbol" w:hAnsi="Symbol"/>
      <w:sz w:val="16"/>
    </w:rPr>
  </w:style>
  <w:style w:type="character" w:customStyle="1" w:styleId="WW8Num66z0">
    <w:name w:val="WW8Num66z0"/>
    <w:rPr>
      <w:rFonts w:ascii="Wingdings" w:hAnsi="Wingdings"/>
    </w:rPr>
  </w:style>
  <w:style w:type="character" w:customStyle="1" w:styleId="WW8Num67z0">
    <w:name w:val="WW8Num67z0"/>
    <w:rPr>
      <w:rFonts w:ascii="Wingdings" w:hAnsi="Wingdings"/>
      <w:sz w:val="16"/>
    </w:rPr>
  </w:style>
  <w:style w:type="character" w:customStyle="1" w:styleId="WW8Num68z0">
    <w:name w:val="WW8Num68z0"/>
    <w:rPr>
      <w:rFonts w:ascii="Symbol" w:hAnsi="Symbol"/>
      <w:sz w:val="16"/>
    </w:rPr>
  </w:style>
  <w:style w:type="character" w:customStyle="1" w:styleId="WW8Num69z0">
    <w:name w:val="WW8Num69z0"/>
    <w:rPr>
      <w:rFonts w:ascii="Wingdings" w:hAnsi="Wingdings"/>
      <w:sz w:val="16"/>
    </w:rPr>
  </w:style>
  <w:style w:type="character" w:customStyle="1" w:styleId="WW8Num70z0">
    <w:name w:val="WW8Num70z0"/>
    <w:rPr>
      <w:rFonts w:ascii="StarSymbol" w:hAnsi="StarSymbol" w:cs="StarSymbol"/>
      <w:sz w:val="18"/>
      <w:szCs w:val="18"/>
    </w:rPr>
  </w:style>
  <w:style w:type="character" w:customStyle="1" w:styleId="WW8Num71z0">
    <w:name w:val="WW8Num71z0"/>
    <w:rPr>
      <w:rFonts w:ascii="Symbol" w:hAnsi="Symbol" w:cs="StarSymbol"/>
      <w:sz w:val="18"/>
      <w:szCs w:val="18"/>
    </w:rPr>
  </w:style>
  <w:style w:type="character" w:customStyle="1" w:styleId="WW8Num74z0">
    <w:name w:val="WW8Num74z0"/>
    <w:rPr>
      <w:rFonts w:ascii="Times New Roman" w:hAnsi="Times New Roman"/>
    </w:rPr>
  </w:style>
  <w:style w:type="character" w:customStyle="1" w:styleId="WW8Num76z0">
    <w:name w:val="WW8Num76z0"/>
    <w:rPr>
      <w:rFonts w:ascii="Symbol" w:hAnsi="Symbol"/>
    </w:rPr>
  </w:style>
  <w:style w:type="character" w:customStyle="1" w:styleId="WW8Num77z0">
    <w:name w:val="WW8Num77z0"/>
    <w:rPr>
      <w:rFonts w:ascii="Symbol" w:hAnsi="Symbol"/>
      <w:color w:val="000000"/>
      <w:sz w:val="20"/>
    </w:rPr>
  </w:style>
  <w:style w:type="character" w:customStyle="1" w:styleId="WW8Num78z0">
    <w:name w:val="WW8Num78z0"/>
    <w:rPr>
      <w:rFonts w:ascii="Symbol" w:hAnsi="Symbol" w:cs="Symbol"/>
    </w:rPr>
  </w:style>
  <w:style w:type="character" w:customStyle="1" w:styleId="WW8Num81z0">
    <w:name w:val="WW8Num81z0"/>
    <w:rPr>
      <w:rFonts w:ascii="Symbol" w:hAnsi="Symbol" w:cs="Symbol"/>
    </w:rPr>
  </w:style>
  <w:style w:type="character" w:customStyle="1" w:styleId="WW8Num82z0">
    <w:name w:val="WW8Num82z0"/>
    <w:rPr>
      <w:rFonts w:ascii="Symbol" w:hAnsi="Symbol"/>
    </w:rPr>
  </w:style>
  <w:style w:type="character" w:customStyle="1" w:styleId="WW8Num83z0">
    <w:name w:val="WW8Num83z0"/>
    <w:rPr>
      <w:rFonts w:ascii="Symbol" w:hAnsi="Symbol"/>
    </w:rPr>
  </w:style>
  <w:style w:type="character" w:customStyle="1" w:styleId="WW8Num84z0">
    <w:name w:val="WW8Num84z0"/>
    <w:rPr>
      <w:b/>
      <w:bCs/>
      <w:i w:val="0"/>
      <w:iCs w:val="0"/>
    </w:rPr>
  </w:style>
  <w:style w:type="character" w:customStyle="1" w:styleId="WW8Num86z0">
    <w:name w:val="WW8Num86z0"/>
    <w:rPr>
      <w:rFonts w:ascii="Symbol" w:hAnsi="Symbol" w:cs="Symbol"/>
    </w:rPr>
  </w:style>
  <w:style w:type="character" w:customStyle="1" w:styleId="WW8Num86z1">
    <w:name w:val="WW8Num86z1"/>
    <w:rPr>
      <w:rFonts w:ascii="Courier New" w:hAnsi="Courier New" w:cs="Courier New"/>
    </w:rPr>
  </w:style>
  <w:style w:type="character" w:customStyle="1" w:styleId="WW8Num87z0">
    <w:name w:val="WW8Num87z0"/>
    <w:rPr>
      <w:b/>
      <w:bCs/>
      <w:i w:val="0"/>
      <w:iCs w:val="0"/>
    </w:rPr>
  </w:style>
  <w:style w:type="character" w:customStyle="1" w:styleId="WW8Num88z0">
    <w:name w:val="WW8Num88z0"/>
    <w:rPr>
      <w:b/>
    </w:rPr>
  </w:style>
  <w:style w:type="character" w:customStyle="1" w:styleId="WW8Num90z0">
    <w:name w:val="WW8Num90z0"/>
    <w:rPr>
      <w:rFonts w:ascii="Symbol" w:hAnsi="Symbol"/>
      <w:sz w:val="16"/>
    </w:rPr>
  </w:style>
  <w:style w:type="character" w:customStyle="1" w:styleId="WW8Num91z0">
    <w:name w:val="WW8Num91z0"/>
    <w:rPr>
      <w:rFonts w:ascii="Wingdings" w:hAnsi="Wingdings"/>
      <w:sz w:val="16"/>
    </w:rPr>
  </w:style>
  <w:style w:type="character" w:customStyle="1" w:styleId="WW8Num93z0">
    <w:name w:val="WW8Num93z0"/>
    <w:rPr>
      <w:rFonts w:ascii="Symbol" w:hAnsi="Symbol"/>
      <w:color w:val="000000"/>
      <w:sz w:val="20"/>
    </w:rPr>
  </w:style>
  <w:style w:type="character" w:customStyle="1" w:styleId="WW8Num95z0">
    <w:name w:val="WW8Num95z0"/>
    <w:rPr>
      <w:rFonts w:ascii="Wingdings" w:hAnsi="Wingdings"/>
      <w:color w:val="000000"/>
      <w:sz w:val="20"/>
    </w:rPr>
  </w:style>
  <w:style w:type="character" w:customStyle="1" w:styleId="WW8Num96z0">
    <w:name w:val="WW8Num96z0"/>
    <w:rPr>
      <w:rFonts w:ascii="Symbol" w:hAnsi="Symbol"/>
      <w:color w:val="000000"/>
      <w:sz w:val="20"/>
    </w:rPr>
  </w:style>
  <w:style w:type="character" w:customStyle="1" w:styleId="WW8Num97z0">
    <w:name w:val="WW8Num97z0"/>
    <w:rPr>
      <w:b/>
      <w:i w:val="0"/>
    </w:rPr>
  </w:style>
  <w:style w:type="character" w:customStyle="1" w:styleId="WW8Num98z0">
    <w:name w:val="WW8Num98z0"/>
    <w:rPr>
      <w:rFonts w:ascii="Symbol" w:hAnsi="Symbol"/>
    </w:rPr>
  </w:style>
  <w:style w:type="character" w:customStyle="1" w:styleId="WW8Num99z0">
    <w:name w:val="WW8Num99z0"/>
    <w:rPr>
      <w:b/>
      <w:i w:val="0"/>
    </w:rPr>
  </w:style>
  <w:style w:type="character" w:customStyle="1" w:styleId="WW8Num101z0">
    <w:name w:val="WW8Num101z0"/>
    <w:rPr>
      <w:rFonts w:ascii="Symbol" w:hAnsi="Symbol"/>
    </w:rPr>
  </w:style>
  <w:style w:type="character" w:customStyle="1" w:styleId="WW8Num103z1">
    <w:name w:val="WW8Num103z1"/>
    <w:rPr>
      <w:rFonts w:ascii="Courier New" w:hAnsi="Courier New" w:cs="Courier New"/>
    </w:rPr>
  </w:style>
  <w:style w:type="character" w:customStyle="1" w:styleId="WW8Num105z0">
    <w:name w:val="WW8Num105z0"/>
    <w:rPr>
      <w:rFonts w:ascii="Symbol" w:hAnsi="Symbol"/>
    </w:rPr>
  </w:style>
  <w:style w:type="character" w:customStyle="1" w:styleId="WW8Num105z1">
    <w:name w:val="WW8Num105z1"/>
    <w:rPr>
      <w:rFonts w:ascii="Courier New" w:hAnsi="Courier New" w:cs="Courier New"/>
    </w:rPr>
  </w:style>
  <w:style w:type="character" w:customStyle="1" w:styleId="WW8Num105z2">
    <w:name w:val="WW8Num105z2"/>
    <w:rPr>
      <w:rFonts w:ascii="Wingdings" w:hAnsi="Wingdings"/>
    </w:rPr>
  </w:style>
  <w:style w:type="character" w:customStyle="1" w:styleId="WW8Num105z3">
    <w:name w:val="WW8Num105z3"/>
    <w:rPr>
      <w:b w:val="0"/>
      <w:i w:val="0"/>
    </w:rPr>
  </w:style>
  <w:style w:type="character" w:customStyle="1" w:styleId="WW8Num106z0">
    <w:name w:val="WW8Num106z0"/>
    <w:rPr>
      <w:rFonts w:ascii="Times New Roman" w:hAnsi="Times New Roman"/>
    </w:rPr>
  </w:style>
  <w:style w:type="character" w:customStyle="1" w:styleId="WW8Num106z1">
    <w:name w:val="WW8Num106z1"/>
    <w:rPr>
      <w:rFonts w:ascii="Courier New" w:hAnsi="Courier New" w:cs="Courier New"/>
    </w:rPr>
  </w:style>
  <w:style w:type="character" w:customStyle="1" w:styleId="WW8Num107z0">
    <w:name w:val="WW8Num107z0"/>
    <w:rPr>
      <w:rFonts w:ascii="Symbol" w:hAnsi="Symbol"/>
    </w:rPr>
  </w:style>
  <w:style w:type="character" w:customStyle="1" w:styleId="WW8Num109z0">
    <w:name w:val="WW8Num109z0"/>
    <w:rPr>
      <w:rFonts w:ascii="Symbol" w:hAnsi="Symbol"/>
    </w:rPr>
  </w:style>
  <w:style w:type="character" w:customStyle="1" w:styleId="WW8Num110z0">
    <w:name w:val="WW8Num110z0"/>
    <w:rPr>
      <w:rFonts w:ascii="Symbol" w:hAnsi="Symbol"/>
    </w:rPr>
  </w:style>
  <w:style w:type="character" w:customStyle="1" w:styleId="WW8Num112z0">
    <w:name w:val="WW8Num112z0"/>
    <w:rPr>
      <w:rFonts w:ascii="Symbol" w:hAnsi="Symbol"/>
    </w:rPr>
  </w:style>
  <w:style w:type="character" w:customStyle="1" w:styleId="WW8Num118z0">
    <w:name w:val="WW8Num118z0"/>
    <w:rPr>
      <w:rFonts w:ascii="Symbol" w:hAnsi="Symbol" w:cs="Times New Roman"/>
      <w:b w:val="0"/>
      <w:i w:val="0"/>
      <w:sz w:val="20"/>
      <w:u w:val="none"/>
    </w:rPr>
  </w:style>
  <w:style w:type="character" w:customStyle="1" w:styleId="WW8Num123z0">
    <w:name w:val="WW8Num123z0"/>
    <w:rPr>
      <w:rFonts w:ascii="Symbol" w:hAnsi="Symbol"/>
    </w:rPr>
  </w:style>
  <w:style w:type="character" w:customStyle="1" w:styleId="WW8Num124z0">
    <w:name w:val="WW8Num124z0"/>
    <w:rPr>
      <w:sz w:val="24"/>
      <w:szCs w:val="24"/>
    </w:rPr>
  </w:style>
  <w:style w:type="character" w:customStyle="1" w:styleId="WW8Num125z0">
    <w:name w:val="WW8Num125z0"/>
    <w:rPr>
      <w:rFonts w:ascii="Symbol" w:hAnsi="Symbol"/>
      <w:sz w:val="20"/>
    </w:rPr>
  </w:style>
  <w:style w:type="character" w:customStyle="1" w:styleId="WW8Num126z0">
    <w:name w:val="WW8Num126z0"/>
    <w:rPr>
      <w:rFonts w:ascii="Symbol" w:hAnsi="Symbol"/>
      <w:sz w:val="20"/>
    </w:rPr>
  </w:style>
  <w:style w:type="character" w:customStyle="1" w:styleId="WW8Num127z0">
    <w:name w:val="WW8Num127z0"/>
    <w:rPr>
      <w:rFonts w:ascii="Times New Roman" w:hAnsi="Times New Roman" w:cs="Times New Roman"/>
      <w:b w:val="0"/>
      <w:i w:val="0"/>
      <w:sz w:val="20"/>
      <w:u w:val="none"/>
    </w:rPr>
  </w:style>
  <w:style w:type="character" w:customStyle="1" w:styleId="WW8Num128z0">
    <w:name w:val="WW8Num128z0"/>
    <w:rPr>
      <w:rFonts w:ascii="Arial" w:hAnsi="Arial"/>
    </w:rPr>
  </w:style>
  <w:style w:type="character" w:customStyle="1" w:styleId="WW8Num128z1">
    <w:name w:val="WW8Num128z1"/>
    <w:rPr>
      <w:rFonts w:ascii="Courier New" w:hAnsi="Courier New" w:cs="Courier New"/>
    </w:rPr>
  </w:style>
  <w:style w:type="character" w:customStyle="1" w:styleId="WW8Num128z2">
    <w:name w:val="WW8Num128z2"/>
    <w:rPr>
      <w:rFonts w:ascii="Wingdings" w:hAnsi="Wingdings"/>
    </w:rPr>
  </w:style>
  <w:style w:type="character" w:customStyle="1" w:styleId="WW8Num128z3">
    <w:name w:val="WW8Num128z3"/>
    <w:rPr>
      <w:rFonts w:ascii="Symbol" w:hAnsi="Symbol"/>
    </w:rPr>
  </w:style>
  <w:style w:type="character" w:customStyle="1" w:styleId="WW8Num133z0">
    <w:name w:val="WW8Num133z0"/>
    <w:rPr>
      <w:rFonts w:ascii="Symbol" w:hAnsi="Symbol"/>
      <w:sz w:val="20"/>
    </w:rPr>
  </w:style>
  <w:style w:type="character" w:customStyle="1" w:styleId="WW8Num135z0">
    <w:name w:val="WW8Num135z0"/>
    <w:rPr>
      <w:rFonts w:ascii="Arial" w:hAnsi="Arial" w:cs="Arial"/>
      <w:b/>
      <w:i w:val="0"/>
      <w:sz w:val="20"/>
      <w:szCs w:val="20"/>
    </w:rPr>
  </w:style>
  <w:style w:type="character" w:customStyle="1" w:styleId="WW8Num135z1">
    <w:name w:val="WW8Num135z1"/>
    <w:rPr>
      <w:b/>
    </w:rPr>
  </w:style>
  <w:style w:type="character" w:customStyle="1" w:styleId="WW8Num135z2">
    <w:name w:val="WW8Num135z2"/>
    <w:rPr>
      <w:rFonts w:ascii="Times New Roman" w:hAnsi="Times New Roman"/>
      <w:b w:val="0"/>
      <w:i w:val="0"/>
      <w:sz w:val="24"/>
      <w:szCs w:val="24"/>
    </w:rPr>
  </w:style>
  <w:style w:type="character" w:customStyle="1" w:styleId="WW8Num135z3">
    <w:name w:val="WW8Num135z3"/>
    <w:rPr>
      <w:b w:val="0"/>
      <w:i w:val="0"/>
    </w:rPr>
  </w:style>
  <w:style w:type="character" w:customStyle="1" w:styleId="WW8Num137z0">
    <w:name w:val="WW8Num137z0"/>
    <w:rPr>
      <w:rFonts w:ascii="Symbol" w:hAnsi="Symbol"/>
    </w:rPr>
  </w:style>
  <w:style w:type="character" w:customStyle="1" w:styleId="WW8Num137z1">
    <w:name w:val="WW8Num137z1"/>
    <w:rPr>
      <w:rFonts w:ascii="Courier New" w:hAnsi="Courier New" w:cs="Courier New"/>
    </w:rPr>
  </w:style>
  <w:style w:type="character" w:customStyle="1" w:styleId="WW8Num137z2">
    <w:name w:val="WW8Num137z2"/>
    <w:rPr>
      <w:rFonts w:ascii="Wingdings" w:hAnsi="Wingdings"/>
    </w:rPr>
  </w:style>
  <w:style w:type="character" w:customStyle="1" w:styleId="WW8Num138z0">
    <w:name w:val="WW8Num138z0"/>
    <w:rPr>
      <w:rFonts w:ascii="Symbol" w:hAnsi="Symbol" w:cs="Times New Roman"/>
    </w:rPr>
  </w:style>
  <w:style w:type="character" w:customStyle="1" w:styleId="WW8Num141z0">
    <w:name w:val="WW8Num141z0"/>
    <w:rPr>
      <w:rFonts w:ascii="Symbol" w:hAnsi="Symbol" w:cs="Times New Roman"/>
    </w:rPr>
  </w:style>
  <w:style w:type="character" w:customStyle="1" w:styleId="WW8Num144z0">
    <w:name w:val="WW8Num144z0"/>
    <w:rPr>
      <w:b w:val="0"/>
      <w:i w:val="0"/>
      <w:sz w:val="20"/>
    </w:rPr>
  </w:style>
  <w:style w:type="character" w:customStyle="1" w:styleId="WW8Num145z0">
    <w:name w:val="WW8Num145z0"/>
    <w:rPr>
      <w:rFonts w:ascii="Times New Roman" w:hAnsi="Times New Roman" w:cs="Times New Roman"/>
    </w:rPr>
  </w:style>
  <w:style w:type="character" w:customStyle="1" w:styleId="WW8Num145z1">
    <w:name w:val="WW8Num145z1"/>
    <w:rPr>
      <w:rFonts w:ascii="Courier New" w:hAnsi="Courier New" w:cs="Courier New"/>
    </w:rPr>
  </w:style>
  <w:style w:type="character" w:customStyle="1" w:styleId="WW8Num145z2">
    <w:name w:val="WW8Num145z2"/>
    <w:rPr>
      <w:rFonts w:ascii="Wingdings" w:hAnsi="Wingdings"/>
    </w:rPr>
  </w:style>
  <w:style w:type="character" w:customStyle="1" w:styleId="WW8Num145z3">
    <w:name w:val="WW8Num145z3"/>
    <w:rPr>
      <w:rFonts w:ascii="Symbol" w:hAnsi="Symbol"/>
    </w:rPr>
  </w:style>
  <w:style w:type="character" w:customStyle="1" w:styleId="WW8Num151z0">
    <w:name w:val="WW8Num151z0"/>
    <w:rPr>
      <w:rFonts w:ascii="Times New Roman" w:hAnsi="Times New Roman" w:cs="Times New Roman"/>
    </w:rPr>
  </w:style>
  <w:style w:type="character" w:customStyle="1" w:styleId="Domylnaczcionkaakapitu6">
    <w:name w:val="Domyślna czcionka akapitu6"/>
  </w:style>
  <w:style w:type="character" w:customStyle="1" w:styleId="WW8Num87z1">
    <w:name w:val="WW8Num87z1"/>
    <w:rPr>
      <w:b w:val="0"/>
      <w:bCs w:val="0"/>
      <w:i w:val="0"/>
      <w:iCs w:val="0"/>
    </w:rPr>
  </w:style>
  <w:style w:type="character" w:customStyle="1" w:styleId="WW8Num87z3">
    <w:name w:val="WW8Num87z3"/>
    <w:rPr>
      <w:rFonts w:ascii="Symbol" w:hAnsi="Symbol"/>
    </w:rPr>
  </w:style>
  <w:style w:type="character" w:customStyle="1" w:styleId="WW8Num88z1">
    <w:name w:val="WW8Num88z1"/>
    <w:rPr>
      <w:rFonts w:ascii="Wingdings" w:hAnsi="Wingdings"/>
    </w:rPr>
  </w:style>
  <w:style w:type="character" w:customStyle="1" w:styleId="WW8Num89z0">
    <w:name w:val="WW8Num89z0"/>
    <w:rPr>
      <w:b/>
      <w:i w:val="0"/>
      <w:sz w:val="24"/>
    </w:rPr>
  </w:style>
  <w:style w:type="character" w:customStyle="1" w:styleId="WW8Num89z1">
    <w:name w:val="WW8Num89z1"/>
    <w:rPr>
      <w:b w:val="0"/>
      <w:i w:val="0"/>
    </w:rPr>
  </w:style>
  <w:style w:type="character" w:customStyle="1" w:styleId="WW8Num89z3">
    <w:name w:val="WW8Num89z3"/>
    <w:rPr>
      <w:rFonts w:ascii="Symbol" w:hAnsi="Symbol"/>
    </w:rPr>
  </w:style>
  <w:style w:type="character" w:customStyle="1" w:styleId="WW8Num91z1">
    <w:name w:val="WW8Num91z1"/>
    <w:rPr>
      <w:rFonts w:ascii="Courier New" w:hAnsi="Courier New" w:cs="Courier New"/>
    </w:rPr>
  </w:style>
  <w:style w:type="character" w:customStyle="1" w:styleId="WW8Num91z3">
    <w:name w:val="WW8Num91z3"/>
    <w:rPr>
      <w:rFonts w:ascii="Symbol" w:hAnsi="Symbol"/>
    </w:rPr>
  </w:style>
  <w:style w:type="character" w:customStyle="1" w:styleId="WW8Num92z0">
    <w:name w:val="WW8Num92z0"/>
    <w:rPr>
      <w:rFonts w:ascii="Symbol" w:hAnsi="Symbol"/>
    </w:rPr>
  </w:style>
  <w:style w:type="character" w:customStyle="1" w:styleId="WW8Num92z1">
    <w:name w:val="WW8Num92z1"/>
    <w:rPr>
      <w:rFonts w:ascii="Courier New" w:hAnsi="Courier New" w:cs="Courier New"/>
    </w:rPr>
  </w:style>
  <w:style w:type="character" w:customStyle="1" w:styleId="WW8Num92z3">
    <w:name w:val="WW8Num92z3"/>
    <w:rPr>
      <w:rFonts w:ascii="Symbol" w:hAnsi="Symbol"/>
    </w:rPr>
  </w:style>
  <w:style w:type="character" w:customStyle="1" w:styleId="WW8Num94z0">
    <w:name w:val="WW8Num94z0"/>
    <w:rPr>
      <w:rFonts w:ascii="Symbol" w:hAnsi="Symbol"/>
    </w:rPr>
  </w:style>
  <w:style w:type="character" w:customStyle="1" w:styleId="WW8Num94z1">
    <w:name w:val="WW8Num94z1"/>
    <w:rPr>
      <w:rFonts w:ascii="Courier New" w:hAnsi="Courier New" w:cs="Courier New"/>
    </w:rPr>
  </w:style>
  <w:style w:type="character" w:customStyle="1" w:styleId="WW8Num94z3">
    <w:name w:val="WW8Num94z3"/>
    <w:rPr>
      <w:rFonts w:ascii="Symbol" w:hAnsi="Symbol"/>
    </w:rPr>
  </w:style>
  <w:style w:type="character" w:customStyle="1" w:styleId="WW8Num96z1">
    <w:name w:val="WW8Num96z1"/>
    <w:rPr>
      <w:rFonts w:ascii="Courier New" w:hAnsi="Courier New" w:cs="Courier New"/>
    </w:rPr>
  </w:style>
  <w:style w:type="character" w:customStyle="1" w:styleId="WW8Num96z3">
    <w:name w:val="WW8Num96z3"/>
    <w:rPr>
      <w:rFonts w:ascii="Symbol" w:hAnsi="Symbol"/>
    </w:rPr>
  </w:style>
  <w:style w:type="character" w:customStyle="1" w:styleId="WW8Num97z1">
    <w:name w:val="WW8Num97z1"/>
    <w:rPr>
      <w:b w:val="0"/>
      <w:i w:val="0"/>
    </w:rPr>
  </w:style>
  <w:style w:type="character" w:customStyle="1" w:styleId="WW8Num97z3">
    <w:name w:val="WW8Num97z3"/>
    <w:rPr>
      <w:rFonts w:ascii="Symbol" w:hAnsi="Symbol"/>
    </w:rPr>
  </w:style>
  <w:style w:type="character" w:customStyle="1" w:styleId="WW8Num98z1">
    <w:name w:val="WW8Num98z1"/>
    <w:rPr>
      <w:rFonts w:ascii="Courier New" w:hAnsi="Courier New" w:cs="Courier New"/>
    </w:rPr>
  </w:style>
  <w:style w:type="character" w:customStyle="1" w:styleId="WW8Num98z3">
    <w:name w:val="WW8Num98z3"/>
    <w:rPr>
      <w:rFonts w:ascii="Symbol" w:hAnsi="Symbol"/>
    </w:rPr>
  </w:style>
  <w:style w:type="character" w:customStyle="1" w:styleId="WW8Num99z1">
    <w:name w:val="WW8Num99z1"/>
    <w:rPr>
      <w:rFonts w:ascii="Times New Roman" w:hAnsi="Times New Roman" w:cs="Times New Roman"/>
      <w:b/>
      <w:sz w:val="20"/>
      <w:szCs w:val="20"/>
    </w:rPr>
  </w:style>
  <w:style w:type="character" w:customStyle="1" w:styleId="WW8Num99z3">
    <w:name w:val="WW8Num99z3"/>
    <w:rPr>
      <w:rFonts w:ascii="Symbol" w:hAnsi="Symbol"/>
    </w:rPr>
  </w:style>
  <w:style w:type="character" w:customStyle="1" w:styleId="WW8Num100z0">
    <w:name w:val="WW8Num100z0"/>
    <w:rPr>
      <w:rFonts w:ascii="Symbol" w:hAnsi="Symbol"/>
    </w:rPr>
  </w:style>
  <w:style w:type="character" w:customStyle="1" w:styleId="WW8Num100z1">
    <w:name w:val="WW8Num100z1"/>
    <w:rPr>
      <w:rFonts w:ascii="Courier New" w:hAnsi="Courier New" w:cs="Courier New"/>
    </w:rPr>
  </w:style>
  <w:style w:type="character" w:customStyle="1" w:styleId="WW8Num100z3">
    <w:name w:val="WW8Num100z3"/>
    <w:rPr>
      <w:rFonts w:ascii="Symbol" w:hAnsi="Symbol"/>
    </w:rPr>
  </w:style>
  <w:style w:type="character" w:customStyle="1" w:styleId="WW8Num101z1">
    <w:name w:val="WW8Num101z1"/>
    <w:rPr>
      <w:rFonts w:ascii="Courier New" w:hAnsi="Courier New" w:cs="Courier New"/>
    </w:rPr>
  </w:style>
  <w:style w:type="character" w:customStyle="1" w:styleId="WW8Num101z3">
    <w:name w:val="WW8Num101z3"/>
    <w:rPr>
      <w:rFonts w:ascii="Symbol" w:hAnsi="Symbol"/>
    </w:rPr>
  </w:style>
  <w:style w:type="character" w:customStyle="1" w:styleId="WW8Num102z1">
    <w:name w:val="WW8Num102z1"/>
    <w:rPr>
      <w:rFonts w:ascii="Times New Roman" w:hAnsi="Times New Roman" w:cs="Times New Roman"/>
      <w:b/>
      <w:sz w:val="20"/>
      <w:szCs w:val="20"/>
    </w:rPr>
  </w:style>
  <w:style w:type="character" w:customStyle="1" w:styleId="WW8Num103z0">
    <w:name w:val="WW8Num103z0"/>
    <w:rPr>
      <w:rFonts w:ascii="Symbol" w:hAnsi="Symbol"/>
    </w:rPr>
  </w:style>
  <w:style w:type="character" w:customStyle="1" w:styleId="WW8Num103z3">
    <w:name w:val="WW8Num103z3"/>
    <w:rPr>
      <w:rFonts w:ascii="Symbol" w:hAnsi="Symbol"/>
    </w:rPr>
  </w:style>
  <w:style w:type="character" w:customStyle="1" w:styleId="Domylnaczcionkaakapitu4">
    <w:name w:val="Domyślna czcionka akapitu4"/>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Domylnaczcionkaakapitu3">
    <w:name w:val="Domyślna czcionka akapitu3"/>
  </w:style>
  <w:style w:type="character" w:customStyle="1" w:styleId="WW8Num72z0">
    <w:name w:val="WW8Num72z0"/>
    <w:rPr>
      <w:rFonts w:ascii="Times New Roman" w:hAnsi="Times New Roman"/>
      <w:color w:val="000000"/>
      <w:sz w:val="20"/>
    </w:rPr>
  </w:style>
  <w:style w:type="character" w:customStyle="1" w:styleId="WW8Num75z0">
    <w:name w:val="WW8Num75z0"/>
    <w:rPr>
      <w:rFonts w:ascii="Times New Roman" w:hAnsi="Times New Roman"/>
      <w:color w:val="000000"/>
      <w:sz w:val="20"/>
    </w:rPr>
  </w:style>
  <w:style w:type="character" w:customStyle="1" w:styleId="WW8Num79z0">
    <w:name w:val="WW8Num79z0"/>
    <w:rPr>
      <w:rFonts w:ascii="Times New Roman" w:hAnsi="Times New Roman" w:cs="Times New Roman"/>
    </w:rPr>
  </w:style>
  <w:style w:type="character" w:customStyle="1" w:styleId="WW-Absatz-Standardschriftart11">
    <w:name w:val="WW-Absatz-Standardschriftart11"/>
  </w:style>
  <w:style w:type="character" w:customStyle="1" w:styleId="Domylnaczcionkaakapitu2">
    <w:name w:val="Domyślna czcionka akapitu2"/>
  </w:style>
  <w:style w:type="character" w:customStyle="1" w:styleId="WW8Num41z1">
    <w:name w:val="WW8Num41z1"/>
    <w:rPr>
      <w:rFonts w:ascii="Wingdings" w:hAnsi="Wingdings"/>
      <w:sz w:val="16"/>
    </w:rPr>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80z0">
    <w:name w:val="WW8Num80z0"/>
    <w:rPr>
      <w:b/>
    </w:rPr>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Wingdings" w:hAnsi="Wingdings"/>
      <w:sz w:val="16"/>
    </w:rPr>
  </w:style>
  <w:style w:type="character" w:customStyle="1" w:styleId="WW8Num5z1">
    <w:name w:val="WW8Num5z1"/>
    <w:rPr>
      <w:rFonts w:ascii="Courier New" w:hAnsi="Courier New"/>
      <w:sz w:val="16"/>
    </w:rPr>
  </w:style>
  <w:style w:type="character" w:customStyle="1" w:styleId="WW8Num5z5">
    <w:name w:val="WW8Num5z5"/>
    <w:rPr>
      <w:rFonts w:ascii="Wingdings" w:hAnsi="Wingdings"/>
    </w:rPr>
  </w:style>
  <w:style w:type="character" w:customStyle="1" w:styleId="WW8Num5z6">
    <w:name w:val="WW8Num5z6"/>
    <w:rPr>
      <w:rFonts w:ascii="Symbol" w:hAnsi="Symbol"/>
    </w:rPr>
  </w:style>
  <w:style w:type="character" w:customStyle="1" w:styleId="WW8Num8z0">
    <w:name w:val="WW8Num8z0"/>
    <w:rPr>
      <w:rFonts w:ascii="Wingdings" w:hAnsi="Wingdings"/>
      <w:sz w:val="16"/>
    </w:rPr>
  </w:style>
  <w:style w:type="character" w:customStyle="1" w:styleId="WW8Num28z1">
    <w:name w:val="WW8Num28z1"/>
    <w:rPr>
      <w:rFonts w:ascii="Wingdings" w:hAnsi="Wingdings"/>
      <w:sz w:val="16"/>
    </w:rPr>
  </w:style>
  <w:style w:type="character" w:customStyle="1" w:styleId="WW8Num28z2">
    <w:name w:val="WW8Num28z2"/>
    <w:rPr>
      <w:rFonts w:ascii="Wingdings" w:hAnsi="Wingdings"/>
    </w:rPr>
  </w:style>
  <w:style w:type="character" w:customStyle="1" w:styleId="WW8Num28z4">
    <w:name w:val="WW8Num28z4"/>
    <w:rPr>
      <w:rFonts w:ascii="Courier New" w:hAnsi="Courier New" w:cs="Courier New"/>
    </w:rPr>
  </w:style>
  <w:style w:type="character" w:customStyle="1" w:styleId="WW8Num40z1">
    <w:name w:val="WW8Num40z1"/>
    <w:rPr>
      <w:rFonts w:ascii="Wingdings" w:hAnsi="Wingdings"/>
      <w:sz w:val="16"/>
    </w:rPr>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8Num3z0">
    <w:name w:val="WW8Num3z0"/>
    <w:rPr>
      <w:rFonts w:ascii="Symbol" w:hAnsi="Symbol"/>
      <w:sz w:val="16"/>
    </w:rPr>
  </w:style>
  <w:style w:type="character" w:customStyle="1" w:styleId="WW8Num4z1">
    <w:name w:val="WW8Num4z1"/>
    <w:rPr>
      <w:rFonts w:ascii="Courier New" w:hAnsi="Courier New"/>
      <w:sz w:val="16"/>
    </w:rPr>
  </w:style>
  <w:style w:type="character" w:customStyle="1" w:styleId="WW8Num4z5">
    <w:name w:val="WW8Num4z5"/>
    <w:rPr>
      <w:rFonts w:ascii="Wingdings" w:hAnsi="Wingdings"/>
    </w:rPr>
  </w:style>
  <w:style w:type="character" w:customStyle="1" w:styleId="WW8Num4z6">
    <w:name w:val="WW8Num4z6"/>
    <w:rPr>
      <w:rFonts w:ascii="Symbol" w:hAnsi="Symbol"/>
    </w:rPr>
  </w:style>
  <w:style w:type="character" w:customStyle="1" w:styleId="WW8Num27z1">
    <w:name w:val="WW8Num27z1"/>
    <w:rPr>
      <w:rFonts w:ascii="Wingdings" w:hAnsi="Wingdings"/>
      <w:sz w:val="16"/>
    </w:rPr>
  </w:style>
  <w:style w:type="character" w:customStyle="1" w:styleId="WW8Num27z2">
    <w:name w:val="WW8Num27z2"/>
    <w:rPr>
      <w:rFonts w:ascii="Wingdings" w:hAnsi="Wingdings"/>
    </w:rPr>
  </w:style>
  <w:style w:type="character" w:customStyle="1" w:styleId="WW8Num27z4">
    <w:name w:val="WW8Num27z4"/>
    <w:rPr>
      <w:rFonts w:ascii="Courier New" w:hAnsi="Courier New" w:cs="Courier New"/>
    </w:rPr>
  </w:style>
  <w:style w:type="character" w:customStyle="1" w:styleId="WW8Num39z1">
    <w:name w:val="WW8Num39z1"/>
    <w:rPr>
      <w:rFonts w:ascii="Wingdings" w:hAnsi="Wingdings"/>
      <w:sz w:val="16"/>
    </w:rPr>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Absatz-Standardschriftart11111111111111111111111111111111111">
    <w:name w:val="WW-Absatz-Standardschriftart11111111111111111111111111111111111"/>
  </w:style>
  <w:style w:type="character" w:customStyle="1" w:styleId="WW8Num30z1">
    <w:name w:val="WW8Num30z1"/>
    <w:rPr>
      <w:rFonts w:ascii="Wingdings" w:hAnsi="Wingdings"/>
      <w:sz w:val="16"/>
    </w:rPr>
  </w:style>
  <w:style w:type="character" w:customStyle="1" w:styleId="WW8Num30z2">
    <w:name w:val="WW8Num30z2"/>
    <w:rPr>
      <w:rFonts w:ascii="Wingdings" w:hAnsi="Wingdings"/>
    </w:rPr>
  </w:style>
  <w:style w:type="character" w:customStyle="1" w:styleId="WW8Num30z4">
    <w:name w:val="WW8Num30z4"/>
    <w:rPr>
      <w:rFonts w:ascii="Courier New" w:hAnsi="Courier New" w:cs="Courier New"/>
    </w:rPr>
  </w:style>
  <w:style w:type="character" w:customStyle="1" w:styleId="WW8Num42z1">
    <w:name w:val="WW8Num42z1"/>
    <w:rPr>
      <w:rFonts w:ascii="Wingdings" w:hAnsi="Wingdings"/>
      <w:sz w:val="16"/>
    </w:rPr>
  </w:style>
  <w:style w:type="character" w:customStyle="1" w:styleId="WW-Absatz-Standardschriftart111111111111111111111111111111111111">
    <w:name w:val="WW-Absatz-Standardschriftart111111111111111111111111111111111111"/>
  </w:style>
  <w:style w:type="character" w:customStyle="1" w:styleId="WW8Num43z1">
    <w:name w:val="WW8Num43z1"/>
    <w:rPr>
      <w:rFonts w:ascii="Wingdings" w:hAnsi="Wingdings"/>
      <w:sz w:val="16"/>
    </w:rPr>
  </w:style>
  <w:style w:type="character" w:customStyle="1" w:styleId="WW-Absatz-Standardschriftart1111111111111111111111111111111111111">
    <w:name w:val="WW-Absatz-Standardschriftart1111111111111111111111111111111111111"/>
  </w:style>
  <w:style w:type="character" w:customStyle="1" w:styleId="WW-Absatz-Standardschriftart11111111111111111111111111111111111111">
    <w:name w:val="WW-Absatz-Standardschriftart11111111111111111111111111111111111111"/>
  </w:style>
  <w:style w:type="character" w:customStyle="1" w:styleId="WW8Num44z1">
    <w:name w:val="WW8Num44z1"/>
    <w:rPr>
      <w:rFonts w:ascii="Wingdings" w:hAnsi="Wingdings"/>
      <w:sz w:val="16"/>
    </w:rPr>
  </w:style>
  <w:style w:type="character" w:customStyle="1" w:styleId="WW-Absatz-Standardschriftart111111111111111111111111111111111111111">
    <w:name w:val="WW-Absatz-Standardschriftart111111111111111111111111111111111111111"/>
  </w:style>
  <w:style w:type="character" w:customStyle="1" w:styleId="WW8Num31z1">
    <w:name w:val="WW8Num31z1"/>
    <w:rPr>
      <w:rFonts w:ascii="Wingdings" w:hAnsi="Wingdings"/>
      <w:sz w:val="16"/>
    </w:rPr>
  </w:style>
  <w:style w:type="character" w:customStyle="1" w:styleId="WW8Num31z2">
    <w:name w:val="WW8Num31z2"/>
    <w:rPr>
      <w:rFonts w:ascii="Wingdings" w:hAnsi="Wingdings"/>
    </w:rPr>
  </w:style>
  <w:style w:type="character" w:customStyle="1" w:styleId="WW8Num31z4">
    <w:name w:val="WW8Num31z4"/>
    <w:rPr>
      <w:rFonts w:ascii="Courier New" w:hAnsi="Courier New" w:cs="Courier New"/>
    </w:rPr>
  </w:style>
  <w:style w:type="character" w:customStyle="1" w:styleId="WW8Num45z1">
    <w:name w:val="WW8Num45z1"/>
    <w:rPr>
      <w:rFonts w:ascii="Wingdings" w:hAnsi="Wingdings"/>
      <w:sz w:val="16"/>
    </w:rPr>
  </w:style>
  <w:style w:type="character" w:customStyle="1" w:styleId="WW-Absatz-Standardschriftart1111111111111111111111111111111111111111">
    <w:name w:val="WW-Absatz-Standardschriftart1111111111111111111111111111111111111111"/>
  </w:style>
  <w:style w:type="character" w:customStyle="1" w:styleId="WW-Absatz-Standardschriftart11111111111111111111111111111111111111111">
    <w:name w:val="WW-Absatz-Standardschriftart11111111111111111111111111111111111111111"/>
  </w:style>
  <w:style w:type="character" w:customStyle="1" w:styleId="WW-Absatz-Standardschriftart111111111111111111111111111111111111111111">
    <w:name w:val="WW-Absatz-Standardschriftart111111111111111111111111111111111111111111"/>
  </w:style>
  <w:style w:type="character" w:customStyle="1" w:styleId="WW-Absatz-Standardschriftart1111111111111111111111111111111111111111111">
    <w:name w:val="WW-Absatz-Standardschriftart1111111111111111111111111111111111111111111"/>
  </w:style>
  <w:style w:type="character" w:customStyle="1" w:styleId="WW-Absatz-Standardschriftart11111111111111111111111111111111111111111111">
    <w:name w:val="WW-Absatz-Standardschriftart11111111111111111111111111111111111111111111"/>
  </w:style>
  <w:style w:type="character" w:customStyle="1" w:styleId="WW-Absatz-Standardschriftart111111111111111111111111111111111111111111111">
    <w:name w:val="WW-Absatz-Standardschriftart111111111111111111111111111111111111111111111"/>
  </w:style>
  <w:style w:type="character" w:customStyle="1" w:styleId="WW-Absatz-Standardschriftart1111111111111111111111111111111111111111111111">
    <w:name w:val="WW-Absatz-Standardschriftart1111111111111111111111111111111111111111111111"/>
  </w:style>
  <w:style w:type="character" w:customStyle="1" w:styleId="WW-Absatz-Standardschriftart11111111111111111111111111111111111111111111111">
    <w:name w:val="WW-Absatz-Standardschriftart11111111111111111111111111111111111111111111111"/>
  </w:style>
  <w:style w:type="character" w:customStyle="1" w:styleId="WW-Absatz-Standardschriftart111111111111111111111111111111111111111111111111">
    <w:name w:val="WW-Absatz-Standardschriftart111111111111111111111111111111111111111111111111"/>
  </w:style>
  <w:style w:type="character" w:customStyle="1" w:styleId="WW-Absatz-Standardschriftart1111111111111111111111111111111111111111111111111">
    <w:name w:val="WW-Absatz-Standardschriftart1111111111111111111111111111111111111111111111111"/>
  </w:style>
  <w:style w:type="character" w:customStyle="1" w:styleId="WW8Num31z3">
    <w:name w:val="WW8Num31z3"/>
    <w:rPr>
      <w:rFonts w:ascii="Symbol" w:hAnsi="Symbol"/>
    </w:rPr>
  </w:style>
  <w:style w:type="character" w:customStyle="1" w:styleId="WW8Num32z1">
    <w:name w:val="WW8Num32z1"/>
    <w:rPr>
      <w:rFonts w:ascii="Wingdings" w:hAnsi="Wingdings"/>
      <w:sz w:val="16"/>
    </w:rPr>
  </w:style>
  <w:style w:type="character" w:customStyle="1" w:styleId="WW8Num32z2">
    <w:name w:val="WW8Num32z2"/>
    <w:rPr>
      <w:rFonts w:ascii="Wingdings" w:hAnsi="Wingdings"/>
    </w:rPr>
  </w:style>
  <w:style w:type="character" w:customStyle="1" w:styleId="WW8Num32z4">
    <w:name w:val="WW8Num32z4"/>
    <w:rPr>
      <w:rFonts w:ascii="Courier New" w:hAnsi="Courier New" w:cs="Courier New"/>
    </w:rPr>
  </w:style>
  <w:style w:type="character" w:customStyle="1" w:styleId="WW8Num46z1">
    <w:name w:val="WW8Num46z1"/>
    <w:rPr>
      <w:rFonts w:ascii="Wingdings" w:hAnsi="Wingdings"/>
      <w:sz w:val="16"/>
    </w:rPr>
  </w:style>
  <w:style w:type="character" w:customStyle="1" w:styleId="WW8Num62z1">
    <w:name w:val="WW8Num62z1"/>
    <w:rPr>
      <w:b w:val="0"/>
      <w:bCs w:val="0"/>
      <w:i w:val="0"/>
      <w:iCs w:val="0"/>
    </w:rPr>
  </w:style>
  <w:style w:type="character" w:customStyle="1" w:styleId="WW-Absatz-Standardschriftart11111111111111111111111111111111111111111111111111">
    <w:name w:val="WW-Absatz-Standardschriftart11111111111111111111111111111111111111111111111111"/>
  </w:style>
  <w:style w:type="character" w:customStyle="1" w:styleId="WW8Num65z1">
    <w:name w:val="WW8Num65z1"/>
    <w:rPr>
      <w:rFonts w:ascii="Wingdings" w:hAnsi="Wingdings" w:cs="Courier New"/>
    </w:rPr>
  </w:style>
  <w:style w:type="character" w:customStyle="1" w:styleId="WW8Num68z1">
    <w:name w:val="WW8Num68z1"/>
    <w:rPr>
      <w:rFonts w:ascii="Wingdings" w:hAnsi="Wingdings" w:cs="Courier New"/>
    </w:rPr>
  </w:style>
  <w:style w:type="character" w:customStyle="1" w:styleId="WW8Num68z2">
    <w:name w:val="WW8Num68z2"/>
    <w:rPr>
      <w:rFonts w:ascii="Wingdings" w:hAnsi="Wingdings"/>
      <w:b/>
      <w:color w:val="000000"/>
    </w:rPr>
  </w:style>
  <w:style w:type="character" w:customStyle="1" w:styleId="WW8Num71z1">
    <w:name w:val="WW8Num71z1"/>
    <w:rPr>
      <w:b w:val="0"/>
      <w:bCs w:val="0"/>
      <w:i w:val="0"/>
      <w:iCs w:val="0"/>
    </w:rPr>
  </w:style>
  <w:style w:type="character" w:customStyle="1" w:styleId="WW8Num72z1">
    <w:name w:val="WW8Num72z1"/>
    <w:rPr>
      <w:b w:val="0"/>
      <w:bCs w:val="0"/>
      <w:i w:val="0"/>
      <w:iCs w:val="0"/>
    </w:rPr>
  </w:style>
  <w:style w:type="character" w:customStyle="1" w:styleId="WW8Num73z0">
    <w:name w:val="WW8Num73z0"/>
    <w:rPr>
      <w:rFonts w:ascii="Symbol" w:hAnsi="Symbol"/>
      <w:color w:val="000000"/>
      <w:sz w:val="20"/>
    </w:rPr>
  </w:style>
  <w:style w:type="character" w:customStyle="1" w:styleId="WW8Num73z1">
    <w:name w:val="WW8Num73z1"/>
    <w:rPr>
      <w:rFonts w:ascii="Courier New" w:hAnsi="Courier New" w:cs="Courier New"/>
    </w:rPr>
  </w:style>
  <w:style w:type="character" w:customStyle="1" w:styleId="WW8Num75z1">
    <w:name w:val="WW8Num75z1"/>
    <w:rPr>
      <w:color w:val="000000"/>
      <w:sz w:val="20"/>
    </w:rPr>
  </w:style>
  <w:style w:type="character" w:customStyle="1" w:styleId="WW8Num78z1">
    <w:name w:val="WW8Num78z1"/>
    <w:rPr>
      <w:rFonts w:ascii="Courier New" w:hAnsi="Courier New" w:cs="Courier New"/>
    </w:rPr>
  </w:style>
  <w:style w:type="character" w:customStyle="1" w:styleId="WW8Num79z1">
    <w:name w:val="WW8Num79z1"/>
    <w:rPr>
      <w:rFonts w:ascii="Courier New" w:hAnsi="Courier New" w:cs="Courier New"/>
    </w:rPr>
  </w:style>
  <w:style w:type="character" w:customStyle="1" w:styleId="WW8Num80z1">
    <w:name w:val="WW8Num80z1"/>
    <w:rPr>
      <w:b w:val="0"/>
      <w:i w:val="0"/>
    </w:rPr>
  </w:style>
  <w:style w:type="character" w:customStyle="1" w:styleId="WW-Absatz-Standardschriftart111111111111111111111111111111111111111111111111111">
    <w:name w:val="WW-Absatz-Standardschriftart111111111111111111111111111111111111111111111111111"/>
  </w:style>
  <w:style w:type="character" w:customStyle="1" w:styleId="WW8Num66z1">
    <w:name w:val="WW8Num66z1"/>
    <w:rPr>
      <w:rFonts w:ascii="Wingdings" w:hAnsi="Wingdings" w:cs="Courier New"/>
    </w:rPr>
  </w:style>
  <w:style w:type="character" w:customStyle="1" w:styleId="WW8Num69z1">
    <w:name w:val="WW8Num69z1"/>
    <w:rPr>
      <w:rFonts w:ascii="Courier New" w:hAnsi="Courier New" w:cs="Courier New"/>
    </w:rPr>
  </w:style>
  <w:style w:type="character" w:customStyle="1" w:styleId="WW8Num69z2">
    <w:name w:val="WW8Num69z2"/>
    <w:rPr>
      <w:rFonts w:ascii="Wingdings" w:hAnsi="Wingdings"/>
    </w:rPr>
  </w:style>
  <w:style w:type="character" w:customStyle="1" w:styleId="WW8Num74z1">
    <w:name w:val="WW8Num74z1"/>
    <w:rPr>
      <w:b w:val="0"/>
      <w:bCs w:val="0"/>
      <w:i w:val="0"/>
      <w:iCs w:val="0"/>
    </w:rPr>
  </w:style>
  <w:style w:type="character" w:customStyle="1" w:styleId="WW8Num76z1">
    <w:name w:val="WW8Num76z1"/>
    <w:rPr>
      <w:rFonts w:ascii="Courier New" w:hAnsi="Courier New" w:cs="Courier New"/>
    </w:rPr>
  </w:style>
  <w:style w:type="character" w:customStyle="1" w:styleId="WW8Num81z1">
    <w:name w:val="WW8Num81z1"/>
    <w:rPr>
      <w:rFonts w:ascii="Courier New" w:hAnsi="Courier New" w:cs="Courier New"/>
    </w:rPr>
  </w:style>
  <w:style w:type="character" w:customStyle="1" w:styleId="WW-Absatz-Standardschriftart1111111111111111111111111111111111111111111111111111">
    <w:name w:val="WW-Absatz-Standardschriftart1111111111111111111111111111111111111111111111111111"/>
  </w:style>
  <w:style w:type="character" w:customStyle="1" w:styleId="WW8Num77z1">
    <w:name w:val="WW8Num77z1"/>
    <w:rPr>
      <w:rFonts w:ascii="Courier New" w:hAnsi="Courier New" w:cs="Courier New"/>
    </w:rPr>
  </w:style>
  <w:style w:type="character" w:customStyle="1" w:styleId="WW8Num77z2">
    <w:name w:val="WW8Num77z2"/>
    <w:rPr>
      <w:rFonts w:ascii="Wingdings" w:hAnsi="Wingdings"/>
    </w:rPr>
  </w:style>
  <w:style w:type="character" w:customStyle="1" w:styleId="WW8Num81z2">
    <w:name w:val="WW8Num81z2"/>
    <w:rPr>
      <w:rFonts w:ascii="Wingdings" w:hAnsi="Wingdings" w:cs="Wingdings"/>
    </w:rPr>
  </w:style>
  <w:style w:type="character" w:customStyle="1" w:styleId="WW8Num84z1">
    <w:name w:val="WW8Num84z1"/>
    <w:rPr>
      <w:b w:val="0"/>
      <w:bCs w:val="0"/>
      <w:i w:val="0"/>
      <w:iCs w:val="0"/>
    </w:rPr>
  </w:style>
  <w:style w:type="character" w:customStyle="1" w:styleId="WW8Num85z0">
    <w:name w:val="WW8Num85z0"/>
    <w:rPr>
      <w:rFonts w:ascii="Symbol" w:hAnsi="Symbol"/>
    </w:rPr>
  </w:style>
  <w:style w:type="character" w:customStyle="1" w:styleId="WW8Num90z2">
    <w:name w:val="WW8Num90z2"/>
    <w:rPr>
      <w:rFonts w:ascii="Times New Roman" w:hAnsi="Times New Roman" w:cs="Times New Roman"/>
      <w:b/>
      <w:sz w:val="20"/>
      <w:szCs w:val="20"/>
    </w:rPr>
  </w:style>
  <w:style w:type="character" w:customStyle="1" w:styleId="WW8Num102z0">
    <w:name w:val="WW8Num102z0"/>
    <w:rPr>
      <w:b/>
    </w:rPr>
  </w:style>
  <w:style w:type="character" w:customStyle="1" w:styleId="WW8Num104z0">
    <w:name w:val="WW8Num104z0"/>
    <w:rPr>
      <w:rFonts w:ascii="Symbol" w:hAnsi="Symbol"/>
      <w:color w:val="000000"/>
      <w:sz w:val="20"/>
    </w:rPr>
  </w:style>
  <w:style w:type="character" w:customStyle="1" w:styleId="WW8Num108z0">
    <w:name w:val="WW8Num108z0"/>
    <w:rPr>
      <w:rFonts w:ascii="Symbol" w:hAnsi="Symbol" w:cs="Symbol"/>
    </w:rPr>
  </w:style>
  <w:style w:type="character" w:customStyle="1" w:styleId="WW8Num108z1">
    <w:name w:val="WW8Num108z1"/>
    <w:rPr>
      <w:rFonts w:ascii="Courier New" w:hAnsi="Courier New" w:cs="Courier New"/>
    </w:rPr>
  </w:style>
  <w:style w:type="character" w:customStyle="1" w:styleId="WW8Num110z1">
    <w:name w:val="WW8Num110z1"/>
    <w:rPr>
      <w:rFonts w:ascii="Courier New" w:hAnsi="Courier New" w:cs="Courier New"/>
    </w:rPr>
  </w:style>
  <w:style w:type="character" w:customStyle="1" w:styleId="WW8Num111z1">
    <w:name w:val="WW8Num111z1"/>
    <w:rPr>
      <w:b w:val="0"/>
      <w:i w:val="0"/>
    </w:rPr>
  </w:style>
  <w:style w:type="character" w:customStyle="1" w:styleId="WW8Num113z0">
    <w:name w:val="WW8Num113z0"/>
    <w:rPr>
      <w:b/>
      <w:i w:val="0"/>
    </w:rPr>
  </w:style>
  <w:style w:type="character" w:customStyle="1" w:styleId="WW8Num113z1">
    <w:name w:val="WW8Num113z1"/>
    <w:rPr>
      <w:b w:val="0"/>
      <w:i w:val="0"/>
    </w:rPr>
  </w:style>
  <w:style w:type="character" w:customStyle="1" w:styleId="WW8Num113z4">
    <w:name w:val="WW8Num113z4"/>
    <w:rPr>
      <w:rFonts w:ascii="Courier New" w:hAnsi="Courier New" w:cs="Courier New"/>
    </w:rPr>
  </w:style>
  <w:style w:type="character" w:customStyle="1" w:styleId="WW8Num115z0">
    <w:name w:val="WW8Num115z0"/>
    <w:rPr>
      <w:rFonts w:ascii="Symbol" w:hAnsi="Symbol"/>
    </w:rPr>
  </w:style>
  <w:style w:type="character" w:customStyle="1" w:styleId="WW8Num116z0">
    <w:name w:val="WW8Num116z0"/>
    <w:rPr>
      <w:rFonts w:ascii="Symbol" w:hAnsi="Symbol"/>
    </w:rPr>
  </w:style>
  <w:style w:type="character" w:customStyle="1" w:styleId="WW-Absatz-Standardschriftart11111111111111111111111111111111111111111111111111111">
    <w:name w:val="WW-Absatz-Standardschriftart11111111111111111111111111111111111111111111111111111"/>
  </w:style>
  <w:style w:type="character" w:customStyle="1" w:styleId="WW-Absatz-Standardschriftart111111111111111111111111111111111111111111111111111111">
    <w:name w:val="WW-Absatz-Standardschriftart111111111111111111111111111111111111111111111111111111"/>
  </w:style>
  <w:style w:type="character" w:customStyle="1" w:styleId="WW8Num7z1">
    <w:name w:val="WW8Num7z1"/>
    <w:rPr>
      <w:rFonts w:ascii="Courier New" w:hAnsi="Courier New"/>
      <w:sz w:val="16"/>
    </w:rPr>
  </w:style>
  <w:style w:type="character" w:customStyle="1" w:styleId="WW8Num7z5">
    <w:name w:val="WW8Num7z5"/>
    <w:rPr>
      <w:rFonts w:ascii="Wingdings" w:hAnsi="Wingdings"/>
    </w:rPr>
  </w:style>
  <w:style w:type="character" w:customStyle="1" w:styleId="WW8Num7z6">
    <w:name w:val="WW8Num7z6"/>
    <w:rPr>
      <w:rFonts w:ascii="Symbol" w:hAnsi="Symbol"/>
    </w:rPr>
  </w:style>
  <w:style w:type="character" w:customStyle="1" w:styleId="WW8Num33z1">
    <w:name w:val="WW8Num33z1"/>
    <w:rPr>
      <w:rFonts w:ascii="Wingdings" w:hAnsi="Wingdings"/>
      <w:sz w:val="16"/>
    </w:rPr>
  </w:style>
  <w:style w:type="character" w:customStyle="1" w:styleId="WW8Num33z2">
    <w:name w:val="WW8Num33z2"/>
    <w:rPr>
      <w:rFonts w:ascii="Wingdings" w:hAnsi="Wingdings"/>
    </w:rPr>
  </w:style>
  <w:style w:type="character" w:customStyle="1" w:styleId="WW8Num33z3">
    <w:name w:val="WW8Num33z3"/>
    <w:rPr>
      <w:rFonts w:ascii="Symbol" w:hAnsi="Symbol"/>
    </w:rPr>
  </w:style>
  <w:style w:type="character" w:customStyle="1" w:styleId="WW8Num33z4">
    <w:name w:val="WW8Num33z4"/>
    <w:rPr>
      <w:rFonts w:ascii="Courier New" w:hAnsi="Courier New" w:cs="Courier New"/>
    </w:rPr>
  </w:style>
  <w:style w:type="character" w:customStyle="1" w:styleId="WW8Num34z1">
    <w:name w:val="WW8Num34z1"/>
    <w:rPr>
      <w:rFonts w:ascii="Wingdings" w:hAnsi="Wingdings"/>
      <w:sz w:val="16"/>
    </w:rPr>
  </w:style>
  <w:style w:type="character" w:customStyle="1" w:styleId="WW8Num34z2">
    <w:name w:val="WW8Num34z2"/>
    <w:rPr>
      <w:rFonts w:ascii="Wingdings" w:hAnsi="Wingdings"/>
    </w:rPr>
  </w:style>
  <w:style w:type="character" w:customStyle="1" w:styleId="WW8Num34z4">
    <w:name w:val="WW8Num34z4"/>
    <w:rPr>
      <w:rFonts w:ascii="Courier New" w:hAnsi="Courier New" w:cs="Courier New"/>
    </w:rPr>
  </w:style>
  <w:style w:type="character" w:customStyle="1" w:styleId="WW8Num73z2">
    <w:name w:val="WW8Num73z2"/>
    <w:rPr>
      <w:rFonts w:ascii="Wingdings" w:hAnsi="Wingdings"/>
    </w:rPr>
  </w:style>
  <w:style w:type="character" w:customStyle="1" w:styleId="WW8Num73z3">
    <w:name w:val="WW8Num73z3"/>
    <w:rPr>
      <w:rFonts w:ascii="Symbol" w:hAnsi="Symbol"/>
    </w:rPr>
  </w:style>
  <w:style w:type="character" w:customStyle="1" w:styleId="WW8Num75z2">
    <w:name w:val="WW8Num75z2"/>
    <w:rPr>
      <w:rFonts w:ascii="Wingdings" w:hAnsi="Wingdings"/>
    </w:rPr>
  </w:style>
  <w:style w:type="character" w:customStyle="1" w:styleId="WW8Num75z3">
    <w:name w:val="WW8Num75z3"/>
    <w:rPr>
      <w:rFonts w:ascii="Symbol" w:hAnsi="Symbol"/>
    </w:rPr>
  </w:style>
  <w:style w:type="character" w:customStyle="1" w:styleId="WW8Num75z4">
    <w:name w:val="WW8Num75z4"/>
    <w:rPr>
      <w:rFonts w:ascii="Courier New" w:hAnsi="Courier New" w:cs="Courier New"/>
    </w:rPr>
  </w:style>
  <w:style w:type="character" w:customStyle="1" w:styleId="WW8Num76z2">
    <w:name w:val="WW8Num76z2"/>
    <w:rPr>
      <w:rFonts w:ascii="Wingdings" w:hAnsi="Wingdings"/>
    </w:rPr>
  </w:style>
  <w:style w:type="character" w:customStyle="1" w:styleId="WW8Num77z3">
    <w:name w:val="WW8Num77z3"/>
    <w:rPr>
      <w:rFonts w:ascii="Symbol" w:hAnsi="Symbol"/>
    </w:rPr>
  </w:style>
  <w:style w:type="character" w:customStyle="1" w:styleId="WW8Num80z2">
    <w:name w:val="WW8Num80z2"/>
    <w:rPr>
      <w:b/>
      <w:i/>
    </w:rPr>
  </w:style>
  <w:style w:type="character" w:customStyle="1" w:styleId="WW8Num82z1">
    <w:name w:val="WW8Num82z1"/>
    <w:rPr>
      <w:rFonts w:ascii="Courier New" w:hAnsi="Courier New" w:cs="Courier New"/>
    </w:rPr>
  </w:style>
  <w:style w:type="character" w:customStyle="1" w:styleId="WW8Num82z2">
    <w:name w:val="WW8Num82z2"/>
    <w:rPr>
      <w:rFonts w:ascii="Wingdings" w:hAnsi="Wingdings"/>
    </w:rPr>
  </w:style>
  <w:style w:type="character" w:customStyle="1" w:styleId="WW8Num83z2">
    <w:name w:val="WW8Num83z2"/>
    <w:rPr>
      <w:rFonts w:ascii="Wingdings" w:hAnsi="Wingdings"/>
    </w:rPr>
  </w:style>
  <w:style w:type="character" w:customStyle="1" w:styleId="WW8Num83z4">
    <w:name w:val="WW8Num83z4"/>
    <w:rPr>
      <w:rFonts w:ascii="Courier New" w:hAnsi="Courier New" w:cs="Courier New"/>
    </w:rPr>
  </w:style>
  <w:style w:type="character" w:customStyle="1" w:styleId="WW8Num84z2">
    <w:name w:val="WW8Num84z2"/>
    <w:rPr>
      <w:rFonts w:ascii="Symbol" w:hAnsi="Symbol"/>
    </w:rPr>
  </w:style>
  <w:style w:type="character" w:customStyle="1" w:styleId="WW8Num85z1">
    <w:name w:val="WW8Num85z1"/>
    <w:rPr>
      <w:rFonts w:ascii="Courier New" w:hAnsi="Courier New" w:cs="Courier New"/>
    </w:rPr>
  </w:style>
  <w:style w:type="character" w:customStyle="1" w:styleId="WW8Num85z2">
    <w:name w:val="WW8Num85z2"/>
    <w:rPr>
      <w:rFonts w:ascii="Wingdings" w:hAnsi="Wingdings"/>
    </w:rPr>
  </w:style>
  <w:style w:type="character" w:customStyle="1" w:styleId="WW8Num86z2">
    <w:name w:val="WW8Num86z2"/>
    <w:rPr>
      <w:rFonts w:ascii="Wingdings" w:hAnsi="Wingdings" w:cs="Wingdings"/>
    </w:rPr>
  </w:style>
  <w:style w:type="character" w:customStyle="1" w:styleId="WW8Num90z1">
    <w:name w:val="WW8Num90z1"/>
    <w:rPr>
      <w:b w:val="0"/>
      <w:bCs w:val="0"/>
      <w:i w:val="0"/>
      <w:iCs w:val="0"/>
    </w:rPr>
  </w:style>
  <w:style w:type="character" w:customStyle="1" w:styleId="WW8Num91z2">
    <w:name w:val="WW8Num91z2"/>
    <w:rPr>
      <w:rFonts w:ascii="Wingdings" w:hAnsi="Wingdings"/>
    </w:rPr>
  </w:style>
  <w:style w:type="character" w:customStyle="1" w:styleId="WW8Num92z2">
    <w:name w:val="WW8Num92z2"/>
    <w:rPr>
      <w:rFonts w:ascii="Wingdings" w:hAnsi="Wingdings"/>
    </w:rPr>
  </w:style>
  <w:style w:type="character" w:customStyle="1" w:styleId="WW8Num92z4">
    <w:name w:val="WW8Num92z4"/>
    <w:rPr>
      <w:rFonts w:ascii="Courier New" w:hAnsi="Courier New" w:cs="Courier New"/>
    </w:rPr>
  </w:style>
  <w:style w:type="character" w:customStyle="1" w:styleId="WW8Num93z2">
    <w:name w:val="WW8Num93z2"/>
    <w:rPr>
      <w:rFonts w:ascii="Times New Roman" w:hAnsi="Times New Roman" w:cs="Times New Roman"/>
      <w:b/>
      <w:sz w:val="20"/>
      <w:szCs w:val="20"/>
    </w:rPr>
  </w:style>
  <w:style w:type="character" w:customStyle="1" w:styleId="WW8Num94z2">
    <w:name w:val="WW8Num94z2"/>
    <w:rPr>
      <w:rFonts w:ascii="Wingdings" w:hAnsi="Wingdings"/>
    </w:rPr>
  </w:style>
  <w:style w:type="character" w:customStyle="1" w:styleId="WW8Num96z2">
    <w:name w:val="WW8Num96z2"/>
    <w:rPr>
      <w:rFonts w:ascii="Wingdings" w:hAnsi="Wingdings"/>
    </w:rPr>
  </w:style>
  <w:style w:type="character" w:customStyle="1" w:styleId="WW8Num100z2">
    <w:name w:val="WW8Num100z2"/>
    <w:rPr>
      <w:rFonts w:ascii="Wingdings" w:hAnsi="Wingdings"/>
    </w:rPr>
  </w:style>
  <w:style w:type="character" w:customStyle="1" w:styleId="WW8Num101z2">
    <w:name w:val="WW8Num101z2"/>
    <w:rPr>
      <w:rFonts w:ascii="Wingdings" w:hAnsi="Wingdings"/>
    </w:rPr>
  </w:style>
  <w:style w:type="character" w:customStyle="1" w:styleId="WW8Num103z2">
    <w:name w:val="WW8Num103z2"/>
    <w:rPr>
      <w:rFonts w:ascii="Wingdings" w:hAnsi="Wingdings"/>
    </w:rPr>
  </w:style>
  <w:style w:type="character" w:customStyle="1" w:styleId="WW8Num104z1">
    <w:name w:val="WW8Num104z1"/>
    <w:rPr>
      <w:rFonts w:ascii="Courier New" w:hAnsi="Courier New" w:cs="Courier New"/>
    </w:rPr>
  </w:style>
  <w:style w:type="character" w:customStyle="1" w:styleId="WW8Num104z2">
    <w:name w:val="WW8Num104z2"/>
    <w:rPr>
      <w:rFonts w:ascii="Wingdings" w:hAnsi="Wingdings"/>
    </w:rPr>
  </w:style>
  <w:style w:type="character" w:customStyle="1" w:styleId="WW8Num104z3">
    <w:name w:val="WW8Num104z3"/>
    <w:rPr>
      <w:rFonts w:ascii="Symbol" w:hAnsi="Symbol"/>
    </w:rPr>
  </w:style>
  <w:style w:type="character" w:customStyle="1" w:styleId="WW8Num106z2">
    <w:name w:val="WW8Num106z2"/>
    <w:rPr>
      <w:rFonts w:ascii="Wingdings" w:hAnsi="Wingdings"/>
    </w:rPr>
  </w:style>
  <w:style w:type="character" w:customStyle="1" w:styleId="WW8Num106z3">
    <w:name w:val="WW8Num106z3"/>
    <w:rPr>
      <w:rFonts w:ascii="Symbol" w:hAnsi="Symbol"/>
    </w:rPr>
  </w:style>
  <w:style w:type="character" w:customStyle="1" w:styleId="WW8Num107z1">
    <w:name w:val="WW8Num107z1"/>
    <w:rPr>
      <w:rFonts w:ascii="Courier New" w:hAnsi="Courier New" w:cs="Courier New"/>
    </w:rPr>
  </w:style>
  <w:style w:type="character" w:customStyle="1" w:styleId="WW8Num107z2">
    <w:name w:val="WW8Num107z2"/>
    <w:rPr>
      <w:rFonts w:ascii="Wingdings" w:hAnsi="Wingdings"/>
    </w:rPr>
  </w:style>
  <w:style w:type="character" w:customStyle="1" w:styleId="WW8Num108z2">
    <w:name w:val="WW8Num108z2"/>
    <w:rPr>
      <w:rFonts w:ascii="Wingdings" w:hAnsi="Wingdings" w:cs="Wingdings"/>
    </w:rPr>
  </w:style>
  <w:style w:type="character" w:customStyle="1" w:styleId="WW8Num109z1">
    <w:name w:val="WW8Num109z1"/>
    <w:rPr>
      <w:rFonts w:ascii="Courier New" w:hAnsi="Courier New" w:cs="Courier New"/>
    </w:rPr>
  </w:style>
  <w:style w:type="character" w:customStyle="1" w:styleId="WW8Num109z2">
    <w:name w:val="WW8Num109z2"/>
    <w:rPr>
      <w:rFonts w:ascii="Wingdings" w:hAnsi="Wingdings"/>
    </w:rPr>
  </w:style>
  <w:style w:type="character" w:customStyle="1" w:styleId="WW8Num110z2">
    <w:name w:val="WW8Num110z2"/>
    <w:rPr>
      <w:rFonts w:ascii="Wingdings" w:hAnsi="Wingdings"/>
    </w:rPr>
  </w:style>
  <w:style w:type="character" w:customStyle="1" w:styleId="WW8Num111z0">
    <w:name w:val="WW8Num111z0"/>
    <w:rPr>
      <w:b/>
      <w:i w:val="0"/>
    </w:rPr>
  </w:style>
  <w:style w:type="character" w:customStyle="1" w:styleId="WW8Num112z1">
    <w:name w:val="WW8Num112z1"/>
    <w:rPr>
      <w:rFonts w:ascii="Courier New" w:hAnsi="Courier New" w:cs="Courier New"/>
    </w:rPr>
  </w:style>
  <w:style w:type="character" w:customStyle="1" w:styleId="WW8Num112z2">
    <w:name w:val="WW8Num112z2"/>
    <w:rPr>
      <w:rFonts w:ascii="Wingdings" w:hAnsi="Wingdings"/>
    </w:rPr>
  </w:style>
  <w:style w:type="character" w:customStyle="1" w:styleId="WW8Num114z1">
    <w:name w:val="WW8Num114z1"/>
    <w:rPr>
      <w:b w:val="0"/>
      <w:i w:val="0"/>
    </w:rPr>
  </w:style>
  <w:style w:type="character" w:customStyle="1" w:styleId="WW8Num115z1">
    <w:name w:val="WW8Num115z1"/>
    <w:rPr>
      <w:rFonts w:ascii="Courier New" w:hAnsi="Courier New" w:cs="Courier New"/>
    </w:rPr>
  </w:style>
  <w:style w:type="character" w:customStyle="1" w:styleId="WW8Num115z2">
    <w:name w:val="WW8Num115z2"/>
    <w:rPr>
      <w:rFonts w:ascii="Wingdings" w:hAnsi="Wingdings"/>
    </w:rPr>
  </w:style>
  <w:style w:type="character" w:customStyle="1" w:styleId="WW8Num116z1">
    <w:name w:val="WW8Num116z1"/>
    <w:rPr>
      <w:rFonts w:ascii="Wingdings" w:hAnsi="Wingdings"/>
    </w:rPr>
  </w:style>
  <w:style w:type="character" w:customStyle="1" w:styleId="WW8Num116z4">
    <w:name w:val="WW8Num116z4"/>
    <w:rPr>
      <w:rFonts w:ascii="Courier New" w:hAnsi="Courier New" w:cs="Courier New"/>
    </w:rPr>
  </w:style>
  <w:style w:type="character" w:customStyle="1" w:styleId="WW8NumSt74z0">
    <w:name w:val="WW8NumSt74z0"/>
    <w:rPr>
      <w:rFonts w:ascii="Symbol" w:hAnsi="Symbol"/>
    </w:rPr>
  </w:style>
  <w:style w:type="character" w:customStyle="1" w:styleId="Domylnaczcionkaakapitu1">
    <w:name w:val="Domyślna czcionka akapitu1"/>
  </w:style>
  <w:style w:type="character" w:customStyle="1" w:styleId="WW8Num32z3">
    <w:name w:val="WW8Num32z3"/>
    <w:rPr>
      <w:rFonts w:ascii="Symbol" w:hAnsi="Symbol"/>
    </w:rPr>
  </w:style>
  <w:style w:type="character" w:customStyle="1" w:styleId="WW-Absatz-Standardschriftart1111111111111111111111111111111111111111111111111111111">
    <w:name w:val="WW-Absatz-Standardschriftart1111111111111111111111111111111111111111111111111111111"/>
  </w:style>
  <w:style w:type="character" w:customStyle="1" w:styleId="WW-Absatz-Standardschriftart11111111111111111111111111111111111111111111111111111111">
    <w:name w:val="WW-Absatz-Standardschriftart11111111111111111111111111111111111111111111111111111111"/>
  </w:style>
  <w:style w:type="character" w:customStyle="1" w:styleId="WW-Absatz-Standardschriftart111111111111111111111111111111111111111111111111111111111">
    <w:name w:val="WW-Absatz-Standardschriftart111111111111111111111111111111111111111111111111111111111"/>
  </w:style>
  <w:style w:type="character" w:customStyle="1" w:styleId="WW-Absatz-Standardschriftart1111111111111111111111111111111111111111111111111111111111">
    <w:name w:val="WW-Absatz-Standardschriftart1111111111111111111111111111111111111111111111111111111111"/>
  </w:style>
  <w:style w:type="character" w:customStyle="1" w:styleId="WW8Num34z3">
    <w:name w:val="WW8Num34z3"/>
    <w:rPr>
      <w:rFonts w:ascii="Symbol" w:hAnsi="Symbol"/>
    </w:rPr>
  </w:style>
  <w:style w:type="character" w:customStyle="1" w:styleId="WW8Num37z1">
    <w:name w:val="WW8Num37z1"/>
    <w:rPr>
      <w:rFonts w:ascii="Wingdings" w:hAnsi="Wingdings" w:cs="Courier New"/>
    </w:rPr>
  </w:style>
  <w:style w:type="character" w:customStyle="1" w:styleId="WW8Num37z2">
    <w:name w:val="WW8Num37z2"/>
    <w:rPr>
      <w:rFonts w:ascii="Wingdings" w:hAnsi="Wingdings"/>
      <w:b/>
      <w:color w:val="000000"/>
    </w:rPr>
  </w:style>
  <w:style w:type="character" w:customStyle="1" w:styleId="WW8Num37z4">
    <w:name w:val="WW8Num37z4"/>
    <w:rPr>
      <w:rFonts w:ascii="Courier New" w:hAnsi="Courier New" w:cs="Courier New"/>
    </w:rPr>
  </w:style>
  <w:style w:type="character" w:customStyle="1" w:styleId="WW8Num68z4">
    <w:name w:val="WW8Num68z4"/>
    <w:rPr>
      <w:rFonts w:ascii="Courier New" w:hAnsi="Courier New" w:cs="Courier New"/>
    </w:rPr>
  </w:style>
  <w:style w:type="character" w:customStyle="1" w:styleId="WW-Absatz-Standardschriftart11111111111111111111111111111111111111111111111111111111111">
    <w:name w:val="WW-Absatz-Standardschriftart11111111111111111111111111111111111111111111111111111111111"/>
  </w:style>
  <w:style w:type="character" w:customStyle="1" w:styleId="WW-Absatz-Standardschriftart111111111111111111111111111111111111111111111111111111111111">
    <w:name w:val="WW-Absatz-Standardschriftart111111111111111111111111111111111111111111111111111111111111"/>
  </w:style>
  <w:style w:type="character" w:customStyle="1" w:styleId="WW-Absatz-Standardschriftart1111111111111111111111111111111111111111111111111111111111111">
    <w:name w:val="WW-Absatz-Standardschriftart1111111111111111111111111111111111111111111111111111111111111"/>
  </w:style>
  <w:style w:type="character" w:customStyle="1" w:styleId="WW-Absatz-Standardschriftart11111111111111111111111111111111111111111111111111111111111111">
    <w:name w:val="WW-Absatz-Standardschriftart11111111111111111111111111111111111111111111111111111111111111"/>
  </w:style>
  <w:style w:type="character" w:customStyle="1" w:styleId="WW-Absatz-Standardschriftart111111111111111111111111111111111111111111111111111111111111111">
    <w:name w:val="WW-Absatz-Standardschriftart111111111111111111111111111111111111111111111111111111111111111"/>
  </w:style>
  <w:style w:type="character" w:customStyle="1" w:styleId="WW-Absatz-Standardschriftart1111111111111111111111111111111111111111111111111111111111111111">
    <w:name w:val="WW-Absatz-Standardschriftart1111111111111111111111111111111111111111111111111111111111111111"/>
  </w:style>
  <w:style w:type="character" w:customStyle="1" w:styleId="WW-Absatz-Standardschriftart11111111111111111111111111111111111111111111111111111111111111111">
    <w:name w:val="WW-Absatz-Standardschriftart11111111111111111111111111111111111111111111111111111111111111111"/>
  </w:style>
  <w:style w:type="character" w:customStyle="1" w:styleId="WW-Absatz-Standardschriftart111111111111111111111111111111111111111111111111111111111111111111">
    <w:name w:val="WW-Absatz-Standardschriftart111111111111111111111111111111111111111111111111111111111111111111"/>
  </w:style>
  <w:style w:type="character" w:customStyle="1" w:styleId="WW8Num36z1">
    <w:name w:val="WW8Num36z1"/>
    <w:rPr>
      <w:rFonts w:ascii="Wingdings" w:hAnsi="Wingdings" w:cs="Courier New"/>
    </w:rPr>
  </w:style>
  <w:style w:type="character" w:customStyle="1" w:styleId="WW8Num36z2">
    <w:name w:val="WW8Num36z2"/>
    <w:rPr>
      <w:rFonts w:ascii="Wingdings" w:hAnsi="Wingdings"/>
      <w:b/>
      <w:color w:val="000000"/>
    </w:rPr>
  </w:style>
  <w:style w:type="character" w:customStyle="1" w:styleId="WW8Num36z4">
    <w:name w:val="WW8Num36z4"/>
    <w:rPr>
      <w:rFonts w:ascii="Courier New" w:hAnsi="Courier New" w:cs="Courier New"/>
    </w:rPr>
  </w:style>
  <w:style w:type="character" w:customStyle="1" w:styleId="WW8Num67z1">
    <w:name w:val="WW8Num67z1"/>
    <w:rPr>
      <w:rFonts w:ascii="Wingdings" w:hAnsi="Wingdings" w:cs="Courier New"/>
    </w:rPr>
  </w:style>
  <w:style w:type="character" w:customStyle="1" w:styleId="WW8Num67z2">
    <w:name w:val="WW8Num67z2"/>
    <w:rPr>
      <w:rFonts w:ascii="Wingdings" w:hAnsi="Wingdings"/>
      <w:b/>
      <w:color w:val="000000"/>
    </w:rPr>
  </w:style>
  <w:style w:type="character" w:customStyle="1" w:styleId="WW8Num67z4">
    <w:name w:val="WW8Num67z4"/>
    <w:rPr>
      <w:rFonts w:ascii="Courier New" w:hAnsi="Courier New" w:cs="Courier New"/>
    </w:rPr>
  </w:style>
  <w:style w:type="character" w:customStyle="1" w:styleId="WW-Absatz-Standardschriftart1111111111111111111111111111111111111111111111111111111111111111111">
    <w:name w:val="WW-Absatz-Standardschriftart1111111111111111111111111111111111111111111111111111111111111111111"/>
  </w:style>
  <w:style w:type="character" w:customStyle="1" w:styleId="WW-Absatz-Standardschriftart11111111111111111111111111111111111111111111111111111111111111111111">
    <w:name w:val="WW-Absatz-Standardschriftart11111111111111111111111111111111111111111111111111111111111111111111"/>
  </w:style>
  <w:style w:type="character" w:customStyle="1" w:styleId="WW-Absatz-Standardschriftart111111111111111111111111111111111111111111111111111111111111111111111">
    <w:name w:val="WW-Absatz-Standardschriftart111111111111111111111111111111111111111111111111111111111111111111111"/>
  </w:style>
  <w:style w:type="character" w:customStyle="1" w:styleId="WW-Absatz-Standardschriftart1111111111111111111111111111111111111111111111111111111111111111111111">
    <w:name w:val="WW-Absatz-Standardschriftart1111111111111111111111111111111111111111111111111111111111111111111111"/>
  </w:style>
  <w:style w:type="character" w:customStyle="1" w:styleId="WW-Absatz-Standardschriftart11111111111111111111111111111111111111111111111111111111111111111111111">
    <w:name w:val="WW-Absatz-Standardschriftart11111111111111111111111111111111111111111111111111111111111111111111111"/>
  </w:style>
  <w:style w:type="character" w:customStyle="1" w:styleId="WW-Absatz-Standardschriftart111111111111111111111111111111111111111111111111111111111111111111111111">
    <w:name w:val="WW-Absatz-Standardschriftart111111111111111111111111111111111111111111111111111111111111111111111111"/>
  </w:style>
  <w:style w:type="character" w:customStyle="1" w:styleId="WW-Absatz-Standardschriftart1111111111111111111111111111111111111111111111111111111111111111111111111">
    <w:name w:val="WW-Absatz-Standardschriftart1111111111111111111111111111111111111111111111111111111111111111111111111"/>
  </w:style>
  <w:style w:type="character" w:customStyle="1" w:styleId="WW-Absatz-Standardschriftart11111111111111111111111111111111111111111111111111111111111111111111111111">
    <w:name w:val="WW-Absatz-Standardschriftart11111111111111111111111111111111111111111111111111111111111111111111111111"/>
  </w:style>
  <w:style w:type="character" w:customStyle="1" w:styleId="WW-Absatz-Standardschriftart111111111111111111111111111111111111111111111111111111111111111111111111111">
    <w:name w:val="WW-Absatz-Standardschriftart111111111111111111111111111111111111111111111111111111111111111111111111111"/>
  </w:style>
  <w:style w:type="character" w:customStyle="1" w:styleId="WW-Absatz-Standardschriftart1111111111111111111111111111111111111111111111111111111111111111111111111111">
    <w:name w:val="WW-Absatz-Standardschriftart1111111111111111111111111111111111111111111111111111111111111111111111111111"/>
  </w:style>
  <w:style w:type="character" w:customStyle="1" w:styleId="WW-Absatz-Standardschriftart11111111111111111111111111111111111111111111111111111111111111111111111111111">
    <w:name w:val="WW-Absatz-Standardschriftart11111111111111111111111111111111111111111111111111111111111111111111111111111"/>
  </w:style>
  <w:style w:type="character" w:customStyle="1" w:styleId="WW-Absatz-Standardschriftart111111111111111111111111111111111111111111111111111111111111111111111111111111">
    <w:name w:val="WW-Absatz-Standardschriftart111111111111111111111111111111111111111111111111111111111111111111111111111111"/>
  </w:style>
  <w:style w:type="character" w:customStyle="1" w:styleId="WW-Absatz-Standardschriftart1111111111111111111111111111111111111111111111111111111111111111111111111111111">
    <w:name w:val="WW-Absatz-Standardschriftart1111111111111111111111111111111111111111111111111111111111111111111111111111111"/>
  </w:style>
  <w:style w:type="character" w:customStyle="1" w:styleId="WW-Absatz-Standardschriftart11111111111111111111111111111111111111111111111111111111111111111111111111111111">
    <w:name w:val="WW-Absatz-Standardschriftart11111111111111111111111111111111111111111111111111111111111111111111111111111111"/>
  </w:style>
  <w:style w:type="character" w:customStyle="1" w:styleId="WW-Absatz-Standardschriftart111111111111111111111111111111111111111111111111111111111111111111111111111111111">
    <w:name w:val="WW-Absatz-Standardschriftart111111111111111111111111111111111111111111111111111111111111111111111111111111111"/>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style>
  <w:style w:type="character" w:customStyle="1" w:styleId="WW8Num23z1">
    <w:name w:val="WW8Num23z1"/>
    <w:rPr>
      <w:rFonts w:ascii="Wingdings" w:hAnsi="Wingdings"/>
      <w:sz w:val="16"/>
    </w:rPr>
  </w:style>
  <w:style w:type="character" w:customStyle="1" w:styleId="WW8Num23z5">
    <w:name w:val="WW8Num23z5"/>
    <w:rPr>
      <w:rFonts w:ascii="Wingdings" w:hAnsi="Wingdings"/>
    </w:rPr>
  </w:style>
  <w:style w:type="character" w:customStyle="1" w:styleId="WW8Num23z6">
    <w:name w:val="WW8Num23z6"/>
    <w:rPr>
      <w:rFonts w:ascii="Symbol" w:hAnsi="Symbol"/>
    </w:rPr>
  </w:style>
  <w:style w:type="character" w:customStyle="1" w:styleId="WW8Num2z0">
    <w:name w:val="WW8Num2z0"/>
    <w:rPr>
      <w:rFonts w:ascii="Wingdings" w:hAnsi="Wingdings"/>
      <w:sz w:val="16"/>
    </w:rPr>
  </w:style>
  <w:style w:type="character" w:customStyle="1" w:styleId="WW8Num19z1">
    <w:name w:val="WW8Num19z1"/>
    <w:rPr>
      <w:rFonts w:ascii="Wingdings" w:hAnsi="Wingdings"/>
      <w:sz w:val="16"/>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8Num19z4">
    <w:name w:val="WW8Num19z4"/>
    <w:rPr>
      <w:rFonts w:ascii="Courier New" w:hAnsi="Courier New" w:cs="Courier New"/>
    </w:rPr>
  </w:style>
  <w:style w:type="character" w:customStyle="1" w:styleId="WW8Num26z1">
    <w:name w:val="WW8Num26z1"/>
    <w:rPr>
      <w:rFonts w:ascii="Wingdings" w:hAnsi="Wingdings" w:cs="Courier New"/>
    </w:rPr>
  </w:style>
  <w:style w:type="character" w:customStyle="1" w:styleId="WW8Num26z2">
    <w:name w:val="WW8Num26z2"/>
    <w:rPr>
      <w:rFonts w:ascii="Wingdings" w:hAnsi="Wingdings"/>
      <w:b/>
      <w:color w:val="000000"/>
    </w:rPr>
  </w:style>
  <w:style w:type="character" w:customStyle="1" w:styleId="WW8Num26z4">
    <w:name w:val="WW8Num26z4"/>
    <w:rPr>
      <w:rFonts w:ascii="Courier New" w:hAnsi="Courier New" w:cs="Courier New"/>
    </w:rPr>
  </w:style>
  <w:style w:type="character" w:customStyle="1" w:styleId="Symbolewypunktowania">
    <w:name w:val="Symbole wypunktowania"/>
    <w:rPr>
      <w:rFonts w:ascii="StarSymbol" w:eastAsia="StarSymbol" w:hAnsi="StarSymbol" w:cs="StarSymbol"/>
      <w:sz w:val="18"/>
      <w:szCs w:val="18"/>
    </w:rPr>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customStyle="1" w:styleId="WW8NumSt42z0">
    <w:name w:val="WW8NumSt42z0"/>
    <w:rPr>
      <w:rFonts w:ascii="Symbol" w:hAnsi="Symbol"/>
    </w:rPr>
  </w:style>
  <w:style w:type="character" w:customStyle="1" w:styleId="Tekstpodstawowywcity2Znak">
    <w:name w:val="Tekst podstawowy wcięty 2 Znak"/>
    <w:rPr>
      <w:rFonts w:eastAsia="Lucida Sans Unicode"/>
      <w:kern w:val="1"/>
      <w:sz w:val="24"/>
      <w:szCs w:val="24"/>
    </w:rPr>
  </w:style>
  <w:style w:type="character" w:customStyle="1" w:styleId="Tekstpodstawowywcity3Znak">
    <w:name w:val="Tekst podstawowy wcięty 3 Znak"/>
    <w:rPr>
      <w:rFonts w:eastAsia="Lucida Sans Unicode"/>
      <w:kern w:val="1"/>
      <w:sz w:val="16"/>
      <w:szCs w:val="16"/>
    </w:rPr>
  </w:style>
  <w:style w:type="character" w:customStyle="1" w:styleId="NagwekZnak">
    <w:name w:val="Nagłówek Znak"/>
    <w:rPr>
      <w:rFonts w:ascii="Arial" w:eastAsia="Lucida Sans Unicode" w:hAnsi="Arial" w:cs="Tahoma"/>
      <w:kern w:val="1"/>
      <w:sz w:val="28"/>
      <w:szCs w:val="28"/>
    </w:rPr>
  </w:style>
  <w:style w:type="character" w:customStyle="1" w:styleId="TytuZnak">
    <w:name w:val="Tytuł Znak"/>
    <w:rPr>
      <w:b/>
      <w:bCs/>
      <w:sz w:val="24"/>
      <w:szCs w:val="24"/>
    </w:rPr>
  </w:style>
  <w:style w:type="character" w:customStyle="1" w:styleId="Znakinumeracji">
    <w:name w:val="Znaki numeracji"/>
  </w:style>
  <w:style w:type="character" w:customStyle="1" w:styleId="WW8NumSt2z0">
    <w:name w:val="WW8NumSt2z0"/>
    <w:rPr>
      <w:rFonts w:ascii="Symbol" w:hAnsi="Symbol"/>
      <w:sz w:val="24"/>
    </w:rPr>
  </w:style>
  <w:style w:type="character" w:customStyle="1" w:styleId="WW8NumSt21z0">
    <w:name w:val="WW8NumSt21z0"/>
    <w:rPr>
      <w:rFonts w:ascii="Symbol" w:hAnsi="Symbol"/>
      <w:sz w:val="20"/>
    </w:rPr>
  </w:style>
  <w:style w:type="character" w:customStyle="1" w:styleId="WW8NumSt33z0">
    <w:name w:val="WW8NumSt33z0"/>
    <w:rPr>
      <w:rFonts w:ascii="Symbol" w:hAnsi="Symbol"/>
    </w:rPr>
  </w:style>
  <w:style w:type="character" w:customStyle="1" w:styleId="WW8NumSt39z0">
    <w:name w:val="WW8NumSt39z0"/>
    <w:rPr>
      <w:rFonts w:ascii="Symbol" w:hAnsi="Symbol"/>
      <w:sz w:val="20"/>
    </w:rPr>
  </w:style>
  <w:style w:type="character" w:customStyle="1" w:styleId="WW8NumSt48z0">
    <w:name w:val="WW8NumSt48z0"/>
    <w:rPr>
      <w:rFonts w:ascii="Bookman Old Style" w:hAnsi="Bookman Old Style"/>
      <w:sz w:val="24"/>
    </w:rPr>
  </w:style>
  <w:style w:type="character" w:customStyle="1" w:styleId="WW8NumSt30z0">
    <w:name w:val="WW8NumSt30z0"/>
    <w:rPr>
      <w:rFonts w:ascii="Symbol" w:hAnsi="Symbol"/>
    </w:rPr>
  </w:style>
  <w:style w:type="character" w:customStyle="1" w:styleId="WW8NumSt57z0">
    <w:name w:val="WW8NumSt57z0"/>
    <w:rPr>
      <w:rFonts w:ascii="Symbol" w:hAnsi="Symbol"/>
      <w:sz w:val="24"/>
    </w:rPr>
  </w:style>
  <w:style w:type="character" w:customStyle="1" w:styleId="WW8NumSt6z0">
    <w:name w:val="WW8NumSt6z0"/>
    <w:rPr>
      <w:rFonts w:ascii="Symbol" w:hAnsi="Symbol"/>
      <w:sz w:val="20"/>
    </w:rPr>
  </w:style>
  <w:style w:type="character" w:customStyle="1" w:styleId="WW8NumSt11z0">
    <w:name w:val="WW8NumSt11z0"/>
    <w:rPr>
      <w:rFonts w:ascii="Symbol" w:hAnsi="Symbol"/>
    </w:rPr>
  </w:style>
  <w:style w:type="character" w:customStyle="1" w:styleId="TekstdymkaZnak">
    <w:name w:val="Tekst dymka Znak"/>
    <w:rPr>
      <w:rFonts w:ascii="Tahoma" w:eastAsia="Lucida Sans Unicode" w:hAnsi="Tahoma" w:cs="Tahoma"/>
      <w:kern w:val="1"/>
      <w:sz w:val="16"/>
      <w:szCs w:val="16"/>
    </w:rPr>
  </w:style>
  <w:style w:type="character" w:customStyle="1" w:styleId="Odwoaniedokomentarza1">
    <w:name w:val="Odwołanie do komentarza1"/>
    <w:rPr>
      <w:sz w:val="16"/>
      <w:szCs w:val="16"/>
    </w:rPr>
  </w:style>
  <w:style w:type="character" w:customStyle="1" w:styleId="TekstkomentarzaZnak">
    <w:name w:val="Tekst komentarza Znak"/>
    <w:rPr>
      <w:rFonts w:eastAsia="Lucida Sans Unicode"/>
      <w:kern w:val="1"/>
    </w:rPr>
  </w:style>
  <w:style w:type="character" w:customStyle="1" w:styleId="TematkomentarzaZnak">
    <w:name w:val="Temat komentarza Znak"/>
    <w:rPr>
      <w:rFonts w:eastAsia="Lucida Sans Unicode"/>
      <w:b/>
      <w:bCs/>
      <w:kern w:val="1"/>
    </w:rPr>
  </w:style>
  <w:style w:type="character" w:customStyle="1" w:styleId="WW8NumSt1z0">
    <w:name w:val="WW8NumSt1z0"/>
    <w:rPr>
      <w:rFonts w:ascii="Symbol" w:hAnsi="Symbol"/>
    </w:rPr>
  </w:style>
  <w:style w:type="character" w:customStyle="1" w:styleId="Odwoaniedokomentarza2">
    <w:name w:val="Odwołanie do komentarza2"/>
    <w:rPr>
      <w:sz w:val="16"/>
      <w:szCs w:val="16"/>
    </w:rPr>
  </w:style>
  <w:style w:type="character" w:customStyle="1" w:styleId="ZnakZnak">
    <w:name w:val="Znak Znak"/>
    <w:rPr>
      <w:rFonts w:eastAsia="Lucida Sans Unicode"/>
      <w:kern w:val="1"/>
    </w:rPr>
  </w:style>
  <w:style w:type="character" w:styleId="Hipercze">
    <w:name w:val="Hyperlink"/>
    <w:rPr>
      <w:color w:val="0000FF"/>
      <w:u w:val="single"/>
    </w:rPr>
  </w:style>
  <w:style w:type="character" w:customStyle="1" w:styleId="Tekstpodstawowywcity2Znak1">
    <w:name w:val="Tekst podstawowy wcięty 2 Znak1"/>
    <w:rPr>
      <w:rFonts w:eastAsia="Lucida Sans Unicode" w:cs="Tahoma"/>
      <w:color w:val="000000"/>
      <w:kern w:val="1"/>
      <w:sz w:val="24"/>
      <w:szCs w:val="24"/>
      <w:lang w:val="en-US" w:eastAsia="en-US" w:bidi="en-US"/>
    </w:rPr>
  </w:style>
  <w:style w:type="character" w:customStyle="1" w:styleId="Tekstpodstawowy2Znak">
    <w:name w:val="Tekst podstawowy 2 Znak"/>
    <w:rPr>
      <w:rFonts w:eastAsia="Lucida Sans Unicode" w:cs="Tahoma"/>
      <w:color w:val="000000"/>
      <w:kern w:val="1"/>
      <w:sz w:val="24"/>
      <w:szCs w:val="24"/>
      <w:lang w:val="en-US" w:eastAsia="en-US" w:bidi="en-US"/>
    </w:rPr>
  </w:style>
  <w:style w:type="character" w:customStyle="1" w:styleId="WW8NumSt26z0">
    <w:name w:val="WW8NumSt26z0"/>
    <w:rPr>
      <w:rFonts w:ascii="Symbol" w:hAnsi="Symbol"/>
    </w:rPr>
  </w:style>
  <w:style w:type="character" w:customStyle="1" w:styleId="WW8Num8z1">
    <w:name w:val="WW8Num8z1"/>
    <w:rPr>
      <w:rFonts w:ascii="Times New Roman" w:hAnsi="Times New Roman" w:cs="Times New Roman"/>
    </w:rPr>
  </w:style>
  <w:style w:type="character" w:customStyle="1" w:styleId="WW8NumSt23z0">
    <w:name w:val="WW8NumSt23z0"/>
    <w:rPr>
      <w:rFonts w:ascii="Symbol" w:hAnsi="Symbol"/>
      <w:sz w:val="20"/>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5z2">
    <w:name w:val="WW8Num5z2"/>
    <w:rPr>
      <w:rFonts w:ascii="Wingdings" w:hAnsi="Wingdings"/>
    </w:rPr>
  </w:style>
  <w:style w:type="character" w:customStyle="1" w:styleId="WW8NumSt18z0">
    <w:name w:val="WW8NumSt18z0"/>
    <w:rPr>
      <w:rFonts w:ascii="Symbol" w:hAnsi="Symbol"/>
      <w:sz w:val="20"/>
    </w:rPr>
  </w:style>
  <w:style w:type="character" w:customStyle="1" w:styleId="WW8NumSt16z0">
    <w:name w:val="WW8NumSt16z0"/>
    <w:rPr>
      <w:rFonts w:ascii="Symbol" w:hAnsi="Symbol"/>
      <w:sz w:val="20"/>
    </w:rPr>
  </w:style>
  <w:style w:type="character" w:customStyle="1" w:styleId="StopkaZnak">
    <w:name w:val="Stopka Znak"/>
    <w:rPr>
      <w:rFonts w:eastAsia="Lucida Sans Unicode"/>
      <w:kern w:val="1"/>
      <w:sz w:val="24"/>
      <w:szCs w:val="24"/>
    </w:rPr>
  </w:style>
  <w:style w:type="character" w:styleId="UyteHipercze">
    <w:name w:val="FollowedHyperlink"/>
    <w:rPr>
      <w:color w:val="800000"/>
      <w:u w:val="single"/>
    </w:rPr>
  </w:style>
  <w:style w:type="character" w:customStyle="1" w:styleId="WW-Domylnaczcionkaakapitu">
    <w:name w:val="WW-Domyślna czcionka akapitu"/>
  </w:style>
  <w:style w:type="character" w:customStyle="1" w:styleId="arialnarow">
    <w:name w:val="arial narow"/>
    <w:rPr>
      <w:rFonts w:ascii="Arial Narrow" w:hAnsi="Arial Narrow"/>
      <w:sz w:val="22"/>
      <w:szCs w:val="22"/>
    </w:rPr>
  </w:style>
  <w:style w:type="character" w:customStyle="1" w:styleId="Domylnaczcionkaakapitu5">
    <w:name w:val="Domyślna czcionka akapitu5"/>
  </w:style>
  <w:style w:type="character" w:customStyle="1" w:styleId="WWCharLFO162LVL1">
    <w:name w:val="WW_CharLFO162LVL1"/>
    <w:rPr>
      <w:b/>
      <w:bCs/>
      <w:w w:val="99"/>
      <w:sz w:val="18"/>
      <w:szCs w:val="18"/>
    </w:rPr>
  </w:style>
  <w:style w:type="character" w:customStyle="1" w:styleId="WWCharLFO162LVL2">
    <w:name w:val="WW_CharLFO162LVL2"/>
    <w:rPr>
      <w:b/>
      <w:bCs/>
      <w:w w:val="99"/>
      <w:sz w:val="20"/>
      <w:szCs w:val="20"/>
    </w:rPr>
  </w:style>
  <w:style w:type="character" w:customStyle="1" w:styleId="WWCharLFO162LVL3">
    <w:name w:val="WW_CharLFO162LVL3"/>
    <w:rPr>
      <w:rFonts w:ascii="OpenSymbol" w:eastAsia="OpenSymbol" w:hAnsi="OpenSymbol" w:cs="OpenSymbol"/>
    </w:rPr>
  </w:style>
  <w:style w:type="character" w:customStyle="1" w:styleId="WWCharLFO162LVL4">
    <w:name w:val="WW_CharLFO162LVL4"/>
    <w:rPr>
      <w:rFonts w:ascii="OpenSymbol" w:eastAsia="OpenSymbol" w:hAnsi="OpenSymbol" w:cs="OpenSymbol"/>
    </w:rPr>
  </w:style>
  <w:style w:type="character" w:customStyle="1" w:styleId="WWCharLFO162LVL5">
    <w:name w:val="WW_CharLFO162LVL5"/>
    <w:rPr>
      <w:rFonts w:ascii="OpenSymbol" w:eastAsia="OpenSymbol" w:hAnsi="OpenSymbol" w:cs="OpenSymbol"/>
    </w:rPr>
  </w:style>
  <w:style w:type="character" w:customStyle="1" w:styleId="WWCharLFO162LVL6">
    <w:name w:val="WW_CharLFO162LVL6"/>
    <w:rPr>
      <w:rFonts w:ascii="OpenSymbol" w:eastAsia="OpenSymbol" w:hAnsi="OpenSymbol" w:cs="OpenSymbol"/>
    </w:rPr>
  </w:style>
  <w:style w:type="character" w:customStyle="1" w:styleId="WWCharLFO162LVL7">
    <w:name w:val="WW_CharLFO162LVL7"/>
    <w:rPr>
      <w:rFonts w:ascii="OpenSymbol" w:eastAsia="OpenSymbol" w:hAnsi="OpenSymbol" w:cs="OpenSymbol"/>
    </w:rPr>
  </w:style>
  <w:style w:type="character" w:customStyle="1" w:styleId="WWCharLFO162LVL8">
    <w:name w:val="WW_CharLFO162LVL8"/>
    <w:rPr>
      <w:rFonts w:ascii="OpenSymbol" w:eastAsia="OpenSymbol" w:hAnsi="OpenSymbol" w:cs="OpenSymbol"/>
    </w:rPr>
  </w:style>
  <w:style w:type="character" w:customStyle="1" w:styleId="WWCharLFO162LVL9">
    <w:name w:val="WW_CharLFO162LVL9"/>
    <w:rPr>
      <w:rFonts w:ascii="OpenSymbol" w:eastAsia="OpenSymbol" w:hAnsi="OpenSymbol" w:cs="OpenSymbol"/>
    </w:rPr>
  </w:style>
  <w:style w:type="character" w:customStyle="1" w:styleId="WWCharLFO163LVL1">
    <w:name w:val="WW_CharLFO163LVL1"/>
    <w:rPr>
      <w:b/>
      <w:bCs/>
      <w:w w:val="99"/>
      <w:sz w:val="18"/>
      <w:szCs w:val="18"/>
    </w:rPr>
  </w:style>
  <w:style w:type="character" w:customStyle="1" w:styleId="WWCharLFO163LVL2">
    <w:name w:val="WW_CharLFO163LVL2"/>
    <w:rPr>
      <w:b/>
      <w:bCs/>
      <w:w w:val="99"/>
      <w:sz w:val="18"/>
      <w:szCs w:val="18"/>
    </w:rPr>
  </w:style>
  <w:style w:type="character" w:customStyle="1" w:styleId="WWCharLFO163LVL3">
    <w:name w:val="WW_CharLFO163LVL3"/>
    <w:rPr>
      <w:rFonts w:ascii="Arial" w:eastAsia="OpenSymbol" w:hAnsi="Arial" w:cs="OpenSymbol"/>
    </w:rPr>
  </w:style>
  <w:style w:type="character" w:customStyle="1" w:styleId="WWCharLFO163LVL4">
    <w:name w:val="WW_CharLFO163LVL4"/>
    <w:rPr>
      <w:rFonts w:ascii="OpenSymbol" w:eastAsia="OpenSymbol" w:hAnsi="OpenSymbol" w:cs="OpenSymbol"/>
    </w:rPr>
  </w:style>
  <w:style w:type="character" w:customStyle="1" w:styleId="WWCharLFO163LVL5">
    <w:name w:val="WW_CharLFO163LVL5"/>
    <w:rPr>
      <w:rFonts w:ascii="OpenSymbol" w:eastAsia="OpenSymbol" w:hAnsi="OpenSymbol" w:cs="OpenSymbol"/>
    </w:rPr>
  </w:style>
  <w:style w:type="character" w:customStyle="1" w:styleId="WWCharLFO163LVL6">
    <w:name w:val="WW_CharLFO163LVL6"/>
    <w:rPr>
      <w:rFonts w:ascii="OpenSymbol" w:eastAsia="OpenSymbol" w:hAnsi="OpenSymbol" w:cs="OpenSymbol"/>
    </w:rPr>
  </w:style>
  <w:style w:type="character" w:customStyle="1" w:styleId="WWCharLFO163LVL7">
    <w:name w:val="WW_CharLFO163LVL7"/>
    <w:rPr>
      <w:rFonts w:ascii="OpenSymbol" w:eastAsia="OpenSymbol" w:hAnsi="OpenSymbol" w:cs="OpenSymbol"/>
    </w:rPr>
  </w:style>
  <w:style w:type="character" w:customStyle="1" w:styleId="WWCharLFO163LVL8">
    <w:name w:val="WW_CharLFO163LVL8"/>
    <w:rPr>
      <w:rFonts w:ascii="OpenSymbol" w:eastAsia="OpenSymbol" w:hAnsi="OpenSymbol" w:cs="OpenSymbol"/>
    </w:rPr>
  </w:style>
  <w:style w:type="character" w:customStyle="1" w:styleId="WWCharLFO163LVL9">
    <w:name w:val="WW_CharLFO163LVL9"/>
    <w:rPr>
      <w:rFonts w:ascii="OpenSymbol" w:eastAsia="OpenSymbol" w:hAnsi="OpenSymbol" w:cs="OpenSymbol"/>
    </w:rPr>
  </w:style>
  <w:style w:type="character" w:customStyle="1" w:styleId="WWCharLFO164LVL1">
    <w:name w:val="WW_CharLFO164LVL1"/>
    <w:rPr>
      <w:rFonts w:ascii="Symbol" w:hAnsi="Symbol"/>
      <w:b/>
      <w:bCs/>
      <w:w w:val="99"/>
      <w:sz w:val="18"/>
      <w:szCs w:val="18"/>
    </w:rPr>
  </w:style>
  <w:style w:type="character" w:customStyle="1" w:styleId="WWCharLFO164LVL2">
    <w:name w:val="WW_CharLFO164LVL2"/>
    <w:rPr>
      <w:rFonts w:ascii="OpenSymbol" w:hAnsi="OpenSymbol"/>
      <w:b/>
      <w:bCs/>
      <w:w w:val="99"/>
      <w:sz w:val="18"/>
      <w:szCs w:val="18"/>
    </w:rPr>
  </w:style>
  <w:style w:type="character" w:customStyle="1" w:styleId="WWCharLFO164LVL3">
    <w:name w:val="WW_CharLFO164LVL3"/>
    <w:rPr>
      <w:rFonts w:ascii="OpenSymbol" w:eastAsia="OpenSymbol" w:hAnsi="OpenSymbol" w:cs="OpenSymbol"/>
    </w:rPr>
  </w:style>
  <w:style w:type="character" w:customStyle="1" w:styleId="WWCharLFO164LVL4">
    <w:name w:val="WW_CharLFO164LVL4"/>
    <w:rPr>
      <w:rFonts w:ascii="OpenSymbol" w:eastAsia="OpenSymbol" w:hAnsi="OpenSymbol" w:cs="OpenSymbol"/>
    </w:rPr>
  </w:style>
  <w:style w:type="character" w:customStyle="1" w:styleId="WWCharLFO164LVL5">
    <w:name w:val="WW_CharLFO164LVL5"/>
    <w:rPr>
      <w:rFonts w:ascii="OpenSymbol" w:eastAsia="OpenSymbol" w:hAnsi="OpenSymbol" w:cs="OpenSymbol"/>
    </w:rPr>
  </w:style>
  <w:style w:type="character" w:customStyle="1" w:styleId="WWCharLFO164LVL6">
    <w:name w:val="WW_CharLFO164LVL6"/>
    <w:rPr>
      <w:rFonts w:ascii="OpenSymbol" w:eastAsia="OpenSymbol" w:hAnsi="OpenSymbol" w:cs="OpenSymbol"/>
    </w:rPr>
  </w:style>
  <w:style w:type="character" w:customStyle="1" w:styleId="WWCharLFO164LVL7">
    <w:name w:val="WW_CharLFO164LVL7"/>
    <w:rPr>
      <w:rFonts w:ascii="OpenSymbol" w:eastAsia="OpenSymbol" w:hAnsi="OpenSymbol" w:cs="OpenSymbol"/>
    </w:rPr>
  </w:style>
  <w:style w:type="character" w:customStyle="1" w:styleId="WWCharLFO164LVL8">
    <w:name w:val="WW_CharLFO164LVL8"/>
    <w:rPr>
      <w:rFonts w:ascii="OpenSymbol" w:eastAsia="OpenSymbol" w:hAnsi="OpenSymbol" w:cs="OpenSymbol"/>
    </w:rPr>
  </w:style>
  <w:style w:type="character" w:customStyle="1" w:styleId="WWCharLFO164LVL9">
    <w:name w:val="WW_CharLFO164LVL9"/>
    <w:rPr>
      <w:rFonts w:ascii="OpenSymbol" w:eastAsia="OpenSymbol" w:hAnsi="OpenSymbol" w:cs="OpenSymbol"/>
    </w:rPr>
  </w:style>
  <w:style w:type="character" w:customStyle="1" w:styleId="WWCharLFO165LVL1">
    <w:name w:val="WW_CharLFO165LVL1"/>
    <w:rPr>
      <w:b/>
      <w:bCs/>
      <w:w w:val="99"/>
      <w:sz w:val="18"/>
      <w:szCs w:val="18"/>
    </w:rPr>
  </w:style>
  <w:style w:type="character" w:customStyle="1" w:styleId="WWCharLFO165LVL2">
    <w:name w:val="WW_CharLFO165LVL2"/>
    <w:rPr>
      <w:b/>
      <w:bCs/>
      <w:w w:val="99"/>
      <w:sz w:val="18"/>
      <w:szCs w:val="18"/>
    </w:rPr>
  </w:style>
  <w:style w:type="character" w:customStyle="1" w:styleId="WWCharLFO165LVL3">
    <w:name w:val="WW_CharLFO165LVL3"/>
    <w:rPr>
      <w:rFonts w:ascii="OpenSymbol" w:eastAsia="OpenSymbol" w:hAnsi="OpenSymbol" w:cs="OpenSymbol"/>
    </w:rPr>
  </w:style>
  <w:style w:type="character" w:customStyle="1" w:styleId="WWCharLFO165LVL4">
    <w:name w:val="WW_CharLFO165LVL4"/>
    <w:rPr>
      <w:rFonts w:ascii="OpenSymbol" w:eastAsia="OpenSymbol" w:hAnsi="OpenSymbol" w:cs="OpenSymbol"/>
    </w:rPr>
  </w:style>
  <w:style w:type="character" w:customStyle="1" w:styleId="WWCharLFO165LVL5">
    <w:name w:val="WW_CharLFO165LVL5"/>
    <w:rPr>
      <w:rFonts w:ascii="OpenSymbol" w:eastAsia="OpenSymbol" w:hAnsi="OpenSymbol" w:cs="OpenSymbol"/>
    </w:rPr>
  </w:style>
  <w:style w:type="character" w:customStyle="1" w:styleId="WWCharLFO165LVL6">
    <w:name w:val="WW_CharLFO165LVL6"/>
    <w:rPr>
      <w:rFonts w:ascii="OpenSymbol" w:eastAsia="OpenSymbol" w:hAnsi="OpenSymbol" w:cs="OpenSymbol"/>
    </w:rPr>
  </w:style>
  <w:style w:type="character" w:customStyle="1" w:styleId="WWCharLFO165LVL7">
    <w:name w:val="WW_CharLFO165LVL7"/>
    <w:rPr>
      <w:rFonts w:ascii="OpenSymbol" w:eastAsia="OpenSymbol" w:hAnsi="OpenSymbol" w:cs="OpenSymbol"/>
    </w:rPr>
  </w:style>
  <w:style w:type="character" w:customStyle="1" w:styleId="WWCharLFO165LVL8">
    <w:name w:val="WW_CharLFO165LVL8"/>
    <w:rPr>
      <w:rFonts w:ascii="OpenSymbol" w:eastAsia="OpenSymbol" w:hAnsi="OpenSymbol" w:cs="OpenSymbol"/>
    </w:rPr>
  </w:style>
  <w:style w:type="character" w:customStyle="1" w:styleId="WWCharLFO165LVL9">
    <w:name w:val="WW_CharLFO165LVL9"/>
    <w:rPr>
      <w:rFonts w:ascii="OpenSymbol" w:eastAsia="OpenSymbol" w:hAnsi="OpenSymbol" w:cs="OpenSymbol"/>
    </w:rPr>
  </w:style>
  <w:style w:type="character" w:customStyle="1" w:styleId="WWCharLFO166LVL1">
    <w:name w:val="WW_CharLFO166LVL1"/>
    <w:rPr>
      <w:b/>
      <w:bCs/>
      <w:w w:val="99"/>
      <w:sz w:val="18"/>
      <w:szCs w:val="18"/>
    </w:rPr>
  </w:style>
  <w:style w:type="character" w:customStyle="1" w:styleId="WWCharLFO166LVL2">
    <w:name w:val="WW_CharLFO166LVL2"/>
    <w:rPr>
      <w:b/>
      <w:bCs/>
      <w:w w:val="99"/>
      <w:sz w:val="18"/>
      <w:szCs w:val="18"/>
    </w:rPr>
  </w:style>
  <w:style w:type="character" w:customStyle="1" w:styleId="WWCharLFO166LVL3">
    <w:name w:val="WW_CharLFO166LVL3"/>
    <w:rPr>
      <w:rFonts w:ascii="OpenSymbol" w:eastAsia="OpenSymbol" w:hAnsi="OpenSymbol" w:cs="OpenSymbol"/>
    </w:rPr>
  </w:style>
  <w:style w:type="character" w:customStyle="1" w:styleId="WWCharLFO166LVL4">
    <w:name w:val="WW_CharLFO166LVL4"/>
    <w:rPr>
      <w:rFonts w:ascii="OpenSymbol" w:eastAsia="OpenSymbol" w:hAnsi="OpenSymbol" w:cs="OpenSymbol"/>
    </w:rPr>
  </w:style>
  <w:style w:type="character" w:customStyle="1" w:styleId="WWCharLFO166LVL5">
    <w:name w:val="WW_CharLFO166LVL5"/>
    <w:rPr>
      <w:rFonts w:ascii="OpenSymbol" w:eastAsia="OpenSymbol" w:hAnsi="OpenSymbol" w:cs="OpenSymbol"/>
    </w:rPr>
  </w:style>
  <w:style w:type="character" w:customStyle="1" w:styleId="WWCharLFO166LVL6">
    <w:name w:val="WW_CharLFO166LVL6"/>
    <w:rPr>
      <w:rFonts w:ascii="OpenSymbol" w:eastAsia="OpenSymbol" w:hAnsi="OpenSymbol" w:cs="OpenSymbol"/>
    </w:rPr>
  </w:style>
  <w:style w:type="character" w:customStyle="1" w:styleId="WWCharLFO166LVL7">
    <w:name w:val="WW_CharLFO166LVL7"/>
    <w:rPr>
      <w:rFonts w:ascii="OpenSymbol" w:eastAsia="OpenSymbol" w:hAnsi="OpenSymbol" w:cs="OpenSymbol"/>
    </w:rPr>
  </w:style>
  <w:style w:type="character" w:customStyle="1" w:styleId="WWCharLFO166LVL8">
    <w:name w:val="WW_CharLFO166LVL8"/>
    <w:rPr>
      <w:rFonts w:ascii="OpenSymbol" w:eastAsia="OpenSymbol" w:hAnsi="OpenSymbol" w:cs="OpenSymbol"/>
    </w:rPr>
  </w:style>
  <w:style w:type="character" w:customStyle="1" w:styleId="WWCharLFO166LVL9">
    <w:name w:val="WW_CharLFO166LVL9"/>
    <w:rPr>
      <w:rFonts w:ascii="OpenSymbol" w:eastAsia="OpenSymbol" w:hAnsi="OpenSymbol" w:cs="OpenSymbol"/>
    </w:rPr>
  </w:style>
  <w:style w:type="character" w:customStyle="1" w:styleId="WWCharLFO168LVL1">
    <w:name w:val="WW_CharLFO168LVL1"/>
    <w:rPr>
      <w:b/>
      <w:bCs/>
      <w:w w:val="99"/>
      <w:sz w:val="18"/>
      <w:szCs w:val="18"/>
    </w:rPr>
  </w:style>
  <w:style w:type="character" w:customStyle="1" w:styleId="WWCharLFO168LVL2">
    <w:name w:val="WW_CharLFO168LVL2"/>
    <w:rPr>
      <w:b/>
      <w:bCs/>
      <w:w w:val="99"/>
      <w:sz w:val="18"/>
      <w:szCs w:val="18"/>
    </w:rPr>
  </w:style>
  <w:style w:type="character" w:customStyle="1" w:styleId="WWCharLFO168LVL3">
    <w:name w:val="WW_CharLFO168LVL3"/>
    <w:rPr>
      <w:rFonts w:ascii="OpenSymbol" w:eastAsia="OpenSymbol" w:hAnsi="OpenSymbol" w:cs="OpenSymbol"/>
    </w:rPr>
  </w:style>
  <w:style w:type="character" w:customStyle="1" w:styleId="WWCharLFO168LVL4">
    <w:name w:val="WW_CharLFO168LVL4"/>
    <w:rPr>
      <w:rFonts w:ascii="OpenSymbol" w:eastAsia="OpenSymbol" w:hAnsi="OpenSymbol" w:cs="OpenSymbol"/>
    </w:rPr>
  </w:style>
  <w:style w:type="character" w:customStyle="1" w:styleId="WWCharLFO168LVL5">
    <w:name w:val="WW_CharLFO168LVL5"/>
    <w:rPr>
      <w:rFonts w:ascii="OpenSymbol" w:eastAsia="OpenSymbol" w:hAnsi="OpenSymbol" w:cs="OpenSymbol"/>
    </w:rPr>
  </w:style>
  <w:style w:type="character" w:customStyle="1" w:styleId="WWCharLFO168LVL6">
    <w:name w:val="WW_CharLFO168LVL6"/>
    <w:rPr>
      <w:rFonts w:ascii="OpenSymbol" w:eastAsia="OpenSymbol" w:hAnsi="OpenSymbol" w:cs="OpenSymbol"/>
    </w:rPr>
  </w:style>
  <w:style w:type="character" w:customStyle="1" w:styleId="WWCharLFO168LVL7">
    <w:name w:val="WW_CharLFO168LVL7"/>
    <w:rPr>
      <w:rFonts w:ascii="OpenSymbol" w:eastAsia="OpenSymbol" w:hAnsi="OpenSymbol" w:cs="OpenSymbol"/>
    </w:rPr>
  </w:style>
  <w:style w:type="character" w:customStyle="1" w:styleId="WWCharLFO168LVL8">
    <w:name w:val="WW_CharLFO168LVL8"/>
    <w:rPr>
      <w:rFonts w:ascii="OpenSymbol" w:eastAsia="OpenSymbol" w:hAnsi="OpenSymbol" w:cs="OpenSymbol"/>
    </w:rPr>
  </w:style>
  <w:style w:type="character" w:customStyle="1" w:styleId="WWCharLFO168LVL9">
    <w:name w:val="WW_CharLFO168LVL9"/>
    <w:rPr>
      <w:rFonts w:ascii="OpenSymbol" w:eastAsia="OpenSymbol" w:hAnsi="OpenSymbol" w:cs="OpenSymbol"/>
    </w:rPr>
  </w:style>
  <w:style w:type="character" w:customStyle="1" w:styleId="WWCharLFO169LVL1">
    <w:name w:val="WW_CharLFO169LVL1"/>
    <w:rPr>
      <w:rFonts w:ascii="Symbol" w:hAnsi="Symbol"/>
      <w:b/>
      <w:bCs/>
      <w:w w:val="99"/>
      <w:sz w:val="18"/>
      <w:szCs w:val="18"/>
    </w:rPr>
  </w:style>
  <w:style w:type="character" w:customStyle="1" w:styleId="WWCharLFO169LVL2">
    <w:name w:val="WW_CharLFO169LVL2"/>
    <w:rPr>
      <w:rFonts w:ascii="OpenSymbol" w:hAnsi="OpenSymbol"/>
      <w:b/>
      <w:bCs/>
      <w:w w:val="99"/>
      <w:sz w:val="18"/>
      <w:szCs w:val="18"/>
    </w:rPr>
  </w:style>
  <w:style w:type="character" w:customStyle="1" w:styleId="WWCharLFO169LVL3">
    <w:name w:val="WW_CharLFO169LVL3"/>
    <w:rPr>
      <w:rFonts w:ascii="OpenSymbol" w:eastAsia="OpenSymbol" w:hAnsi="OpenSymbol" w:cs="OpenSymbol"/>
    </w:rPr>
  </w:style>
  <w:style w:type="character" w:customStyle="1" w:styleId="WWCharLFO169LVL4">
    <w:name w:val="WW_CharLFO169LVL4"/>
    <w:rPr>
      <w:rFonts w:ascii="OpenSymbol" w:eastAsia="OpenSymbol" w:hAnsi="OpenSymbol" w:cs="OpenSymbol"/>
    </w:rPr>
  </w:style>
  <w:style w:type="character" w:customStyle="1" w:styleId="WWCharLFO169LVL5">
    <w:name w:val="WW_CharLFO169LVL5"/>
    <w:rPr>
      <w:rFonts w:ascii="OpenSymbol" w:eastAsia="OpenSymbol" w:hAnsi="OpenSymbol" w:cs="OpenSymbol"/>
    </w:rPr>
  </w:style>
  <w:style w:type="character" w:customStyle="1" w:styleId="WWCharLFO169LVL6">
    <w:name w:val="WW_CharLFO169LVL6"/>
    <w:rPr>
      <w:rFonts w:ascii="OpenSymbol" w:eastAsia="OpenSymbol" w:hAnsi="OpenSymbol" w:cs="OpenSymbol"/>
    </w:rPr>
  </w:style>
  <w:style w:type="character" w:customStyle="1" w:styleId="WWCharLFO169LVL7">
    <w:name w:val="WW_CharLFO169LVL7"/>
    <w:rPr>
      <w:rFonts w:ascii="OpenSymbol" w:eastAsia="OpenSymbol" w:hAnsi="OpenSymbol" w:cs="OpenSymbol"/>
    </w:rPr>
  </w:style>
  <w:style w:type="character" w:customStyle="1" w:styleId="WWCharLFO169LVL8">
    <w:name w:val="WW_CharLFO169LVL8"/>
    <w:rPr>
      <w:rFonts w:ascii="OpenSymbol" w:eastAsia="OpenSymbol" w:hAnsi="OpenSymbol" w:cs="OpenSymbol"/>
    </w:rPr>
  </w:style>
  <w:style w:type="character" w:customStyle="1" w:styleId="WWCharLFO169LVL9">
    <w:name w:val="WW_CharLFO169LVL9"/>
    <w:rPr>
      <w:rFonts w:ascii="OpenSymbol" w:eastAsia="OpenSymbol" w:hAnsi="OpenSymbol" w:cs="OpenSymbol"/>
    </w:rPr>
  </w:style>
  <w:style w:type="character" w:customStyle="1" w:styleId="WWCharLFO170LVL1">
    <w:name w:val="WW_CharLFO170LVL1"/>
    <w:rPr>
      <w:rFonts w:ascii="Arial" w:hAnsi="Arial"/>
      <w:b/>
      <w:bCs/>
      <w:w w:val="99"/>
      <w:sz w:val="18"/>
      <w:szCs w:val="18"/>
    </w:rPr>
  </w:style>
  <w:style w:type="character" w:customStyle="1" w:styleId="WWCharLFO170LVL2">
    <w:name w:val="WW_CharLFO170LVL2"/>
    <w:rPr>
      <w:rFonts w:ascii="OpenSymbol" w:hAnsi="OpenSymbol"/>
      <w:b/>
      <w:bCs/>
      <w:w w:val="99"/>
      <w:sz w:val="18"/>
      <w:szCs w:val="18"/>
    </w:rPr>
  </w:style>
  <w:style w:type="character" w:customStyle="1" w:styleId="WWCharLFO170LVL3">
    <w:name w:val="WW_CharLFO170LVL3"/>
    <w:rPr>
      <w:rFonts w:ascii="OpenSymbol" w:eastAsia="OpenSymbol" w:hAnsi="OpenSymbol" w:cs="OpenSymbol"/>
    </w:rPr>
  </w:style>
  <w:style w:type="character" w:customStyle="1" w:styleId="WWCharLFO170LVL4">
    <w:name w:val="WW_CharLFO170LVL4"/>
    <w:rPr>
      <w:rFonts w:ascii="OpenSymbol" w:eastAsia="OpenSymbol" w:hAnsi="OpenSymbol" w:cs="OpenSymbol"/>
    </w:rPr>
  </w:style>
  <w:style w:type="character" w:customStyle="1" w:styleId="WWCharLFO170LVL5">
    <w:name w:val="WW_CharLFO170LVL5"/>
    <w:rPr>
      <w:rFonts w:ascii="OpenSymbol" w:eastAsia="OpenSymbol" w:hAnsi="OpenSymbol" w:cs="OpenSymbol"/>
    </w:rPr>
  </w:style>
  <w:style w:type="character" w:customStyle="1" w:styleId="WWCharLFO170LVL6">
    <w:name w:val="WW_CharLFO170LVL6"/>
    <w:rPr>
      <w:rFonts w:ascii="OpenSymbol" w:eastAsia="OpenSymbol" w:hAnsi="OpenSymbol" w:cs="OpenSymbol"/>
    </w:rPr>
  </w:style>
  <w:style w:type="character" w:customStyle="1" w:styleId="WWCharLFO170LVL7">
    <w:name w:val="WW_CharLFO170LVL7"/>
    <w:rPr>
      <w:rFonts w:ascii="OpenSymbol" w:eastAsia="OpenSymbol" w:hAnsi="OpenSymbol" w:cs="OpenSymbol"/>
    </w:rPr>
  </w:style>
  <w:style w:type="character" w:customStyle="1" w:styleId="WWCharLFO170LVL8">
    <w:name w:val="WW_CharLFO170LVL8"/>
    <w:rPr>
      <w:rFonts w:ascii="OpenSymbol" w:eastAsia="OpenSymbol" w:hAnsi="OpenSymbol" w:cs="OpenSymbol"/>
    </w:rPr>
  </w:style>
  <w:style w:type="character" w:customStyle="1" w:styleId="WWCharLFO170LVL9">
    <w:name w:val="WW_CharLFO170LVL9"/>
    <w:rPr>
      <w:rFonts w:ascii="OpenSymbol" w:eastAsia="OpenSymbol" w:hAnsi="OpenSymbol" w:cs="OpenSymbol"/>
    </w:rPr>
  </w:style>
  <w:style w:type="character" w:customStyle="1" w:styleId="WWCharLFO171LVL1">
    <w:name w:val="WW_CharLFO171LVL1"/>
    <w:rPr>
      <w:rFonts w:ascii="Arial" w:hAnsi="Arial"/>
      <w:b/>
      <w:bCs/>
      <w:w w:val="99"/>
      <w:sz w:val="18"/>
      <w:szCs w:val="18"/>
    </w:rPr>
  </w:style>
  <w:style w:type="character" w:customStyle="1" w:styleId="WWCharLFO171LVL2">
    <w:name w:val="WW_CharLFO171LVL2"/>
    <w:rPr>
      <w:rFonts w:ascii="OpenSymbol" w:hAnsi="OpenSymbol"/>
      <w:b/>
      <w:bCs/>
      <w:w w:val="99"/>
      <w:sz w:val="18"/>
      <w:szCs w:val="18"/>
    </w:rPr>
  </w:style>
  <w:style w:type="character" w:customStyle="1" w:styleId="WWCharLFO171LVL3">
    <w:name w:val="WW_CharLFO171LVL3"/>
    <w:rPr>
      <w:rFonts w:ascii="OpenSymbol" w:eastAsia="OpenSymbol" w:hAnsi="OpenSymbol" w:cs="OpenSymbol"/>
    </w:rPr>
  </w:style>
  <w:style w:type="character" w:customStyle="1" w:styleId="WWCharLFO171LVL4">
    <w:name w:val="WW_CharLFO171LVL4"/>
    <w:rPr>
      <w:rFonts w:ascii="OpenSymbol" w:eastAsia="OpenSymbol" w:hAnsi="OpenSymbol" w:cs="OpenSymbol"/>
    </w:rPr>
  </w:style>
  <w:style w:type="character" w:customStyle="1" w:styleId="WWCharLFO171LVL5">
    <w:name w:val="WW_CharLFO171LVL5"/>
    <w:rPr>
      <w:rFonts w:ascii="OpenSymbol" w:eastAsia="OpenSymbol" w:hAnsi="OpenSymbol" w:cs="OpenSymbol"/>
    </w:rPr>
  </w:style>
  <w:style w:type="character" w:customStyle="1" w:styleId="WWCharLFO171LVL6">
    <w:name w:val="WW_CharLFO171LVL6"/>
    <w:rPr>
      <w:rFonts w:ascii="OpenSymbol" w:eastAsia="OpenSymbol" w:hAnsi="OpenSymbol" w:cs="OpenSymbol"/>
    </w:rPr>
  </w:style>
  <w:style w:type="character" w:customStyle="1" w:styleId="WWCharLFO171LVL7">
    <w:name w:val="WW_CharLFO171LVL7"/>
    <w:rPr>
      <w:rFonts w:ascii="OpenSymbol" w:eastAsia="OpenSymbol" w:hAnsi="OpenSymbol" w:cs="OpenSymbol"/>
    </w:rPr>
  </w:style>
  <w:style w:type="character" w:customStyle="1" w:styleId="WWCharLFO171LVL8">
    <w:name w:val="WW_CharLFO171LVL8"/>
    <w:rPr>
      <w:rFonts w:ascii="OpenSymbol" w:eastAsia="OpenSymbol" w:hAnsi="OpenSymbol" w:cs="OpenSymbol"/>
    </w:rPr>
  </w:style>
  <w:style w:type="character" w:customStyle="1" w:styleId="WWCharLFO171LVL9">
    <w:name w:val="WW_CharLFO171LVL9"/>
    <w:rPr>
      <w:rFonts w:ascii="OpenSymbol" w:eastAsia="OpenSymbol" w:hAnsi="OpenSymbol" w:cs="OpenSymbol"/>
    </w:rPr>
  </w:style>
  <w:style w:type="character" w:customStyle="1" w:styleId="WWCharLFO172LVL1">
    <w:name w:val="WW_CharLFO172LVL1"/>
    <w:rPr>
      <w:b/>
      <w:bCs/>
      <w:w w:val="99"/>
      <w:sz w:val="18"/>
      <w:szCs w:val="18"/>
    </w:rPr>
  </w:style>
  <w:style w:type="character" w:customStyle="1" w:styleId="WWCharLFO172LVL2">
    <w:name w:val="WW_CharLFO172LVL2"/>
    <w:rPr>
      <w:rFonts w:ascii="OpenSymbol" w:hAnsi="OpenSymbol"/>
      <w:b/>
      <w:bCs/>
      <w:w w:val="99"/>
      <w:sz w:val="18"/>
      <w:szCs w:val="18"/>
    </w:rPr>
  </w:style>
  <w:style w:type="character" w:customStyle="1" w:styleId="WWCharLFO172LVL3">
    <w:name w:val="WW_CharLFO172LVL3"/>
    <w:rPr>
      <w:rFonts w:ascii="OpenSymbol" w:eastAsia="OpenSymbol" w:hAnsi="OpenSymbol" w:cs="OpenSymbol"/>
    </w:rPr>
  </w:style>
  <w:style w:type="character" w:customStyle="1" w:styleId="WWCharLFO172LVL4">
    <w:name w:val="WW_CharLFO172LVL4"/>
    <w:rPr>
      <w:rFonts w:ascii="OpenSymbol" w:eastAsia="OpenSymbol" w:hAnsi="OpenSymbol" w:cs="OpenSymbol"/>
    </w:rPr>
  </w:style>
  <w:style w:type="character" w:customStyle="1" w:styleId="WWCharLFO172LVL5">
    <w:name w:val="WW_CharLFO172LVL5"/>
    <w:rPr>
      <w:rFonts w:ascii="OpenSymbol" w:eastAsia="OpenSymbol" w:hAnsi="OpenSymbol" w:cs="OpenSymbol"/>
    </w:rPr>
  </w:style>
  <w:style w:type="character" w:customStyle="1" w:styleId="WWCharLFO172LVL6">
    <w:name w:val="WW_CharLFO172LVL6"/>
    <w:rPr>
      <w:rFonts w:ascii="OpenSymbol" w:eastAsia="OpenSymbol" w:hAnsi="OpenSymbol" w:cs="OpenSymbol"/>
    </w:rPr>
  </w:style>
  <w:style w:type="character" w:customStyle="1" w:styleId="WWCharLFO172LVL7">
    <w:name w:val="WW_CharLFO172LVL7"/>
    <w:rPr>
      <w:rFonts w:ascii="OpenSymbol" w:eastAsia="OpenSymbol" w:hAnsi="OpenSymbol" w:cs="OpenSymbol"/>
    </w:rPr>
  </w:style>
  <w:style w:type="character" w:customStyle="1" w:styleId="WWCharLFO172LVL8">
    <w:name w:val="WW_CharLFO172LVL8"/>
    <w:rPr>
      <w:rFonts w:ascii="OpenSymbol" w:eastAsia="OpenSymbol" w:hAnsi="OpenSymbol" w:cs="OpenSymbol"/>
    </w:rPr>
  </w:style>
  <w:style w:type="character" w:customStyle="1" w:styleId="WWCharLFO172LVL9">
    <w:name w:val="WW_CharLFO172LVL9"/>
    <w:rPr>
      <w:rFonts w:ascii="OpenSymbol" w:eastAsia="OpenSymbol" w:hAnsi="OpenSymbol" w:cs="OpenSymbol"/>
    </w:rPr>
  </w:style>
  <w:style w:type="character" w:customStyle="1" w:styleId="WWCharLFO173LVL1">
    <w:name w:val="WW_CharLFO173LVL1"/>
    <w:rPr>
      <w:rFonts w:ascii="Times New Roman" w:hAnsi="Times New Roman"/>
      <w:b/>
      <w:bCs/>
      <w:w w:val="99"/>
      <w:sz w:val="18"/>
      <w:szCs w:val="18"/>
    </w:rPr>
  </w:style>
  <w:style w:type="character" w:customStyle="1" w:styleId="WWCharLFO173LVL2">
    <w:name w:val="WW_CharLFO173LVL2"/>
    <w:rPr>
      <w:rFonts w:ascii="OpenSymbol" w:hAnsi="OpenSymbol"/>
      <w:b/>
      <w:bCs/>
      <w:w w:val="99"/>
      <w:sz w:val="18"/>
      <w:szCs w:val="18"/>
    </w:rPr>
  </w:style>
  <w:style w:type="character" w:customStyle="1" w:styleId="WWCharLFO173LVL3">
    <w:name w:val="WW_CharLFO173LVL3"/>
    <w:rPr>
      <w:rFonts w:ascii="OpenSymbol" w:eastAsia="OpenSymbol" w:hAnsi="OpenSymbol" w:cs="OpenSymbol"/>
    </w:rPr>
  </w:style>
  <w:style w:type="character" w:customStyle="1" w:styleId="WWCharLFO173LVL4">
    <w:name w:val="WW_CharLFO173LVL4"/>
    <w:rPr>
      <w:rFonts w:ascii="OpenSymbol" w:eastAsia="OpenSymbol" w:hAnsi="OpenSymbol" w:cs="OpenSymbol"/>
    </w:rPr>
  </w:style>
  <w:style w:type="character" w:customStyle="1" w:styleId="WWCharLFO173LVL5">
    <w:name w:val="WW_CharLFO173LVL5"/>
    <w:rPr>
      <w:rFonts w:ascii="OpenSymbol" w:eastAsia="OpenSymbol" w:hAnsi="OpenSymbol" w:cs="OpenSymbol"/>
    </w:rPr>
  </w:style>
  <w:style w:type="character" w:customStyle="1" w:styleId="WWCharLFO173LVL6">
    <w:name w:val="WW_CharLFO173LVL6"/>
    <w:rPr>
      <w:rFonts w:ascii="OpenSymbol" w:eastAsia="OpenSymbol" w:hAnsi="OpenSymbol" w:cs="OpenSymbol"/>
    </w:rPr>
  </w:style>
  <w:style w:type="character" w:customStyle="1" w:styleId="WWCharLFO173LVL7">
    <w:name w:val="WW_CharLFO173LVL7"/>
    <w:rPr>
      <w:rFonts w:ascii="OpenSymbol" w:eastAsia="OpenSymbol" w:hAnsi="OpenSymbol" w:cs="OpenSymbol"/>
    </w:rPr>
  </w:style>
  <w:style w:type="character" w:customStyle="1" w:styleId="WWCharLFO173LVL8">
    <w:name w:val="WW_CharLFO173LVL8"/>
    <w:rPr>
      <w:rFonts w:ascii="OpenSymbol" w:eastAsia="OpenSymbol" w:hAnsi="OpenSymbol" w:cs="OpenSymbol"/>
    </w:rPr>
  </w:style>
  <w:style w:type="character" w:customStyle="1" w:styleId="WWCharLFO173LVL9">
    <w:name w:val="WW_CharLFO173LVL9"/>
    <w:rPr>
      <w:rFonts w:ascii="OpenSymbol" w:eastAsia="OpenSymbol" w:hAnsi="OpenSymbol" w:cs="OpenSymbol"/>
    </w:rPr>
  </w:style>
  <w:style w:type="character" w:customStyle="1" w:styleId="WWCharLFO174LVL1">
    <w:name w:val="WW_CharLFO174LVL1"/>
    <w:rPr>
      <w:b/>
      <w:bCs/>
      <w:w w:val="99"/>
      <w:sz w:val="18"/>
      <w:szCs w:val="18"/>
    </w:rPr>
  </w:style>
  <w:style w:type="character" w:customStyle="1" w:styleId="WWCharLFO174LVL2">
    <w:name w:val="WW_CharLFO174LVL2"/>
    <w:rPr>
      <w:b/>
      <w:bCs/>
      <w:w w:val="99"/>
      <w:sz w:val="18"/>
      <w:szCs w:val="18"/>
    </w:rPr>
  </w:style>
  <w:style w:type="character" w:customStyle="1" w:styleId="WWCharLFO174LVL3">
    <w:name w:val="WW_CharLFO174LVL3"/>
    <w:rPr>
      <w:rFonts w:ascii="OpenSymbol" w:eastAsia="OpenSymbol" w:hAnsi="OpenSymbol" w:cs="OpenSymbol"/>
    </w:rPr>
  </w:style>
  <w:style w:type="character" w:customStyle="1" w:styleId="WWCharLFO174LVL4">
    <w:name w:val="WW_CharLFO174LVL4"/>
    <w:rPr>
      <w:rFonts w:ascii="OpenSymbol" w:eastAsia="OpenSymbol" w:hAnsi="OpenSymbol" w:cs="OpenSymbol"/>
    </w:rPr>
  </w:style>
  <w:style w:type="character" w:customStyle="1" w:styleId="WWCharLFO174LVL5">
    <w:name w:val="WW_CharLFO174LVL5"/>
    <w:rPr>
      <w:rFonts w:ascii="OpenSymbol" w:eastAsia="OpenSymbol" w:hAnsi="OpenSymbol" w:cs="OpenSymbol"/>
    </w:rPr>
  </w:style>
  <w:style w:type="character" w:customStyle="1" w:styleId="WWCharLFO174LVL6">
    <w:name w:val="WW_CharLFO174LVL6"/>
    <w:rPr>
      <w:rFonts w:ascii="OpenSymbol" w:eastAsia="OpenSymbol" w:hAnsi="OpenSymbol" w:cs="OpenSymbol"/>
    </w:rPr>
  </w:style>
  <w:style w:type="character" w:customStyle="1" w:styleId="WWCharLFO174LVL7">
    <w:name w:val="WW_CharLFO174LVL7"/>
    <w:rPr>
      <w:rFonts w:ascii="OpenSymbol" w:eastAsia="OpenSymbol" w:hAnsi="OpenSymbol" w:cs="OpenSymbol"/>
    </w:rPr>
  </w:style>
  <w:style w:type="character" w:customStyle="1" w:styleId="WWCharLFO174LVL8">
    <w:name w:val="WW_CharLFO174LVL8"/>
    <w:rPr>
      <w:rFonts w:ascii="OpenSymbol" w:eastAsia="OpenSymbol" w:hAnsi="OpenSymbol" w:cs="OpenSymbol"/>
    </w:rPr>
  </w:style>
  <w:style w:type="character" w:customStyle="1" w:styleId="WWCharLFO174LVL9">
    <w:name w:val="WW_CharLFO174LVL9"/>
    <w:rPr>
      <w:rFonts w:ascii="OpenSymbol" w:eastAsia="OpenSymbol" w:hAnsi="OpenSymbol" w:cs="OpenSymbol"/>
    </w:rPr>
  </w:style>
  <w:style w:type="character" w:customStyle="1" w:styleId="WWCharLFO175LVL1">
    <w:name w:val="WW_CharLFO175LVL1"/>
    <w:rPr>
      <w:rFonts w:ascii="Symbol" w:hAnsi="Symbol"/>
      <w:b/>
      <w:bCs/>
      <w:w w:val="99"/>
      <w:sz w:val="18"/>
      <w:szCs w:val="18"/>
    </w:rPr>
  </w:style>
  <w:style w:type="character" w:customStyle="1" w:styleId="WWCharLFO175LVL2">
    <w:name w:val="WW_CharLFO175LVL2"/>
    <w:rPr>
      <w:rFonts w:ascii="OpenSymbol" w:hAnsi="OpenSymbol"/>
      <w:b/>
      <w:bCs/>
      <w:w w:val="99"/>
      <w:sz w:val="18"/>
      <w:szCs w:val="18"/>
    </w:rPr>
  </w:style>
  <w:style w:type="character" w:customStyle="1" w:styleId="WWCharLFO175LVL3">
    <w:name w:val="WW_CharLFO175LVL3"/>
    <w:rPr>
      <w:rFonts w:ascii="OpenSymbol" w:eastAsia="OpenSymbol" w:hAnsi="OpenSymbol" w:cs="OpenSymbol"/>
    </w:rPr>
  </w:style>
  <w:style w:type="character" w:customStyle="1" w:styleId="WWCharLFO175LVL4">
    <w:name w:val="WW_CharLFO175LVL4"/>
    <w:rPr>
      <w:rFonts w:ascii="OpenSymbol" w:eastAsia="OpenSymbol" w:hAnsi="OpenSymbol" w:cs="OpenSymbol"/>
    </w:rPr>
  </w:style>
  <w:style w:type="character" w:customStyle="1" w:styleId="WWCharLFO175LVL5">
    <w:name w:val="WW_CharLFO175LVL5"/>
    <w:rPr>
      <w:rFonts w:ascii="OpenSymbol" w:eastAsia="OpenSymbol" w:hAnsi="OpenSymbol" w:cs="OpenSymbol"/>
    </w:rPr>
  </w:style>
  <w:style w:type="character" w:customStyle="1" w:styleId="WWCharLFO175LVL6">
    <w:name w:val="WW_CharLFO175LVL6"/>
    <w:rPr>
      <w:rFonts w:ascii="OpenSymbol" w:eastAsia="OpenSymbol" w:hAnsi="OpenSymbol" w:cs="OpenSymbol"/>
    </w:rPr>
  </w:style>
  <w:style w:type="character" w:customStyle="1" w:styleId="WWCharLFO175LVL7">
    <w:name w:val="WW_CharLFO175LVL7"/>
    <w:rPr>
      <w:rFonts w:ascii="OpenSymbol" w:eastAsia="OpenSymbol" w:hAnsi="OpenSymbol" w:cs="OpenSymbol"/>
    </w:rPr>
  </w:style>
  <w:style w:type="character" w:customStyle="1" w:styleId="WWCharLFO175LVL8">
    <w:name w:val="WW_CharLFO175LVL8"/>
    <w:rPr>
      <w:rFonts w:ascii="OpenSymbol" w:eastAsia="OpenSymbol" w:hAnsi="OpenSymbol" w:cs="OpenSymbol"/>
    </w:rPr>
  </w:style>
  <w:style w:type="character" w:customStyle="1" w:styleId="WWCharLFO175LVL9">
    <w:name w:val="WW_CharLFO175LVL9"/>
    <w:rPr>
      <w:rFonts w:ascii="OpenSymbol" w:eastAsia="OpenSymbol" w:hAnsi="OpenSymbol" w:cs="OpenSymbol"/>
    </w:rPr>
  </w:style>
  <w:style w:type="character" w:customStyle="1" w:styleId="WWCharLFO176LVL1">
    <w:name w:val="WW_CharLFO176LVL1"/>
    <w:rPr>
      <w:rFonts w:ascii="Symbol" w:hAnsi="Symbol"/>
      <w:b/>
      <w:bCs/>
      <w:w w:val="99"/>
      <w:sz w:val="18"/>
      <w:szCs w:val="18"/>
    </w:rPr>
  </w:style>
  <w:style w:type="character" w:customStyle="1" w:styleId="WWCharLFO176LVL2">
    <w:name w:val="WW_CharLFO176LVL2"/>
    <w:rPr>
      <w:rFonts w:ascii="OpenSymbol" w:hAnsi="OpenSymbol"/>
      <w:b/>
      <w:bCs/>
      <w:w w:val="99"/>
      <w:sz w:val="18"/>
      <w:szCs w:val="18"/>
    </w:rPr>
  </w:style>
  <w:style w:type="character" w:customStyle="1" w:styleId="WWCharLFO176LVL3">
    <w:name w:val="WW_CharLFO176LVL3"/>
    <w:rPr>
      <w:rFonts w:ascii="OpenSymbol" w:eastAsia="OpenSymbol" w:hAnsi="OpenSymbol" w:cs="OpenSymbol"/>
    </w:rPr>
  </w:style>
  <w:style w:type="character" w:customStyle="1" w:styleId="WWCharLFO176LVL4">
    <w:name w:val="WW_CharLFO176LVL4"/>
    <w:rPr>
      <w:rFonts w:ascii="OpenSymbol" w:eastAsia="OpenSymbol" w:hAnsi="OpenSymbol" w:cs="OpenSymbol"/>
    </w:rPr>
  </w:style>
  <w:style w:type="character" w:customStyle="1" w:styleId="WWCharLFO176LVL5">
    <w:name w:val="WW_CharLFO176LVL5"/>
    <w:rPr>
      <w:rFonts w:ascii="OpenSymbol" w:eastAsia="OpenSymbol" w:hAnsi="OpenSymbol" w:cs="OpenSymbol"/>
    </w:rPr>
  </w:style>
  <w:style w:type="character" w:customStyle="1" w:styleId="WWCharLFO176LVL6">
    <w:name w:val="WW_CharLFO176LVL6"/>
    <w:rPr>
      <w:rFonts w:ascii="OpenSymbol" w:eastAsia="OpenSymbol" w:hAnsi="OpenSymbol" w:cs="OpenSymbol"/>
    </w:rPr>
  </w:style>
  <w:style w:type="character" w:customStyle="1" w:styleId="WWCharLFO176LVL7">
    <w:name w:val="WW_CharLFO176LVL7"/>
    <w:rPr>
      <w:rFonts w:ascii="OpenSymbol" w:eastAsia="OpenSymbol" w:hAnsi="OpenSymbol" w:cs="OpenSymbol"/>
    </w:rPr>
  </w:style>
  <w:style w:type="character" w:customStyle="1" w:styleId="WWCharLFO176LVL8">
    <w:name w:val="WW_CharLFO176LVL8"/>
    <w:rPr>
      <w:rFonts w:ascii="OpenSymbol" w:eastAsia="OpenSymbol" w:hAnsi="OpenSymbol" w:cs="OpenSymbol"/>
    </w:rPr>
  </w:style>
  <w:style w:type="character" w:customStyle="1" w:styleId="WWCharLFO176LVL9">
    <w:name w:val="WW_CharLFO176LVL9"/>
    <w:rPr>
      <w:rFonts w:ascii="OpenSymbol" w:eastAsia="OpenSymbol" w:hAnsi="OpenSymbol" w:cs="OpenSymbol"/>
    </w:rPr>
  </w:style>
  <w:style w:type="character" w:customStyle="1" w:styleId="WWCharLFO177LVL1">
    <w:name w:val="WW_CharLFO177LVL1"/>
    <w:rPr>
      <w:rFonts w:ascii="Symbol" w:hAnsi="Symbol"/>
      <w:b/>
      <w:bCs/>
      <w:w w:val="99"/>
      <w:sz w:val="18"/>
      <w:szCs w:val="18"/>
    </w:rPr>
  </w:style>
  <w:style w:type="character" w:customStyle="1" w:styleId="WWCharLFO177LVL2">
    <w:name w:val="WW_CharLFO177LVL2"/>
    <w:rPr>
      <w:rFonts w:ascii="OpenSymbol" w:hAnsi="OpenSymbol"/>
      <w:b/>
      <w:bCs/>
      <w:w w:val="99"/>
      <w:sz w:val="18"/>
      <w:szCs w:val="18"/>
    </w:rPr>
  </w:style>
  <w:style w:type="character" w:customStyle="1" w:styleId="WWCharLFO177LVL3">
    <w:name w:val="WW_CharLFO177LVL3"/>
    <w:rPr>
      <w:rFonts w:ascii="OpenSymbol" w:eastAsia="OpenSymbol" w:hAnsi="OpenSymbol" w:cs="OpenSymbol"/>
    </w:rPr>
  </w:style>
  <w:style w:type="character" w:customStyle="1" w:styleId="WWCharLFO177LVL4">
    <w:name w:val="WW_CharLFO177LVL4"/>
    <w:rPr>
      <w:rFonts w:ascii="OpenSymbol" w:eastAsia="OpenSymbol" w:hAnsi="OpenSymbol" w:cs="OpenSymbol"/>
    </w:rPr>
  </w:style>
  <w:style w:type="character" w:customStyle="1" w:styleId="WWCharLFO177LVL5">
    <w:name w:val="WW_CharLFO177LVL5"/>
    <w:rPr>
      <w:rFonts w:ascii="OpenSymbol" w:eastAsia="OpenSymbol" w:hAnsi="OpenSymbol" w:cs="OpenSymbol"/>
    </w:rPr>
  </w:style>
  <w:style w:type="character" w:customStyle="1" w:styleId="WWCharLFO177LVL6">
    <w:name w:val="WW_CharLFO177LVL6"/>
    <w:rPr>
      <w:rFonts w:ascii="OpenSymbol" w:eastAsia="OpenSymbol" w:hAnsi="OpenSymbol" w:cs="OpenSymbol"/>
    </w:rPr>
  </w:style>
  <w:style w:type="character" w:customStyle="1" w:styleId="WWCharLFO177LVL7">
    <w:name w:val="WW_CharLFO177LVL7"/>
    <w:rPr>
      <w:rFonts w:ascii="OpenSymbol" w:eastAsia="OpenSymbol" w:hAnsi="OpenSymbol" w:cs="OpenSymbol"/>
    </w:rPr>
  </w:style>
  <w:style w:type="character" w:customStyle="1" w:styleId="WWCharLFO177LVL8">
    <w:name w:val="WW_CharLFO177LVL8"/>
    <w:rPr>
      <w:rFonts w:ascii="OpenSymbol" w:eastAsia="OpenSymbol" w:hAnsi="OpenSymbol" w:cs="OpenSymbol"/>
    </w:rPr>
  </w:style>
  <w:style w:type="character" w:customStyle="1" w:styleId="WWCharLFO177LVL9">
    <w:name w:val="WW_CharLFO177LVL9"/>
    <w:rPr>
      <w:rFonts w:ascii="OpenSymbol" w:eastAsia="OpenSymbol" w:hAnsi="OpenSymbol" w:cs="OpenSymbol"/>
    </w:rPr>
  </w:style>
  <w:style w:type="character" w:customStyle="1" w:styleId="WWCharLFO178LVL1">
    <w:name w:val="WW_CharLFO178LVL1"/>
    <w:rPr>
      <w:b/>
      <w:bCs/>
      <w:w w:val="99"/>
      <w:sz w:val="20"/>
      <w:szCs w:val="20"/>
    </w:rPr>
  </w:style>
  <w:style w:type="character" w:customStyle="1" w:styleId="WWCharLFO178LVL2">
    <w:name w:val="WW_CharLFO178LVL2"/>
    <w:rPr>
      <w:b/>
      <w:bCs/>
      <w:w w:val="99"/>
      <w:sz w:val="18"/>
      <w:szCs w:val="18"/>
    </w:rPr>
  </w:style>
  <w:style w:type="character" w:customStyle="1" w:styleId="WWCharLFO178LVL3">
    <w:name w:val="WW_CharLFO178LVL3"/>
    <w:rPr>
      <w:rFonts w:ascii="OpenSymbol" w:eastAsia="OpenSymbol" w:hAnsi="OpenSymbol" w:cs="OpenSymbol"/>
    </w:rPr>
  </w:style>
  <w:style w:type="character" w:customStyle="1" w:styleId="WWCharLFO178LVL4">
    <w:name w:val="WW_CharLFO178LVL4"/>
    <w:rPr>
      <w:rFonts w:ascii="OpenSymbol" w:eastAsia="OpenSymbol" w:hAnsi="OpenSymbol" w:cs="OpenSymbol"/>
    </w:rPr>
  </w:style>
  <w:style w:type="character" w:customStyle="1" w:styleId="WWCharLFO178LVL5">
    <w:name w:val="WW_CharLFO178LVL5"/>
    <w:rPr>
      <w:rFonts w:ascii="OpenSymbol" w:eastAsia="OpenSymbol" w:hAnsi="OpenSymbol" w:cs="OpenSymbol"/>
    </w:rPr>
  </w:style>
  <w:style w:type="character" w:customStyle="1" w:styleId="WWCharLFO178LVL6">
    <w:name w:val="WW_CharLFO178LVL6"/>
    <w:rPr>
      <w:rFonts w:ascii="OpenSymbol" w:eastAsia="OpenSymbol" w:hAnsi="OpenSymbol" w:cs="OpenSymbol"/>
    </w:rPr>
  </w:style>
  <w:style w:type="character" w:customStyle="1" w:styleId="WWCharLFO178LVL7">
    <w:name w:val="WW_CharLFO178LVL7"/>
    <w:rPr>
      <w:rFonts w:ascii="OpenSymbol" w:eastAsia="OpenSymbol" w:hAnsi="OpenSymbol" w:cs="OpenSymbol"/>
    </w:rPr>
  </w:style>
  <w:style w:type="character" w:customStyle="1" w:styleId="WWCharLFO178LVL8">
    <w:name w:val="WW_CharLFO178LVL8"/>
    <w:rPr>
      <w:rFonts w:ascii="OpenSymbol" w:eastAsia="OpenSymbol" w:hAnsi="OpenSymbol" w:cs="OpenSymbol"/>
    </w:rPr>
  </w:style>
  <w:style w:type="character" w:customStyle="1" w:styleId="WWCharLFO178LVL9">
    <w:name w:val="WW_CharLFO178LVL9"/>
    <w:rPr>
      <w:rFonts w:ascii="OpenSymbol" w:eastAsia="OpenSymbol" w:hAnsi="OpenSymbol" w:cs="OpenSymbol"/>
    </w:rPr>
  </w:style>
  <w:style w:type="character" w:customStyle="1" w:styleId="WWCharLFO179LVL1">
    <w:name w:val="WW_CharLFO179LVL1"/>
    <w:rPr>
      <w:rFonts w:ascii="Symbol" w:hAnsi="Symbol"/>
      <w:b/>
      <w:bCs/>
      <w:w w:val="99"/>
      <w:sz w:val="18"/>
      <w:szCs w:val="18"/>
    </w:rPr>
  </w:style>
  <w:style w:type="character" w:customStyle="1" w:styleId="WWCharLFO179LVL2">
    <w:name w:val="WW_CharLFO179LVL2"/>
    <w:rPr>
      <w:rFonts w:ascii="OpenSymbol" w:hAnsi="OpenSymbol"/>
      <w:b/>
      <w:bCs/>
      <w:w w:val="99"/>
      <w:sz w:val="18"/>
      <w:szCs w:val="18"/>
    </w:rPr>
  </w:style>
  <w:style w:type="character" w:customStyle="1" w:styleId="WWCharLFO179LVL3">
    <w:name w:val="WW_CharLFO179LVL3"/>
    <w:rPr>
      <w:rFonts w:ascii="OpenSymbol" w:eastAsia="OpenSymbol" w:hAnsi="OpenSymbol" w:cs="OpenSymbol"/>
    </w:rPr>
  </w:style>
  <w:style w:type="character" w:customStyle="1" w:styleId="WWCharLFO179LVL4">
    <w:name w:val="WW_CharLFO179LVL4"/>
    <w:rPr>
      <w:rFonts w:ascii="OpenSymbol" w:eastAsia="OpenSymbol" w:hAnsi="OpenSymbol" w:cs="OpenSymbol"/>
    </w:rPr>
  </w:style>
  <w:style w:type="character" w:customStyle="1" w:styleId="WWCharLFO179LVL5">
    <w:name w:val="WW_CharLFO179LVL5"/>
    <w:rPr>
      <w:rFonts w:ascii="OpenSymbol" w:eastAsia="OpenSymbol" w:hAnsi="OpenSymbol" w:cs="OpenSymbol"/>
    </w:rPr>
  </w:style>
  <w:style w:type="character" w:customStyle="1" w:styleId="WWCharLFO179LVL6">
    <w:name w:val="WW_CharLFO179LVL6"/>
    <w:rPr>
      <w:rFonts w:ascii="OpenSymbol" w:eastAsia="OpenSymbol" w:hAnsi="OpenSymbol" w:cs="OpenSymbol"/>
    </w:rPr>
  </w:style>
  <w:style w:type="character" w:customStyle="1" w:styleId="WWCharLFO179LVL7">
    <w:name w:val="WW_CharLFO179LVL7"/>
    <w:rPr>
      <w:rFonts w:ascii="OpenSymbol" w:eastAsia="OpenSymbol" w:hAnsi="OpenSymbol" w:cs="OpenSymbol"/>
    </w:rPr>
  </w:style>
  <w:style w:type="character" w:customStyle="1" w:styleId="WWCharLFO179LVL8">
    <w:name w:val="WW_CharLFO179LVL8"/>
    <w:rPr>
      <w:rFonts w:ascii="OpenSymbol" w:eastAsia="OpenSymbol" w:hAnsi="OpenSymbol" w:cs="OpenSymbol"/>
    </w:rPr>
  </w:style>
  <w:style w:type="character" w:customStyle="1" w:styleId="WWCharLFO179LVL9">
    <w:name w:val="WW_CharLFO179LVL9"/>
    <w:rPr>
      <w:rFonts w:ascii="OpenSymbol" w:eastAsia="OpenSymbol" w:hAnsi="OpenSymbol" w:cs="OpenSymbol"/>
    </w:rPr>
  </w:style>
  <w:style w:type="character" w:customStyle="1" w:styleId="WWCharLFO180LVL1">
    <w:name w:val="WW_CharLFO180LVL1"/>
    <w:rPr>
      <w:rFonts w:ascii="Symbol" w:hAnsi="Symbol"/>
      <w:b/>
      <w:bCs/>
      <w:w w:val="99"/>
      <w:sz w:val="18"/>
      <w:szCs w:val="18"/>
    </w:rPr>
  </w:style>
  <w:style w:type="character" w:customStyle="1" w:styleId="WWCharLFO180LVL2">
    <w:name w:val="WW_CharLFO180LVL2"/>
    <w:rPr>
      <w:rFonts w:ascii="OpenSymbol" w:hAnsi="OpenSymbol"/>
      <w:b/>
      <w:bCs/>
      <w:w w:val="99"/>
      <w:sz w:val="18"/>
      <w:szCs w:val="18"/>
    </w:rPr>
  </w:style>
  <w:style w:type="character" w:customStyle="1" w:styleId="WWCharLFO180LVL3">
    <w:name w:val="WW_CharLFO180LVL3"/>
    <w:rPr>
      <w:rFonts w:ascii="OpenSymbol" w:eastAsia="OpenSymbol" w:hAnsi="OpenSymbol" w:cs="OpenSymbol"/>
    </w:rPr>
  </w:style>
  <w:style w:type="character" w:customStyle="1" w:styleId="WWCharLFO180LVL4">
    <w:name w:val="WW_CharLFO180LVL4"/>
    <w:rPr>
      <w:rFonts w:ascii="OpenSymbol" w:eastAsia="OpenSymbol" w:hAnsi="OpenSymbol" w:cs="OpenSymbol"/>
    </w:rPr>
  </w:style>
  <w:style w:type="character" w:customStyle="1" w:styleId="WWCharLFO180LVL5">
    <w:name w:val="WW_CharLFO180LVL5"/>
    <w:rPr>
      <w:rFonts w:ascii="OpenSymbol" w:eastAsia="OpenSymbol" w:hAnsi="OpenSymbol" w:cs="OpenSymbol"/>
    </w:rPr>
  </w:style>
  <w:style w:type="character" w:customStyle="1" w:styleId="WWCharLFO180LVL6">
    <w:name w:val="WW_CharLFO180LVL6"/>
    <w:rPr>
      <w:rFonts w:ascii="OpenSymbol" w:eastAsia="OpenSymbol" w:hAnsi="OpenSymbol" w:cs="OpenSymbol"/>
    </w:rPr>
  </w:style>
  <w:style w:type="character" w:customStyle="1" w:styleId="WWCharLFO180LVL7">
    <w:name w:val="WW_CharLFO180LVL7"/>
    <w:rPr>
      <w:rFonts w:ascii="OpenSymbol" w:eastAsia="OpenSymbol" w:hAnsi="OpenSymbol" w:cs="OpenSymbol"/>
    </w:rPr>
  </w:style>
  <w:style w:type="character" w:customStyle="1" w:styleId="WWCharLFO180LVL8">
    <w:name w:val="WW_CharLFO180LVL8"/>
    <w:rPr>
      <w:rFonts w:ascii="OpenSymbol" w:eastAsia="OpenSymbol" w:hAnsi="OpenSymbol" w:cs="OpenSymbol"/>
    </w:rPr>
  </w:style>
  <w:style w:type="character" w:customStyle="1" w:styleId="WWCharLFO180LVL9">
    <w:name w:val="WW_CharLFO180LVL9"/>
    <w:rPr>
      <w:rFonts w:ascii="OpenSymbol" w:eastAsia="OpenSymbol" w:hAnsi="OpenSymbol" w:cs="OpenSymbol"/>
    </w:rPr>
  </w:style>
  <w:style w:type="character" w:customStyle="1" w:styleId="WWCharLFO181LVL1">
    <w:name w:val="WW_CharLFO181LVL1"/>
    <w:rPr>
      <w:b/>
      <w:bCs/>
      <w:w w:val="99"/>
      <w:sz w:val="18"/>
      <w:szCs w:val="18"/>
    </w:rPr>
  </w:style>
  <w:style w:type="character" w:customStyle="1" w:styleId="WWCharLFO181LVL2">
    <w:name w:val="WW_CharLFO181LVL2"/>
    <w:rPr>
      <w:b/>
      <w:bCs/>
      <w:w w:val="99"/>
      <w:sz w:val="18"/>
      <w:szCs w:val="18"/>
    </w:rPr>
  </w:style>
  <w:style w:type="character" w:customStyle="1" w:styleId="WWCharLFO181LVL3">
    <w:name w:val="WW_CharLFO181LVL3"/>
    <w:rPr>
      <w:rFonts w:ascii="Symbol" w:eastAsia="OpenSymbol" w:hAnsi="Symbol" w:cs="OpenSymbol"/>
    </w:rPr>
  </w:style>
  <w:style w:type="character" w:customStyle="1" w:styleId="WWCharLFO181LVL4">
    <w:name w:val="WW_CharLFO181LVL4"/>
    <w:rPr>
      <w:rFonts w:ascii="OpenSymbol" w:eastAsia="OpenSymbol" w:hAnsi="OpenSymbol" w:cs="OpenSymbol"/>
    </w:rPr>
  </w:style>
  <w:style w:type="character" w:customStyle="1" w:styleId="WWCharLFO181LVL5">
    <w:name w:val="WW_CharLFO181LVL5"/>
    <w:rPr>
      <w:rFonts w:ascii="OpenSymbol" w:eastAsia="OpenSymbol" w:hAnsi="OpenSymbol" w:cs="OpenSymbol"/>
    </w:rPr>
  </w:style>
  <w:style w:type="character" w:customStyle="1" w:styleId="WWCharLFO181LVL6">
    <w:name w:val="WW_CharLFO181LVL6"/>
    <w:rPr>
      <w:rFonts w:ascii="OpenSymbol" w:eastAsia="OpenSymbol" w:hAnsi="OpenSymbol" w:cs="OpenSymbol"/>
    </w:rPr>
  </w:style>
  <w:style w:type="character" w:customStyle="1" w:styleId="WWCharLFO181LVL7">
    <w:name w:val="WW_CharLFO181LVL7"/>
    <w:rPr>
      <w:rFonts w:ascii="OpenSymbol" w:eastAsia="OpenSymbol" w:hAnsi="OpenSymbol" w:cs="OpenSymbol"/>
    </w:rPr>
  </w:style>
  <w:style w:type="character" w:customStyle="1" w:styleId="WWCharLFO181LVL8">
    <w:name w:val="WW_CharLFO181LVL8"/>
    <w:rPr>
      <w:rFonts w:ascii="OpenSymbol" w:eastAsia="OpenSymbol" w:hAnsi="OpenSymbol" w:cs="OpenSymbol"/>
    </w:rPr>
  </w:style>
  <w:style w:type="character" w:customStyle="1" w:styleId="WWCharLFO181LVL9">
    <w:name w:val="WW_CharLFO181LVL9"/>
    <w:rPr>
      <w:rFonts w:ascii="OpenSymbol" w:eastAsia="OpenSymbol" w:hAnsi="OpenSymbol" w:cs="OpenSymbol"/>
    </w:rPr>
  </w:style>
  <w:style w:type="character" w:customStyle="1" w:styleId="WWCharLFO182LVL1">
    <w:name w:val="WW_CharLFO182LVL1"/>
    <w:rPr>
      <w:b/>
      <w:bCs/>
      <w:w w:val="99"/>
      <w:sz w:val="18"/>
      <w:szCs w:val="18"/>
    </w:rPr>
  </w:style>
  <w:style w:type="character" w:customStyle="1" w:styleId="WWCharLFO182LVL2">
    <w:name w:val="WW_CharLFO182LVL2"/>
    <w:rPr>
      <w:rFonts w:ascii="OpenSymbol" w:hAnsi="OpenSymbol"/>
      <w:b/>
      <w:bCs/>
      <w:w w:val="99"/>
      <w:sz w:val="18"/>
      <w:szCs w:val="18"/>
    </w:rPr>
  </w:style>
  <w:style w:type="character" w:customStyle="1" w:styleId="WWCharLFO182LVL3">
    <w:name w:val="WW_CharLFO182LVL3"/>
    <w:rPr>
      <w:rFonts w:ascii="OpenSymbol" w:eastAsia="OpenSymbol" w:hAnsi="OpenSymbol" w:cs="OpenSymbol"/>
    </w:rPr>
  </w:style>
  <w:style w:type="character" w:customStyle="1" w:styleId="WWCharLFO182LVL4">
    <w:name w:val="WW_CharLFO182LVL4"/>
    <w:rPr>
      <w:rFonts w:ascii="OpenSymbol" w:eastAsia="OpenSymbol" w:hAnsi="OpenSymbol" w:cs="OpenSymbol"/>
    </w:rPr>
  </w:style>
  <w:style w:type="character" w:customStyle="1" w:styleId="WWCharLFO182LVL5">
    <w:name w:val="WW_CharLFO182LVL5"/>
    <w:rPr>
      <w:rFonts w:ascii="OpenSymbol" w:eastAsia="OpenSymbol" w:hAnsi="OpenSymbol" w:cs="OpenSymbol"/>
    </w:rPr>
  </w:style>
  <w:style w:type="character" w:customStyle="1" w:styleId="WWCharLFO182LVL6">
    <w:name w:val="WW_CharLFO182LVL6"/>
    <w:rPr>
      <w:rFonts w:ascii="OpenSymbol" w:eastAsia="OpenSymbol" w:hAnsi="OpenSymbol" w:cs="OpenSymbol"/>
    </w:rPr>
  </w:style>
  <w:style w:type="character" w:customStyle="1" w:styleId="WWCharLFO182LVL7">
    <w:name w:val="WW_CharLFO182LVL7"/>
    <w:rPr>
      <w:rFonts w:ascii="OpenSymbol" w:eastAsia="OpenSymbol" w:hAnsi="OpenSymbol" w:cs="OpenSymbol"/>
    </w:rPr>
  </w:style>
  <w:style w:type="character" w:customStyle="1" w:styleId="WWCharLFO182LVL8">
    <w:name w:val="WW_CharLFO182LVL8"/>
    <w:rPr>
      <w:rFonts w:ascii="OpenSymbol" w:eastAsia="OpenSymbol" w:hAnsi="OpenSymbol" w:cs="OpenSymbol"/>
    </w:rPr>
  </w:style>
  <w:style w:type="character" w:customStyle="1" w:styleId="WWCharLFO182LVL9">
    <w:name w:val="WW_CharLFO182LVL9"/>
    <w:rPr>
      <w:rFonts w:ascii="OpenSymbol" w:eastAsia="OpenSymbol" w:hAnsi="OpenSymbol" w:cs="OpenSymbol"/>
    </w:rPr>
  </w:style>
  <w:style w:type="paragraph" w:styleId="Nagwek">
    <w:name w:val="header"/>
    <w:basedOn w:val="Normalny"/>
    <w:next w:val="Tekstpodstawowy"/>
    <w:pPr>
      <w:keepNext/>
      <w:spacing w:before="240" w:after="120"/>
    </w:pPr>
    <w:rPr>
      <w:rFonts w:ascii="Arial" w:eastAsia="Arial Unicode MS" w:hAnsi="Arial" w:cs="Mangal"/>
      <w:sz w:val="28"/>
      <w:szCs w:val="28"/>
    </w:rPr>
  </w:style>
  <w:style w:type="paragraph" w:styleId="Tekstpodstawowy">
    <w:name w:val="Body Text"/>
    <w:basedOn w:val="Normalny"/>
    <w:pPr>
      <w:spacing w:after="120"/>
    </w:pPr>
  </w:style>
  <w:style w:type="paragraph" w:styleId="Lista">
    <w:name w:val="List"/>
    <w:basedOn w:val="Tekstpodstawowy"/>
    <w:rPr>
      <w:rFonts w:cs="Tahoma"/>
    </w:rPr>
  </w:style>
  <w:style w:type="paragraph" w:customStyle="1" w:styleId="Podpis6">
    <w:name w:val="Podpis6"/>
    <w:basedOn w:val="Normalny"/>
    <w:pPr>
      <w:suppressLineNumbers/>
      <w:spacing w:before="120" w:after="120"/>
    </w:pPr>
    <w:rPr>
      <w:rFonts w:cs="Mangal"/>
      <w:i/>
      <w:iCs/>
    </w:rPr>
  </w:style>
  <w:style w:type="paragraph" w:customStyle="1" w:styleId="Indeks">
    <w:name w:val="Indeks"/>
    <w:basedOn w:val="Normalny"/>
    <w:pPr>
      <w:suppressLineNumbers/>
    </w:pPr>
    <w:rPr>
      <w:rFonts w:cs="Tahoma"/>
    </w:rPr>
  </w:style>
  <w:style w:type="paragraph" w:customStyle="1" w:styleId="Nagwek70">
    <w:name w:val="Nagłówek7"/>
    <w:basedOn w:val="Normalny"/>
    <w:next w:val="Tekstpodstawowy"/>
    <w:pPr>
      <w:keepNext/>
      <w:spacing w:before="240" w:after="120"/>
    </w:pPr>
    <w:rPr>
      <w:rFonts w:ascii="Arial" w:eastAsia="Microsoft YaHei" w:hAnsi="Arial" w:cs="Mangal"/>
      <w:sz w:val="28"/>
      <w:szCs w:val="28"/>
    </w:rPr>
  </w:style>
  <w:style w:type="paragraph" w:customStyle="1" w:styleId="Nagwek60">
    <w:name w:val="Nagłówek6"/>
    <w:basedOn w:val="Normalny"/>
    <w:next w:val="Tekstpodstawowy"/>
    <w:pPr>
      <w:keepNext/>
      <w:spacing w:before="240" w:after="120"/>
    </w:pPr>
    <w:rPr>
      <w:rFonts w:ascii="Arial" w:hAnsi="Arial" w:cs="Mangal"/>
      <w:sz w:val="28"/>
      <w:szCs w:val="28"/>
    </w:rPr>
  </w:style>
  <w:style w:type="paragraph" w:customStyle="1" w:styleId="Podpis5">
    <w:name w:val="Podpis5"/>
    <w:basedOn w:val="Normalny"/>
    <w:pPr>
      <w:suppressLineNumbers/>
      <w:spacing w:before="120" w:after="120"/>
    </w:pPr>
    <w:rPr>
      <w:rFonts w:ascii="Arial" w:hAnsi="Arial" w:cs="Mangal"/>
      <w:i/>
      <w:iCs/>
    </w:rPr>
  </w:style>
  <w:style w:type="paragraph" w:customStyle="1" w:styleId="Nagwek50">
    <w:name w:val="Nagłówek5"/>
    <w:basedOn w:val="Normalny"/>
    <w:next w:val="Tekstpodstawowy"/>
    <w:pPr>
      <w:keepNext/>
      <w:spacing w:before="240" w:after="120"/>
    </w:pPr>
    <w:rPr>
      <w:rFonts w:ascii="Arial" w:hAnsi="Arial" w:cs="Mangal"/>
      <w:sz w:val="28"/>
      <w:szCs w:val="28"/>
    </w:rPr>
  </w:style>
  <w:style w:type="paragraph" w:customStyle="1" w:styleId="Podpis4">
    <w:name w:val="Podpis4"/>
    <w:basedOn w:val="Normalny"/>
    <w:pPr>
      <w:suppressLineNumbers/>
      <w:spacing w:before="120" w:after="120"/>
    </w:pPr>
    <w:rPr>
      <w:rFonts w:ascii="Arial" w:hAnsi="Arial" w:cs="Mangal"/>
      <w:i/>
      <w:iCs/>
    </w:rPr>
  </w:style>
  <w:style w:type="paragraph" w:customStyle="1" w:styleId="Nagwek40">
    <w:name w:val="Nagłówek4"/>
    <w:basedOn w:val="Normalny"/>
    <w:next w:val="Tekstpodstawowy"/>
    <w:pPr>
      <w:keepNext/>
      <w:spacing w:before="240" w:after="120"/>
    </w:pPr>
    <w:rPr>
      <w:rFonts w:ascii="Arial" w:hAnsi="Arial" w:cs="Mangal"/>
      <w:sz w:val="28"/>
      <w:szCs w:val="28"/>
    </w:rPr>
  </w:style>
  <w:style w:type="paragraph" w:customStyle="1" w:styleId="Podpis3">
    <w:name w:val="Podpis3"/>
    <w:basedOn w:val="Normalny"/>
    <w:pPr>
      <w:suppressLineNumbers/>
      <w:spacing w:before="120" w:after="120"/>
    </w:pPr>
    <w:rPr>
      <w:rFonts w:cs="Mangal"/>
      <w:i/>
      <w:iCs/>
    </w:rPr>
  </w:style>
  <w:style w:type="paragraph" w:customStyle="1" w:styleId="Nagwek30">
    <w:name w:val="Nagłówek3"/>
    <w:basedOn w:val="Normalny"/>
    <w:next w:val="Tekstpodstawowy"/>
    <w:pPr>
      <w:keepNext/>
      <w:spacing w:before="240" w:after="120"/>
    </w:pPr>
    <w:rPr>
      <w:rFonts w:ascii="Arial" w:hAnsi="Arial" w:cs="Tahoma"/>
      <w:sz w:val="28"/>
      <w:szCs w:val="28"/>
    </w:rPr>
  </w:style>
  <w:style w:type="paragraph" w:customStyle="1" w:styleId="Podpis2">
    <w:name w:val="Podpis2"/>
    <w:basedOn w:val="Normalny"/>
    <w:pPr>
      <w:suppressLineNumbers/>
      <w:spacing w:before="120" w:after="120"/>
    </w:pPr>
    <w:rPr>
      <w:rFonts w:cs="Tahoma"/>
      <w:i/>
      <w:iCs/>
    </w:rPr>
  </w:style>
  <w:style w:type="paragraph" w:customStyle="1" w:styleId="Heading">
    <w:name w:val="Heading"/>
    <w:basedOn w:val="Normalny"/>
    <w:next w:val="Tekstpodstawowy"/>
    <w:pPr>
      <w:keepNext/>
      <w:spacing w:before="240" w:after="120"/>
    </w:pPr>
    <w:rPr>
      <w:rFonts w:ascii="Arial" w:hAnsi="Arial" w:cs="Tahoma"/>
      <w:sz w:val="28"/>
      <w:szCs w:val="28"/>
    </w:rPr>
  </w:style>
  <w:style w:type="paragraph" w:customStyle="1" w:styleId="Legenda1">
    <w:name w:val="Legenda1"/>
    <w:basedOn w:val="Normalny"/>
    <w:pPr>
      <w:suppressLineNumbers/>
      <w:spacing w:before="120" w:after="120"/>
    </w:pPr>
    <w:rPr>
      <w:rFonts w:cs="Tahoma"/>
      <w:i/>
      <w:iCs/>
    </w:rPr>
  </w:style>
  <w:style w:type="paragraph" w:customStyle="1" w:styleId="Index">
    <w:name w:val="Index"/>
    <w:basedOn w:val="Normalny"/>
    <w:pPr>
      <w:suppressLineNumbers/>
    </w:pPr>
    <w:rPr>
      <w:rFonts w:cs="Tahoma"/>
    </w:rPr>
  </w:style>
  <w:style w:type="paragraph" w:customStyle="1" w:styleId="Nagwek20">
    <w:name w:val="Nagłówek2"/>
    <w:basedOn w:val="Normalny"/>
    <w:next w:val="Tekstpodstawowy"/>
    <w:pPr>
      <w:keepNext/>
      <w:spacing w:before="240" w:after="120"/>
    </w:pPr>
    <w:rPr>
      <w:rFonts w:ascii="Arial" w:hAnsi="Arial" w:cs="Tahoma"/>
      <w:sz w:val="28"/>
      <w:szCs w:val="28"/>
    </w:rPr>
  </w:style>
  <w:style w:type="paragraph" w:customStyle="1" w:styleId="Podpis1">
    <w:name w:val="Podpis1"/>
    <w:basedOn w:val="Normalny"/>
    <w:pPr>
      <w:suppressLineNumbers/>
      <w:spacing w:before="120" w:after="120"/>
    </w:pPr>
    <w:rPr>
      <w:rFonts w:cs="Tahoma"/>
      <w:i/>
      <w:iCs/>
    </w:rPr>
  </w:style>
  <w:style w:type="paragraph" w:styleId="Tekstpodstawowywcity">
    <w:name w:val="Body Text Indent"/>
    <w:basedOn w:val="Normalny"/>
  </w:style>
  <w:style w:type="paragraph" w:styleId="Stopka">
    <w:name w:val="footer"/>
    <w:basedOn w:val="Normalny"/>
    <w:pPr>
      <w:suppressLineNumbers/>
      <w:tabs>
        <w:tab w:val="center" w:pos="4818"/>
        <w:tab w:val="right" w:pos="9637"/>
      </w:tabs>
    </w:pPr>
  </w:style>
  <w:style w:type="paragraph" w:customStyle="1" w:styleId="Zawartotabeli">
    <w:name w:val="Zawartość tabeli"/>
    <w:basedOn w:val="Normalny"/>
    <w:pPr>
      <w:suppressLineNumbers/>
    </w:pPr>
  </w:style>
  <w:style w:type="paragraph" w:customStyle="1" w:styleId="Tekstwstpniesformatowany">
    <w:name w:val="Tekst wstępnie sformatowany"/>
    <w:basedOn w:val="Normalny"/>
    <w:rPr>
      <w:rFonts w:ascii="Courier New" w:eastAsia="Courier New" w:hAnsi="Courier New" w:cs="Courier New"/>
      <w:sz w:val="20"/>
      <w:szCs w:val="20"/>
    </w:rPr>
  </w:style>
  <w:style w:type="paragraph" w:customStyle="1" w:styleId="Tekstpodstawowywcity21">
    <w:name w:val="Tekst podstawowy wcięty 21"/>
    <w:basedOn w:val="Normalny"/>
    <w:rPr>
      <w:color w:val="000000"/>
      <w:szCs w:val="25"/>
    </w:rPr>
  </w:style>
  <w:style w:type="paragraph" w:customStyle="1" w:styleId="Normalny1">
    <w:name w:val="Normalny1"/>
    <w:basedOn w:val="Normalny"/>
  </w:style>
  <w:style w:type="paragraph" w:customStyle="1" w:styleId="Tekstpodstawowywcity31">
    <w:name w:val="Tekst podstawowy wcięty 31"/>
    <w:basedOn w:val="Normalny"/>
    <w:pPr>
      <w:tabs>
        <w:tab w:val="left" w:pos="900"/>
      </w:tabs>
      <w:ind w:left="714" w:hanging="357"/>
    </w:pPr>
  </w:style>
  <w:style w:type="paragraph" w:styleId="NormalnyWeb">
    <w:name w:val="Normal (Web)"/>
    <w:basedOn w:val="Normalny"/>
    <w:pPr>
      <w:widowControl/>
      <w:spacing w:before="100" w:after="119" w:line="100" w:lineRule="atLeast"/>
    </w:pPr>
  </w:style>
  <w:style w:type="paragraph" w:customStyle="1" w:styleId="StylIwony">
    <w:name w:val="Styl Iwony"/>
    <w:basedOn w:val="Normalny"/>
    <w:pPr>
      <w:spacing w:before="120" w:after="120"/>
    </w:pPr>
    <w:rPr>
      <w:rFonts w:ascii="Bookman Old Style" w:hAnsi="Bookman Old Style"/>
    </w:rPr>
  </w:style>
  <w:style w:type="paragraph" w:customStyle="1" w:styleId="111Nagwek3Znak">
    <w:name w:val="1.1.1. Nagłówek 3 Znak"/>
    <w:basedOn w:val="Nagwek3"/>
    <w:next w:val="Tekstpodstawowy"/>
    <w:pPr>
      <w:numPr>
        <w:ilvl w:val="0"/>
        <w:numId w:val="11"/>
      </w:numPr>
      <w:suppressAutoHyphens w:val="0"/>
      <w:spacing w:before="120" w:after="120"/>
    </w:pPr>
    <w:rPr>
      <w:i w:val="0"/>
      <w:iCs w:val="0"/>
    </w:rPr>
  </w:style>
  <w:style w:type="paragraph" w:customStyle="1" w:styleId="Nagwek10">
    <w:name w:val="Nagłówek1"/>
    <w:basedOn w:val="Normalny"/>
    <w:next w:val="Tekstpodstawowy"/>
    <w:pPr>
      <w:keepNext/>
      <w:spacing w:before="240" w:after="120"/>
    </w:pPr>
    <w:rPr>
      <w:rFonts w:ascii="Arial" w:eastAsia="Tahoma" w:hAnsi="Arial" w:cs="Tahoma"/>
      <w:sz w:val="28"/>
      <w:szCs w:val="28"/>
    </w:rPr>
  </w:style>
  <w:style w:type="paragraph" w:customStyle="1" w:styleId="Nagwektabeli">
    <w:name w:val="Nagłówek tabeli"/>
    <w:basedOn w:val="Zawartotabeli"/>
    <w:pPr>
      <w:jc w:val="center"/>
    </w:pPr>
    <w:rPr>
      <w:b/>
      <w:bCs/>
    </w:rPr>
  </w:style>
  <w:style w:type="paragraph" w:styleId="Akapitzlist">
    <w:name w:val="List Paragraph"/>
    <w:basedOn w:val="Normalny"/>
    <w:uiPriority w:val="34"/>
    <w:qFormat/>
    <w:pPr>
      <w:ind w:left="720"/>
    </w:pPr>
  </w:style>
  <w:style w:type="paragraph" w:customStyle="1" w:styleId="Tekstpodstawowy21">
    <w:name w:val="Tekst podstawowy 21"/>
    <w:basedOn w:val="Normalny"/>
    <w:pPr>
      <w:spacing w:line="360" w:lineRule="auto"/>
      <w:jc w:val="center"/>
    </w:pPr>
    <w:rPr>
      <w:rFonts w:ascii="Arial" w:hAnsi="Arial"/>
      <w:b/>
      <w:color w:val="800080"/>
      <w:sz w:val="40"/>
    </w:rPr>
  </w:style>
  <w:style w:type="paragraph" w:customStyle="1" w:styleId="Tekstpodstawowy31">
    <w:name w:val="Tekst podstawowy 31"/>
    <w:basedOn w:val="Normalny"/>
    <w:pPr>
      <w:jc w:val="both"/>
    </w:pPr>
  </w:style>
  <w:style w:type="paragraph" w:customStyle="1" w:styleId="TableContents">
    <w:name w:val="Table Contents"/>
    <w:basedOn w:val="Normalny"/>
    <w:pPr>
      <w:suppressLineNumbers/>
    </w:pPr>
  </w:style>
  <w:style w:type="paragraph" w:customStyle="1" w:styleId="TableHeading">
    <w:name w:val="Table Heading"/>
    <w:basedOn w:val="TableContents"/>
    <w:pPr>
      <w:jc w:val="center"/>
    </w:pPr>
    <w:rPr>
      <w:b/>
      <w:bCs/>
    </w:rPr>
  </w:style>
  <w:style w:type="paragraph" w:customStyle="1" w:styleId="PreformattedText">
    <w:name w:val="Preformatted Text"/>
    <w:basedOn w:val="Normalny"/>
    <w:rPr>
      <w:rFonts w:ascii="Courier New" w:eastAsia="Courier New" w:hAnsi="Courier New" w:cs="Courier New"/>
      <w:sz w:val="20"/>
      <w:szCs w:val="20"/>
    </w:rPr>
  </w:style>
  <w:style w:type="paragraph" w:customStyle="1" w:styleId="Nagwek21">
    <w:name w:val="Nagłówek 21"/>
    <w:basedOn w:val="Normalny1"/>
    <w:next w:val="Normalny1"/>
    <w:pPr>
      <w:keepNext/>
      <w:numPr>
        <w:numId w:val="3"/>
      </w:numPr>
      <w:spacing w:before="120" w:after="120"/>
    </w:pPr>
    <w:rPr>
      <w:b/>
      <w:bCs/>
    </w:rPr>
  </w:style>
  <w:style w:type="paragraph" w:customStyle="1" w:styleId="Nagwek11">
    <w:name w:val="Nagłówek 11"/>
    <w:basedOn w:val="Normalny1"/>
    <w:next w:val="Normalny1"/>
    <w:pPr>
      <w:keepNext/>
      <w:keepLines/>
      <w:tabs>
        <w:tab w:val="left" w:pos="0"/>
      </w:tabs>
      <w:spacing w:before="240" w:after="120"/>
    </w:pPr>
    <w:rPr>
      <w:b/>
      <w:bCs/>
      <w:caps/>
    </w:rPr>
  </w:style>
  <w:style w:type="paragraph" w:customStyle="1" w:styleId="DefaultText">
    <w:name w:val="Default Text"/>
    <w:basedOn w:val="Normalny"/>
    <w:pPr>
      <w:jc w:val="both"/>
    </w:pPr>
  </w:style>
  <w:style w:type="paragraph" w:customStyle="1" w:styleId="rozdzia">
    <w:name w:val="rozdział"/>
    <w:basedOn w:val="Normalny"/>
    <w:pPr>
      <w:jc w:val="both"/>
    </w:pPr>
    <w:rPr>
      <w:b/>
      <w:sz w:val="28"/>
    </w:rPr>
  </w:style>
  <w:style w:type="paragraph" w:customStyle="1" w:styleId="rozdzia1">
    <w:name w:val="rozdział1"/>
    <w:basedOn w:val="Normalny"/>
    <w:next w:val="DefaultText"/>
    <w:rPr>
      <w:b/>
    </w:rPr>
  </w:style>
  <w:style w:type="paragraph" w:customStyle="1" w:styleId="Tekstpodstawowywcity22">
    <w:name w:val="Tekst podstawowy wcięty 22"/>
    <w:basedOn w:val="Normalny"/>
    <w:pPr>
      <w:tabs>
        <w:tab w:val="left" w:pos="1267"/>
      </w:tabs>
      <w:ind w:left="1276"/>
    </w:pPr>
  </w:style>
  <w:style w:type="paragraph" w:customStyle="1" w:styleId="norods1">
    <w:name w:val="norods1"/>
    <w:basedOn w:val="Normalny"/>
    <w:pPr>
      <w:jc w:val="both"/>
    </w:pPr>
  </w:style>
  <w:style w:type="paragraph" w:customStyle="1" w:styleId="BodySingle">
    <w:name w:val="Body Single"/>
    <w:basedOn w:val="Normalny"/>
  </w:style>
  <w:style w:type="paragraph" w:customStyle="1" w:styleId="gruby">
    <w:name w:val="gruby"/>
    <w:basedOn w:val="Normalny"/>
    <w:rPr>
      <w:b/>
    </w:rPr>
  </w:style>
  <w:style w:type="paragraph" w:customStyle="1" w:styleId="Tekstpodstawowywcity32">
    <w:name w:val="Tekst podstawowy wcięty 32"/>
    <w:basedOn w:val="Normalny"/>
    <w:pPr>
      <w:ind w:left="142" w:hanging="142"/>
    </w:pPr>
  </w:style>
  <w:style w:type="paragraph" w:customStyle="1" w:styleId="sst2">
    <w:name w:val="sst2"/>
    <w:basedOn w:val="Normalny"/>
    <w:rPr>
      <w:b/>
      <w:u w:val="single"/>
    </w:rPr>
  </w:style>
  <w:style w:type="paragraph" w:customStyle="1" w:styleId="Listapunktowana1">
    <w:name w:val="Lista punktowana1"/>
    <w:basedOn w:val="Normalny"/>
    <w:pPr>
      <w:numPr>
        <w:numId w:val="32"/>
      </w:numPr>
      <w:spacing w:line="300" w:lineRule="atLeast"/>
      <w:ind w:left="0" w:firstLine="0"/>
    </w:pPr>
  </w:style>
  <w:style w:type="paragraph" w:customStyle="1" w:styleId="Tekstpodstawowywcity23">
    <w:name w:val="Tekst podstawowy wcięty 23"/>
    <w:basedOn w:val="Normalny"/>
    <w:pPr>
      <w:spacing w:after="120" w:line="480" w:lineRule="auto"/>
      <w:ind w:left="283"/>
    </w:pPr>
  </w:style>
  <w:style w:type="paragraph" w:customStyle="1" w:styleId="Tekstpodstawowywcity33">
    <w:name w:val="Tekst podstawowy wcięty 33"/>
    <w:basedOn w:val="Normalny"/>
    <w:pPr>
      <w:spacing w:after="120"/>
      <w:ind w:left="283"/>
    </w:pPr>
    <w:rPr>
      <w:sz w:val="16"/>
      <w:szCs w:val="16"/>
    </w:rPr>
  </w:style>
  <w:style w:type="paragraph" w:customStyle="1" w:styleId="Listapunktowana2">
    <w:name w:val="Lista punktowana2"/>
    <w:basedOn w:val="Normalny"/>
    <w:pPr>
      <w:widowControl/>
      <w:numPr>
        <w:numId w:val="33"/>
      </w:numPr>
      <w:suppressAutoHyphens w:val="0"/>
      <w:spacing w:line="300" w:lineRule="atLeast"/>
      <w:ind w:left="397" w:hanging="397"/>
    </w:pPr>
    <w:rPr>
      <w:rFonts w:eastAsia="Times New Roman"/>
      <w:szCs w:val="20"/>
    </w:rPr>
  </w:style>
  <w:style w:type="paragraph" w:customStyle="1" w:styleId="Solari">
    <w:name w:val="Solari"/>
    <w:basedOn w:val="Tekstpodstawowy"/>
    <w:uiPriority w:val="99"/>
    <w:pPr>
      <w:widowControl/>
      <w:spacing w:before="120" w:after="0"/>
      <w:ind w:left="964"/>
      <w:jc w:val="both"/>
    </w:pPr>
    <w:rPr>
      <w:rFonts w:eastAsia="Times New Roman"/>
    </w:rPr>
  </w:style>
  <w:style w:type="paragraph" w:customStyle="1" w:styleId="WW-Tekstpodstawowy2">
    <w:name w:val="WW-Tekst podstawowy 2"/>
    <w:basedOn w:val="Normalny"/>
    <w:pPr>
      <w:widowControl/>
    </w:pPr>
    <w:rPr>
      <w:rFonts w:eastAsia="Times New Roman"/>
      <w:color w:val="000000"/>
    </w:rPr>
  </w:style>
  <w:style w:type="paragraph" w:styleId="Tytu">
    <w:name w:val="Title"/>
    <w:basedOn w:val="Normalny"/>
    <w:next w:val="Podtytu"/>
    <w:qFormat/>
    <w:pPr>
      <w:widowControl/>
      <w:suppressAutoHyphens w:val="0"/>
      <w:jc w:val="center"/>
    </w:pPr>
    <w:rPr>
      <w:rFonts w:eastAsia="Times New Roman"/>
      <w:b/>
      <w:bCs/>
    </w:rPr>
  </w:style>
  <w:style w:type="paragraph" w:styleId="Podtytu">
    <w:name w:val="Subtitle"/>
    <w:basedOn w:val="Nagwek30"/>
    <w:next w:val="Tekstpodstawowy"/>
    <w:qFormat/>
    <w:pPr>
      <w:jc w:val="center"/>
    </w:pPr>
    <w:rPr>
      <w:i/>
      <w:iCs/>
    </w:rPr>
  </w:style>
  <w:style w:type="paragraph" w:customStyle="1" w:styleId="Domyolnyteks">
    <w:name w:val="Domyolny teks"/>
    <w:basedOn w:val="Normalny"/>
    <w:pPr>
      <w:widowControl/>
      <w:suppressAutoHyphens w:val="0"/>
    </w:pPr>
    <w:rPr>
      <w:rFonts w:eastAsia="Times New Roman"/>
    </w:rPr>
  </w:style>
  <w:style w:type="paragraph" w:customStyle="1" w:styleId="Tekstblokowy1">
    <w:name w:val="Tekst blokowy1"/>
    <w:basedOn w:val="Normalny"/>
    <w:pPr>
      <w:widowControl/>
      <w:suppressAutoHyphens w:val="0"/>
      <w:spacing w:before="60"/>
      <w:ind w:left="1418" w:right="-828"/>
      <w:jc w:val="both"/>
    </w:pPr>
    <w:rPr>
      <w:rFonts w:ascii="Arial" w:eastAsia="Times New Roman" w:hAnsi="Arial" w:cs="Arial"/>
      <w:sz w:val="22"/>
    </w:rPr>
  </w:style>
  <w:style w:type="paragraph" w:customStyle="1" w:styleId="tekstost">
    <w:name w:val="tekst ost"/>
    <w:basedOn w:val="Normalny"/>
    <w:pPr>
      <w:jc w:val="both"/>
    </w:pPr>
  </w:style>
  <w:style w:type="paragraph" w:customStyle="1" w:styleId="Tekstpodstawowywcity34">
    <w:name w:val="Tekst podstawowy wcięty 34"/>
    <w:basedOn w:val="Normalny"/>
    <w:pPr>
      <w:tabs>
        <w:tab w:val="left" w:pos="1134"/>
      </w:tabs>
      <w:ind w:left="1134" w:hanging="774"/>
    </w:pPr>
    <w:rPr>
      <w:szCs w:val="20"/>
    </w:rPr>
  </w:style>
  <w:style w:type="paragraph" w:styleId="Tekstprzypisudolnego">
    <w:name w:val="footnote text"/>
    <w:basedOn w:val="Normalny"/>
    <w:pPr>
      <w:suppressAutoHyphens w:val="0"/>
      <w:autoSpaceDE w:val="0"/>
      <w:spacing w:line="100" w:lineRule="atLeast"/>
    </w:pPr>
  </w:style>
  <w:style w:type="paragraph" w:customStyle="1" w:styleId="Listapunktowana31">
    <w:name w:val="Lista punktowana 31"/>
    <w:basedOn w:val="Normalny"/>
    <w:pPr>
      <w:numPr>
        <w:numId w:val="34"/>
      </w:numPr>
      <w:suppressAutoHyphens w:val="0"/>
      <w:autoSpaceDE w:val="0"/>
      <w:jc w:val="both"/>
    </w:pPr>
  </w:style>
  <w:style w:type="paragraph" w:customStyle="1" w:styleId="specyfikacje">
    <w:name w:val="specyfikacje"/>
    <w:basedOn w:val="Normalny"/>
    <w:pPr>
      <w:jc w:val="both"/>
    </w:pPr>
    <w:rPr>
      <w:b/>
      <w:spacing w:val="-3"/>
    </w:rPr>
  </w:style>
  <w:style w:type="paragraph" w:customStyle="1" w:styleId="11txt">
    <w:name w:val="1.1.txt"/>
    <w:basedOn w:val="Normalny"/>
    <w:pPr>
      <w:tabs>
        <w:tab w:val="left" w:pos="-426"/>
        <w:tab w:val="left" w:pos="142"/>
        <w:tab w:val="left" w:pos="1985"/>
        <w:tab w:val="left" w:pos="2041"/>
        <w:tab w:val="left" w:pos="2381"/>
        <w:tab w:val="left" w:pos="2722"/>
        <w:tab w:val="left" w:pos="3061"/>
        <w:tab w:val="left" w:pos="3402"/>
        <w:tab w:val="left" w:pos="3828"/>
        <w:tab w:val="left" w:pos="4678"/>
        <w:tab w:val="left" w:pos="5669"/>
      </w:tabs>
      <w:suppressAutoHyphens w:val="0"/>
      <w:ind w:left="426" w:firstLine="567"/>
      <w:jc w:val="both"/>
    </w:pPr>
  </w:style>
  <w:style w:type="paragraph" w:customStyle="1" w:styleId="Tekstpodstawowy22">
    <w:name w:val="Tekst podstawowy 22"/>
    <w:basedOn w:val="Normalny"/>
    <w:pPr>
      <w:spacing w:line="100" w:lineRule="atLeast"/>
      <w:ind w:left="1701" w:hanging="283"/>
    </w:pPr>
    <w:rPr>
      <w:i/>
      <w:sz w:val="28"/>
    </w:rPr>
  </w:style>
  <w:style w:type="paragraph" w:customStyle="1" w:styleId="Tekstpodstawowywcity24">
    <w:name w:val="Tekst podstawowy wcięty 24"/>
    <w:basedOn w:val="Normalny"/>
    <w:pPr>
      <w:suppressAutoHyphens w:val="0"/>
      <w:spacing w:line="100" w:lineRule="atLeast"/>
      <w:ind w:left="709"/>
    </w:pPr>
  </w:style>
  <w:style w:type="paragraph" w:customStyle="1" w:styleId="styliwony0">
    <w:name w:val="styliwony"/>
    <w:basedOn w:val="Normalny"/>
    <w:pPr>
      <w:suppressAutoHyphens w:val="0"/>
      <w:spacing w:before="100" w:after="100" w:line="100" w:lineRule="atLeast"/>
    </w:pPr>
  </w:style>
  <w:style w:type="paragraph" w:customStyle="1" w:styleId="Styl15">
    <w:name w:val="Styl15"/>
    <w:basedOn w:val="Normalny"/>
    <w:pPr>
      <w:suppressAutoHyphens w:val="0"/>
      <w:jc w:val="both"/>
    </w:pPr>
    <w:rPr>
      <w:rFonts w:ascii="Arial" w:hAnsi="Arial"/>
    </w:rPr>
  </w:style>
  <w:style w:type="paragraph" w:customStyle="1" w:styleId="Tekstpodstawowy220">
    <w:name w:val="Tekst podstawowy 22"/>
    <w:basedOn w:val="Normalny"/>
    <w:pPr>
      <w:suppressAutoHyphens w:val="0"/>
      <w:spacing w:line="100" w:lineRule="atLeast"/>
      <w:jc w:val="center"/>
    </w:pPr>
    <w:rPr>
      <w:b/>
      <w:sz w:val="32"/>
    </w:rPr>
  </w:style>
  <w:style w:type="paragraph" w:customStyle="1" w:styleId="Standardowytekst">
    <w:name w:val="Standardowy.tekst"/>
    <w:pPr>
      <w:suppressAutoHyphens/>
      <w:overflowPunct w:val="0"/>
      <w:autoSpaceDE w:val="0"/>
      <w:jc w:val="both"/>
      <w:textAlignment w:val="baseline"/>
    </w:pPr>
    <w:rPr>
      <w:rFonts w:eastAsia="Arial"/>
      <w:lang w:eastAsia="ar-SA"/>
    </w:rPr>
  </w:style>
  <w:style w:type="paragraph" w:customStyle="1" w:styleId="Zawartoramki">
    <w:name w:val="Zawartość ramki"/>
    <w:basedOn w:val="Tekstpodstawowy"/>
  </w:style>
  <w:style w:type="paragraph" w:styleId="Tekstdymka">
    <w:name w:val="Balloon Text"/>
    <w:basedOn w:val="Normalny"/>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customStyle="1" w:styleId="Tekstpodstawowywcity240">
    <w:name w:val="Tekst podstawowy wcięty 24"/>
    <w:basedOn w:val="Normalny"/>
    <w:pPr>
      <w:spacing w:line="100" w:lineRule="atLeast"/>
      <w:ind w:left="1843" w:hanging="1843"/>
    </w:pPr>
    <w:rPr>
      <w:spacing w:val="-3"/>
    </w:rPr>
  </w:style>
  <w:style w:type="paragraph" w:customStyle="1" w:styleId="Tekstblokowy2">
    <w:name w:val="Tekst blokowy2"/>
    <w:basedOn w:val="Normalny"/>
    <w:pPr>
      <w:spacing w:line="100" w:lineRule="atLeast"/>
      <w:ind w:left="709" w:right="-284"/>
      <w:jc w:val="both"/>
    </w:pPr>
  </w:style>
  <w:style w:type="paragraph" w:customStyle="1" w:styleId="Tekstpodstawowywcity340">
    <w:name w:val="Tekst podstawowy wcięty 34"/>
    <w:basedOn w:val="Normalny"/>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09"/>
      <w:jc w:val="both"/>
    </w:pPr>
    <w:rPr>
      <w:spacing w:val="-3"/>
    </w:rPr>
  </w:style>
  <w:style w:type="paragraph" w:customStyle="1" w:styleId="Tekstkomentarza2">
    <w:name w:val="Tekst komentarza2"/>
    <w:basedOn w:val="Normalny"/>
    <w:rPr>
      <w:sz w:val="20"/>
      <w:szCs w:val="20"/>
    </w:rPr>
  </w:style>
  <w:style w:type="paragraph" w:customStyle="1" w:styleId="Standard">
    <w:name w:val="Standard"/>
    <w:pPr>
      <w:widowControl w:val="0"/>
      <w:suppressAutoHyphens/>
      <w:textAlignment w:val="baseline"/>
    </w:pPr>
    <w:rPr>
      <w:rFonts w:eastAsia="Lucida Sans Unicode" w:cs="Tahoma"/>
      <w:color w:val="000000"/>
      <w:kern w:val="1"/>
      <w:sz w:val="24"/>
      <w:szCs w:val="24"/>
      <w:lang w:val="en-US" w:eastAsia="en-US" w:bidi="en-US"/>
    </w:rPr>
  </w:style>
  <w:style w:type="paragraph" w:customStyle="1" w:styleId="Nagwek80">
    <w:name w:val="Nagłówek8"/>
    <w:basedOn w:val="Standard"/>
    <w:pPr>
      <w:suppressLineNumbers/>
      <w:tabs>
        <w:tab w:val="center" w:pos="4818"/>
        <w:tab w:val="right" w:pos="9637"/>
      </w:tabs>
    </w:pPr>
  </w:style>
  <w:style w:type="paragraph" w:customStyle="1" w:styleId="Stopka1">
    <w:name w:val="Stopka1"/>
    <w:basedOn w:val="Standard"/>
    <w:pPr>
      <w:suppressLineNumbers/>
      <w:tabs>
        <w:tab w:val="center" w:pos="4818"/>
        <w:tab w:val="right" w:pos="9637"/>
      </w:tabs>
    </w:pPr>
  </w:style>
  <w:style w:type="paragraph" w:customStyle="1" w:styleId="Textbody">
    <w:name w:val="Text body"/>
    <w:basedOn w:val="Standard"/>
    <w:pPr>
      <w:spacing w:line="360" w:lineRule="auto"/>
      <w:textAlignment w:val="auto"/>
    </w:pPr>
  </w:style>
  <w:style w:type="paragraph" w:customStyle="1" w:styleId="Nagwek12">
    <w:name w:val="Nagłówek 12"/>
    <w:basedOn w:val="Standard"/>
    <w:next w:val="Standard"/>
    <w:pPr>
      <w:keepNext/>
      <w:keepLines/>
      <w:spacing w:before="120" w:after="120"/>
    </w:pPr>
    <w:rPr>
      <w:b/>
      <w:caps/>
    </w:rPr>
  </w:style>
  <w:style w:type="paragraph" w:customStyle="1" w:styleId="Nagwek22">
    <w:name w:val="Nagłówek 22"/>
    <w:basedOn w:val="Standard"/>
    <w:next w:val="Standard"/>
    <w:pPr>
      <w:keepNext/>
      <w:spacing w:before="120" w:after="120"/>
    </w:pPr>
    <w:rPr>
      <w:b/>
    </w:rPr>
  </w:style>
  <w:style w:type="paragraph" w:customStyle="1" w:styleId="Nagwek31">
    <w:name w:val="Nagłówek 31"/>
    <w:basedOn w:val="Standard"/>
    <w:next w:val="Standard"/>
    <w:pPr>
      <w:keepNext/>
      <w:spacing w:before="60" w:after="60"/>
    </w:pPr>
  </w:style>
  <w:style w:type="paragraph" w:customStyle="1" w:styleId="Footnote">
    <w:name w:val="Footnote"/>
    <w:basedOn w:val="Standard"/>
  </w:style>
  <w:style w:type="paragraph" w:customStyle="1" w:styleId="Tekstpodstawowywcity25">
    <w:name w:val="Tekst podstawowy wcięty 25"/>
    <w:basedOn w:val="Standard"/>
    <w:pPr>
      <w:ind w:left="142" w:firstLine="567"/>
    </w:pPr>
  </w:style>
  <w:style w:type="paragraph" w:customStyle="1" w:styleId="Tekstpodstawowy23">
    <w:name w:val="Tekst podstawowy 23"/>
    <w:basedOn w:val="Standard"/>
    <w:pPr>
      <w:ind w:left="426" w:hanging="426"/>
    </w:pPr>
  </w:style>
  <w:style w:type="paragraph" w:customStyle="1" w:styleId="Textbodyindent">
    <w:name w:val="Text body indent"/>
    <w:basedOn w:val="Standard"/>
    <w:pPr>
      <w:tabs>
        <w:tab w:val="left" w:pos="1560"/>
        <w:tab w:val="right" w:leader="dot" w:pos="8647"/>
        <w:tab w:val="right" w:leader="dot" w:pos="10065"/>
      </w:tabs>
      <w:overflowPunct w:val="0"/>
      <w:autoSpaceDE w:val="0"/>
      <w:ind w:left="1276" w:hanging="1186"/>
      <w:jc w:val="both"/>
    </w:pPr>
    <w:rPr>
      <w:b/>
    </w:rPr>
  </w:style>
  <w:style w:type="paragraph" w:customStyle="1" w:styleId="tablica">
    <w:name w:val="tablica"/>
    <w:basedOn w:val="Standard"/>
    <w:pPr>
      <w:jc w:val="both"/>
    </w:pPr>
    <w:rPr>
      <w:b/>
    </w:rPr>
  </w:style>
  <w:style w:type="paragraph" w:customStyle="1" w:styleId="Poziom1">
    <w:name w:val="Poziom 1"/>
    <w:basedOn w:val="Normalny"/>
    <w:next w:val="Poziom2"/>
    <w:pPr>
      <w:keepNext/>
      <w:widowControl/>
      <w:numPr>
        <w:numId w:val="52"/>
      </w:numPr>
      <w:tabs>
        <w:tab w:val="left" w:pos="539"/>
      </w:tabs>
      <w:suppressAutoHyphens w:val="0"/>
      <w:autoSpaceDE w:val="0"/>
      <w:spacing w:after="120"/>
      <w:jc w:val="both"/>
    </w:pPr>
    <w:rPr>
      <w:rFonts w:eastAsia="Times New Roman"/>
      <w:b/>
      <w:caps/>
      <w:sz w:val="28"/>
      <w:szCs w:val="20"/>
    </w:rPr>
  </w:style>
  <w:style w:type="paragraph" w:customStyle="1" w:styleId="Poziom2">
    <w:name w:val="Poziom 2"/>
    <w:basedOn w:val="Normalny"/>
    <w:next w:val="Normalny"/>
    <w:pPr>
      <w:keepNext/>
      <w:widowControl/>
      <w:tabs>
        <w:tab w:val="left" w:pos="567"/>
        <w:tab w:val="num" w:pos="709"/>
      </w:tabs>
      <w:suppressAutoHyphens w:val="0"/>
      <w:autoSpaceDE w:val="0"/>
      <w:spacing w:after="120"/>
      <w:jc w:val="both"/>
    </w:pPr>
    <w:rPr>
      <w:rFonts w:eastAsia="Times New Roman"/>
      <w:b/>
      <w:bCs/>
    </w:rPr>
  </w:style>
  <w:style w:type="paragraph" w:customStyle="1" w:styleId="Poziom3">
    <w:name w:val="Poziom 3"/>
    <w:basedOn w:val="Normalny"/>
    <w:next w:val="Normalny"/>
    <w:pPr>
      <w:widowControl/>
      <w:tabs>
        <w:tab w:val="left" w:pos="567"/>
        <w:tab w:val="num" w:pos="709"/>
      </w:tabs>
      <w:suppressAutoHyphens w:val="0"/>
      <w:autoSpaceDE w:val="0"/>
      <w:spacing w:after="120"/>
      <w:ind w:left="567" w:hanging="567"/>
      <w:jc w:val="both"/>
    </w:pPr>
    <w:rPr>
      <w:rFonts w:eastAsia="Times New Roman"/>
      <w:szCs w:val="20"/>
    </w:rPr>
  </w:style>
  <w:style w:type="paragraph" w:customStyle="1" w:styleId="listakreski">
    <w:name w:val="lista kreski"/>
    <w:basedOn w:val="Normalny"/>
    <w:link w:val="listakreskiZnak"/>
    <w:pPr>
      <w:widowControl/>
      <w:numPr>
        <w:numId w:val="51"/>
      </w:numPr>
      <w:tabs>
        <w:tab w:val="left" w:pos="1134"/>
      </w:tabs>
      <w:suppressAutoHyphens w:val="0"/>
      <w:autoSpaceDE w:val="0"/>
      <w:spacing w:after="120"/>
      <w:ind w:left="1134" w:firstLine="0"/>
      <w:jc w:val="both"/>
    </w:pPr>
    <w:rPr>
      <w:rFonts w:eastAsia="Times New Roman"/>
      <w:szCs w:val="20"/>
    </w:rPr>
  </w:style>
  <w:style w:type="paragraph" w:customStyle="1" w:styleId="Tytutablicyrysunku">
    <w:name w:val="Tytuł tablicy/rysunku"/>
    <w:basedOn w:val="Normalny"/>
    <w:pPr>
      <w:keepNext/>
      <w:widowControl/>
      <w:suppressAutoHyphens w:val="0"/>
      <w:autoSpaceDE w:val="0"/>
      <w:spacing w:after="60"/>
      <w:ind w:left="709"/>
    </w:pPr>
    <w:rPr>
      <w:rFonts w:eastAsia="Times New Roman"/>
      <w:szCs w:val="20"/>
    </w:rPr>
  </w:style>
  <w:style w:type="paragraph" w:customStyle="1" w:styleId="Specyfikacje0">
    <w:name w:val="Specyfikacje"/>
    <w:basedOn w:val="Normalny"/>
    <w:pPr>
      <w:widowControl/>
      <w:suppressAutoHyphens w:val="0"/>
      <w:autoSpaceDE w:val="0"/>
      <w:spacing w:after="120"/>
      <w:ind w:left="567"/>
      <w:jc w:val="both"/>
    </w:pPr>
    <w:rPr>
      <w:rFonts w:eastAsia="Times New Roman"/>
      <w:szCs w:val="20"/>
    </w:rPr>
  </w:style>
  <w:style w:type="paragraph" w:customStyle="1" w:styleId="Tablica0">
    <w:name w:val="Tablica"/>
    <w:pPr>
      <w:suppressAutoHyphens/>
      <w:overflowPunct w:val="0"/>
      <w:autoSpaceDE w:val="0"/>
      <w:textAlignment w:val="baseline"/>
    </w:pPr>
    <w:rPr>
      <w:rFonts w:eastAsia="Arial"/>
      <w:lang w:eastAsia="ar-SA"/>
    </w:rPr>
  </w:style>
  <w:style w:type="paragraph" w:customStyle="1" w:styleId="Poziom4">
    <w:name w:val="Poziom 4"/>
    <w:basedOn w:val="Poziom3"/>
    <w:next w:val="Poziom3"/>
    <w:pPr>
      <w:ind w:left="0" w:firstLine="0"/>
    </w:pPr>
  </w:style>
  <w:style w:type="paragraph" w:customStyle="1" w:styleId="listaliczby">
    <w:name w:val="lista liczby"/>
    <w:pPr>
      <w:numPr>
        <w:numId w:val="50"/>
      </w:numPr>
      <w:tabs>
        <w:tab w:val="left" w:pos="851"/>
        <w:tab w:val="left" w:pos="3402"/>
      </w:tabs>
      <w:suppressAutoHyphens/>
      <w:spacing w:after="120"/>
      <w:jc w:val="both"/>
    </w:pPr>
    <w:rPr>
      <w:rFonts w:eastAsia="Arial"/>
      <w:sz w:val="24"/>
      <w:szCs w:val="24"/>
      <w:lang w:eastAsia="ar-SA"/>
    </w:rPr>
  </w:style>
  <w:style w:type="paragraph" w:customStyle="1" w:styleId="listalitery">
    <w:name w:val="lista litery"/>
    <w:basedOn w:val="Normalny"/>
    <w:pPr>
      <w:widowControl/>
      <w:numPr>
        <w:numId w:val="53"/>
      </w:numPr>
      <w:suppressAutoHyphens w:val="0"/>
      <w:autoSpaceDE w:val="0"/>
      <w:spacing w:after="120"/>
      <w:jc w:val="both"/>
    </w:pPr>
    <w:rPr>
      <w:rFonts w:eastAsia="Times New Roman"/>
      <w:szCs w:val="20"/>
    </w:rPr>
  </w:style>
  <w:style w:type="paragraph" w:customStyle="1" w:styleId="Nagwek100">
    <w:name w:val="Nagłówek 10"/>
    <w:basedOn w:val="Nagwek"/>
    <w:next w:val="Tekstpodstawowy"/>
    <w:pPr>
      <w:tabs>
        <w:tab w:val="num" w:pos="0"/>
      </w:tabs>
      <w:outlineLvl w:val="8"/>
    </w:pPr>
    <w:rPr>
      <w:b/>
      <w:bCs/>
      <w:sz w:val="21"/>
      <w:szCs w:val="21"/>
    </w:rPr>
  </w:style>
  <w:style w:type="paragraph" w:customStyle="1" w:styleId="Lista-kontynuacja21">
    <w:name w:val="Lista - kontynuacja 21"/>
    <w:basedOn w:val="Normalny"/>
    <w:pPr>
      <w:spacing w:after="120"/>
      <w:ind w:left="566"/>
    </w:pPr>
    <w:rPr>
      <w:rFonts w:ascii="Comic Sans MS" w:hAnsi="Comic Sans MS" w:cs="Arial"/>
    </w:rPr>
  </w:style>
  <w:style w:type="paragraph" w:customStyle="1" w:styleId="tekst">
    <w:name w:val="tekst"/>
    <w:pPr>
      <w:suppressAutoHyphens/>
      <w:autoSpaceDE w:val="0"/>
    </w:pPr>
    <w:rPr>
      <w:rFonts w:eastAsia="Arial"/>
      <w:sz w:val="24"/>
      <w:szCs w:val="24"/>
      <w:lang w:eastAsia="ar-SA"/>
    </w:rPr>
  </w:style>
  <w:style w:type="paragraph" w:customStyle="1" w:styleId="Normalny10">
    <w:name w:val="Normalny1"/>
    <w:pPr>
      <w:widowControl w:val="0"/>
      <w:suppressAutoHyphens/>
    </w:pPr>
    <w:rPr>
      <w:rFonts w:eastAsia="Arial Unicode MS" w:cs="Mangal"/>
      <w:sz w:val="24"/>
      <w:szCs w:val="24"/>
      <w:lang w:eastAsia="hi-IN" w:bidi="hi-IN"/>
    </w:rPr>
  </w:style>
  <w:style w:type="paragraph" w:customStyle="1" w:styleId="TableParagraph">
    <w:name w:val="Table Paragraph"/>
    <w:basedOn w:val="Normalny"/>
    <w:next w:val="Normalny"/>
  </w:style>
  <w:style w:type="paragraph" w:customStyle="1" w:styleId="Domylnie">
    <w:name w:val="Domy?lnie"/>
    <w:basedOn w:val="Normalny"/>
    <w:rsid w:val="00940A32"/>
    <w:pPr>
      <w:spacing w:before="40" w:after="40" w:line="288" w:lineRule="auto"/>
      <w:jc w:val="both"/>
    </w:pPr>
    <w:rPr>
      <w:rFonts w:eastAsia="HG Mincho Light J"/>
      <w:color w:val="000000"/>
      <w:kern w:val="0"/>
      <w:szCs w:val="20"/>
      <w:lang w:eastAsia="en-US"/>
    </w:rPr>
  </w:style>
  <w:style w:type="paragraph" w:customStyle="1" w:styleId="WW-Listanumerowana">
    <w:name w:val="WW-Lista numerowana"/>
    <w:basedOn w:val="Domylnie"/>
    <w:next w:val="Domylnie"/>
    <w:rsid w:val="00940A32"/>
    <w:pPr>
      <w:tabs>
        <w:tab w:val="num" w:pos="360"/>
      </w:tabs>
      <w:spacing w:before="0" w:after="0"/>
    </w:pPr>
    <w:rPr>
      <w:rFonts w:ascii="Courier New" w:hAnsi="Courier New"/>
    </w:rPr>
  </w:style>
  <w:style w:type="paragraph" w:styleId="Wcicienormalne">
    <w:name w:val="Normal Indent"/>
    <w:basedOn w:val="Normalny"/>
    <w:rsid w:val="007D16C7"/>
    <w:pPr>
      <w:widowControl/>
      <w:suppressAutoHyphens w:val="0"/>
      <w:ind w:left="709"/>
      <w:jc w:val="both"/>
    </w:pPr>
    <w:rPr>
      <w:rFonts w:ascii="Arial Narrow" w:eastAsia="Times New Roman" w:hAnsi="Arial Narrow" w:cs="Arial"/>
      <w:noProof/>
      <w:kern w:val="0"/>
      <w:sz w:val="22"/>
      <w:szCs w:val="20"/>
      <w:lang w:eastAsia="pl-PL"/>
    </w:rPr>
  </w:style>
  <w:style w:type="paragraph" w:styleId="Tekstpodstawowy2">
    <w:name w:val="Body Text 2"/>
    <w:basedOn w:val="Normalny"/>
    <w:link w:val="Tekstpodstawowy2Znak1"/>
    <w:uiPriority w:val="99"/>
    <w:semiHidden/>
    <w:unhideWhenUsed/>
    <w:rsid w:val="004C6191"/>
    <w:pPr>
      <w:spacing w:after="120" w:line="480" w:lineRule="auto"/>
    </w:pPr>
  </w:style>
  <w:style w:type="character" w:customStyle="1" w:styleId="Tekstpodstawowy2Znak1">
    <w:name w:val="Tekst podstawowy 2 Znak1"/>
    <w:basedOn w:val="Domylnaczcionkaakapitu"/>
    <w:link w:val="Tekstpodstawowy2"/>
    <w:uiPriority w:val="99"/>
    <w:semiHidden/>
    <w:rsid w:val="004C6191"/>
    <w:rPr>
      <w:rFonts w:eastAsia="Lucida Sans Unicode"/>
      <w:kern w:val="1"/>
      <w:sz w:val="24"/>
      <w:szCs w:val="24"/>
      <w:lang w:eastAsia="ar-SA"/>
    </w:rPr>
  </w:style>
  <w:style w:type="paragraph" w:styleId="Tekstpodstawowywcity3">
    <w:name w:val="Body Text Indent 3"/>
    <w:basedOn w:val="Normalny"/>
    <w:link w:val="Tekstpodstawowywcity3Znak1"/>
    <w:uiPriority w:val="99"/>
    <w:semiHidden/>
    <w:unhideWhenUsed/>
    <w:rsid w:val="004C6191"/>
    <w:pPr>
      <w:spacing w:after="120"/>
      <w:ind w:left="283"/>
    </w:pPr>
    <w:rPr>
      <w:sz w:val="16"/>
      <w:szCs w:val="16"/>
    </w:rPr>
  </w:style>
  <w:style w:type="character" w:customStyle="1" w:styleId="Tekstpodstawowywcity3Znak1">
    <w:name w:val="Tekst podstawowy wcięty 3 Znak1"/>
    <w:basedOn w:val="Domylnaczcionkaakapitu"/>
    <w:link w:val="Tekstpodstawowywcity3"/>
    <w:uiPriority w:val="99"/>
    <w:rsid w:val="004C6191"/>
    <w:rPr>
      <w:rFonts w:eastAsia="Lucida Sans Unicode"/>
      <w:kern w:val="1"/>
      <w:sz w:val="16"/>
      <w:szCs w:val="16"/>
      <w:lang w:eastAsia="ar-SA"/>
    </w:rPr>
  </w:style>
  <w:style w:type="paragraph" w:styleId="HTML-wstpniesformatowany">
    <w:name w:val="HTML Preformatted"/>
    <w:basedOn w:val="Normalny"/>
    <w:link w:val="HTML-wstpniesformatowanyZnak"/>
    <w:uiPriority w:val="99"/>
    <w:unhideWhenUsed/>
    <w:rsid w:val="0080616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pl-PL"/>
    </w:rPr>
  </w:style>
  <w:style w:type="character" w:customStyle="1" w:styleId="HTML-wstpniesformatowanyZnak">
    <w:name w:val="HTML - wstępnie sformatowany Znak"/>
    <w:basedOn w:val="Domylnaczcionkaakapitu"/>
    <w:link w:val="HTML-wstpniesformatowany"/>
    <w:uiPriority w:val="99"/>
    <w:rsid w:val="0080616B"/>
    <w:rPr>
      <w:rFonts w:ascii="Courier New" w:hAnsi="Courier New" w:cs="Courier New"/>
    </w:rPr>
  </w:style>
  <w:style w:type="paragraph" w:styleId="Tekstpodstawowywcity2">
    <w:name w:val="Body Text Indent 2"/>
    <w:basedOn w:val="Normalny"/>
    <w:link w:val="Tekstpodstawowywcity2Znak2"/>
    <w:uiPriority w:val="99"/>
    <w:unhideWhenUsed/>
    <w:rsid w:val="0080616B"/>
    <w:pPr>
      <w:spacing w:after="120" w:line="480" w:lineRule="auto"/>
      <w:ind w:left="283"/>
    </w:pPr>
  </w:style>
  <w:style w:type="character" w:customStyle="1" w:styleId="Tekstpodstawowywcity2Znak2">
    <w:name w:val="Tekst podstawowy wcięty 2 Znak2"/>
    <w:basedOn w:val="Domylnaczcionkaakapitu"/>
    <w:link w:val="Tekstpodstawowywcity2"/>
    <w:uiPriority w:val="99"/>
    <w:rsid w:val="0080616B"/>
    <w:rPr>
      <w:rFonts w:eastAsia="Lucida Sans Unicode"/>
      <w:kern w:val="1"/>
      <w:sz w:val="24"/>
      <w:szCs w:val="24"/>
      <w:lang w:eastAsia="ar-SA"/>
    </w:rPr>
  </w:style>
  <w:style w:type="character" w:customStyle="1" w:styleId="biggertext">
    <w:name w:val="biggertext"/>
    <w:basedOn w:val="Domylnaczcionkaakapitu"/>
    <w:rsid w:val="0080616B"/>
  </w:style>
  <w:style w:type="character" w:customStyle="1" w:styleId="Domylnaczcionkaakapitu7">
    <w:name w:val="Domyślna czcionka akapitu7"/>
    <w:rsid w:val="00856CED"/>
  </w:style>
  <w:style w:type="character" w:customStyle="1" w:styleId="WW8Num1z0">
    <w:name w:val="WW8Num1z0"/>
    <w:rsid w:val="00F56918"/>
  </w:style>
  <w:style w:type="character" w:customStyle="1" w:styleId="WW8Num1z1">
    <w:name w:val="WW8Num1z1"/>
    <w:rsid w:val="00F56918"/>
    <w:rPr>
      <w:rFonts w:ascii="Arial" w:hAnsi="Arial" w:cs="Arial"/>
      <w:sz w:val="20"/>
      <w:szCs w:val="20"/>
    </w:rPr>
  </w:style>
  <w:style w:type="character" w:customStyle="1" w:styleId="WW8Num1z2">
    <w:name w:val="WW8Num1z2"/>
    <w:rsid w:val="00F56918"/>
    <w:rPr>
      <w:rFonts w:cs="Arial"/>
    </w:rPr>
  </w:style>
  <w:style w:type="character" w:customStyle="1" w:styleId="WW8Num1z3">
    <w:name w:val="WW8Num1z3"/>
    <w:rsid w:val="00F56918"/>
  </w:style>
  <w:style w:type="character" w:customStyle="1" w:styleId="WW8Num1z4">
    <w:name w:val="WW8Num1z4"/>
    <w:rsid w:val="00F56918"/>
  </w:style>
  <w:style w:type="character" w:customStyle="1" w:styleId="WW8Num1z5">
    <w:name w:val="WW8Num1z5"/>
    <w:rsid w:val="00F56918"/>
  </w:style>
  <w:style w:type="character" w:customStyle="1" w:styleId="WW8Num1z6">
    <w:name w:val="WW8Num1z6"/>
    <w:rsid w:val="00F56918"/>
  </w:style>
  <w:style w:type="character" w:customStyle="1" w:styleId="WW8Num1z7">
    <w:name w:val="WW8Num1z7"/>
    <w:rsid w:val="00F56918"/>
  </w:style>
  <w:style w:type="character" w:customStyle="1" w:styleId="WW8Num1z8">
    <w:name w:val="WW8Num1z8"/>
    <w:rsid w:val="00F56918"/>
  </w:style>
  <w:style w:type="character" w:customStyle="1" w:styleId="WW8Num2z1">
    <w:name w:val="WW8Num2z1"/>
    <w:rsid w:val="00F56918"/>
    <w:rPr>
      <w:rFonts w:cs="Arial"/>
    </w:rPr>
  </w:style>
  <w:style w:type="character" w:customStyle="1" w:styleId="WW8Num2z2">
    <w:name w:val="WW8Num2z2"/>
    <w:rsid w:val="00F56918"/>
    <w:rPr>
      <w:rFonts w:cs="Arial"/>
      <w:lang w:val="pl-PL"/>
    </w:rPr>
  </w:style>
  <w:style w:type="character" w:customStyle="1" w:styleId="WW8Num2z3">
    <w:name w:val="WW8Num2z3"/>
    <w:rsid w:val="00F56918"/>
  </w:style>
  <w:style w:type="character" w:customStyle="1" w:styleId="WW8Num2z4">
    <w:name w:val="WW8Num2z4"/>
    <w:rsid w:val="00F56918"/>
  </w:style>
  <w:style w:type="character" w:customStyle="1" w:styleId="WW8Num2z5">
    <w:name w:val="WW8Num2z5"/>
    <w:rsid w:val="00F56918"/>
  </w:style>
  <w:style w:type="character" w:customStyle="1" w:styleId="WW8Num2z6">
    <w:name w:val="WW8Num2z6"/>
    <w:rsid w:val="00F56918"/>
  </w:style>
  <w:style w:type="character" w:customStyle="1" w:styleId="WW8Num2z7">
    <w:name w:val="WW8Num2z7"/>
    <w:rsid w:val="00F56918"/>
  </w:style>
  <w:style w:type="character" w:customStyle="1" w:styleId="WW8Num2z8">
    <w:name w:val="WW8Num2z8"/>
    <w:rsid w:val="00F56918"/>
  </w:style>
  <w:style w:type="character" w:customStyle="1" w:styleId="WW8Num3z1">
    <w:name w:val="WW8Num3z1"/>
    <w:rsid w:val="00F56918"/>
    <w:rPr>
      <w:rFonts w:ascii="Arial" w:eastAsia="Times New Roman" w:hAnsi="Arial" w:cs="Arial"/>
      <w:color w:val="000000"/>
      <w:sz w:val="20"/>
      <w:szCs w:val="20"/>
      <w:lang w:eastAsia="pl-PL" w:bidi="pl-PL"/>
    </w:rPr>
  </w:style>
  <w:style w:type="character" w:customStyle="1" w:styleId="WW8Num3z2">
    <w:name w:val="WW8Num3z2"/>
    <w:rsid w:val="00F56918"/>
    <w:rPr>
      <w:rFonts w:cs="Arial"/>
    </w:rPr>
  </w:style>
  <w:style w:type="character" w:customStyle="1" w:styleId="WW8Num3z3">
    <w:name w:val="WW8Num3z3"/>
    <w:rsid w:val="00F56918"/>
  </w:style>
  <w:style w:type="character" w:customStyle="1" w:styleId="WW8Num3z4">
    <w:name w:val="WW8Num3z4"/>
    <w:rsid w:val="00F56918"/>
  </w:style>
  <w:style w:type="character" w:customStyle="1" w:styleId="WW8Num3z5">
    <w:name w:val="WW8Num3z5"/>
    <w:rsid w:val="00F56918"/>
  </w:style>
  <w:style w:type="character" w:customStyle="1" w:styleId="WW8Num3z6">
    <w:name w:val="WW8Num3z6"/>
    <w:rsid w:val="00F56918"/>
  </w:style>
  <w:style w:type="character" w:customStyle="1" w:styleId="WW8Num3z7">
    <w:name w:val="WW8Num3z7"/>
    <w:rsid w:val="00F56918"/>
  </w:style>
  <w:style w:type="character" w:customStyle="1" w:styleId="WW8Num3z8">
    <w:name w:val="WW8Num3z8"/>
    <w:rsid w:val="00F56918"/>
  </w:style>
  <w:style w:type="character" w:customStyle="1" w:styleId="WW8Num4z2">
    <w:name w:val="WW8Num4z2"/>
    <w:rsid w:val="00F56918"/>
  </w:style>
  <w:style w:type="character" w:customStyle="1" w:styleId="WW8Num4z3">
    <w:name w:val="WW8Num4z3"/>
    <w:rsid w:val="00F56918"/>
  </w:style>
  <w:style w:type="character" w:customStyle="1" w:styleId="WW8Num4z4">
    <w:name w:val="WW8Num4z4"/>
    <w:rsid w:val="00F56918"/>
  </w:style>
  <w:style w:type="character" w:customStyle="1" w:styleId="WW8Num4z7">
    <w:name w:val="WW8Num4z7"/>
    <w:rsid w:val="00F56918"/>
  </w:style>
  <w:style w:type="character" w:customStyle="1" w:styleId="WW8Num4z8">
    <w:name w:val="WW8Num4z8"/>
    <w:rsid w:val="00F56918"/>
  </w:style>
  <w:style w:type="character" w:customStyle="1" w:styleId="WW8Num5z3">
    <w:name w:val="WW8Num5z3"/>
    <w:rsid w:val="00F56918"/>
  </w:style>
  <w:style w:type="character" w:customStyle="1" w:styleId="WW8Num5z4">
    <w:name w:val="WW8Num5z4"/>
    <w:rsid w:val="00F56918"/>
  </w:style>
  <w:style w:type="character" w:customStyle="1" w:styleId="WW8Num5z7">
    <w:name w:val="WW8Num5z7"/>
    <w:rsid w:val="00F56918"/>
  </w:style>
  <w:style w:type="character" w:customStyle="1" w:styleId="WW8Num5z8">
    <w:name w:val="WW8Num5z8"/>
    <w:rsid w:val="00F56918"/>
  </w:style>
  <w:style w:type="character" w:customStyle="1" w:styleId="WW8Num6z2">
    <w:name w:val="WW8Num6z2"/>
    <w:rsid w:val="00F56918"/>
  </w:style>
  <w:style w:type="character" w:customStyle="1" w:styleId="WW8Num6z3">
    <w:name w:val="WW8Num6z3"/>
    <w:rsid w:val="00F56918"/>
  </w:style>
  <w:style w:type="character" w:customStyle="1" w:styleId="WW8Num6z4">
    <w:name w:val="WW8Num6z4"/>
    <w:rsid w:val="00F56918"/>
  </w:style>
  <w:style w:type="character" w:customStyle="1" w:styleId="WW8Num6z7">
    <w:name w:val="WW8Num6z7"/>
    <w:rsid w:val="00F56918"/>
  </w:style>
  <w:style w:type="character" w:customStyle="1" w:styleId="WW8Num6z8">
    <w:name w:val="WW8Num6z8"/>
    <w:rsid w:val="00F56918"/>
  </w:style>
  <w:style w:type="character" w:customStyle="1" w:styleId="WW8Num7z2">
    <w:name w:val="WW8Num7z2"/>
    <w:rsid w:val="00F56918"/>
  </w:style>
  <w:style w:type="character" w:customStyle="1" w:styleId="WW8Num7z3">
    <w:name w:val="WW8Num7z3"/>
    <w:rsid w:val="00F56918"/>
  </w:style>
  <w:style w:type="character" w:customStyle="1" w:styleId="WW8Num7z4">
    <w:name w:val="WW8Num7z4"/>
    <w:rsid w:val="00F56918"/>
  </w:style>
  <w:style w:type="character" w:customStyle="1" w:styleId="WW8Num7z7">
    <w:name w:val="WW8Num7z7"/>
    <w:rsid w:val="00F56918"/>
  </w:style>
  <w:style w:type="character" w:customStyle="1" w:styleId="WW8Num7z8">
    <w:name w:val="WW8Num7z8"/>
    <w:rsid w:val="00F56918"/>
  </w:style>
  <w:style w:type="character" w:customStyle="1" w:styleId="WW8Num8z2">
    <w:name w:val="WW8Num8z2"/>
    <w:rsid w:val="00F56918"/>
  </w:style>
  <w:style w:type="character" w:customStyle="1" w:styleId="WW8Num8z3">
    <w:name w:val="WW8Num8z3"/>
    <w:rsid w:val="00F56918"/>
  </w:style>
  <w:style w:type="character" w:customStyle="1" w:styleId="WW8Num8z4">
    <w:name w:val="WW8Num8z4"/>
    <w:rsid w:val="00F56918"/>
  </w:style>
  <w:style w:type="character" w:customStyle="1" w:styleId="WW8Num8z5">
    <w:name w:val="WW8Num8z5"/>
    <w:rsid w:val="00F56918"/>
  </w:style>
  <w:style w:type="character" w:customStyle="1" w:styleId="WW8Num8z6">
    <w:name w:val="WW8Num8z6"/>
    <w:rsid w:val="00F56918"/>
  </w:style>
  <w:style w:type="character" w:customStyle="1" w:styleId="WW8Num8z7">
    <w:name w:val="WW8Num8z7"/>
    <w:rsid w:val="00F56918"/>
  </w:style>
  <w:style w:type="character" w:customStyle="1" w:styleId="WW8Num8z8">
    <w:name w:val="WW8Num8z8"/>
    <w:rsid w:val="00F56918"/>
  </w:style>
  <w:style w:type="character" w:customStyle="1" w:styleId="WW8Num9z1">
    <w:name w:val="WW8Num9z1"/>
    <w:rsid w:val="00F56918"/>
    <w:rPr>
      <w:rFonts w:ascii="Times New Roman" w:hAnsi="Times New Roman" w:cs="Times New Roman"/>
    </w:rPr>
  </w:style>
  <w:style w:type="character" w:customStyle="1" w:styleId="WW8Num9z5">
    <w:name w:val="WW8Num9z5"/>
    <w:rsid w:val="00F56918"/>
  </w:style>
  <w:style w:type="character" w:customStyle="1" w:styleId="WW8Num9z6">
    <w:name w:val="WW8Num9z6"/>
    <w:rsid w:val="00F56918"/>
  </w:style>
  <w:style w:type="character" w:customStyle="1" w:styleId="WW8Num10z1">
    <w:name w:val="WW8Num10z1"/>
    <w:rsid w:val="00F56918"/>
  </w:style>
  <w:style w:type="character" w:customStyle="1" w:styleId="WW8Num10z2">
    <w:name w:val="WW8Num10z2"/>
    <w:rsid w:val="00F56918"/>
  </w:style>
  <w:style w:type="character" w:customStyle="1" w:styleId="WW8Num10z3">
    <w:name w:val="WW8Num10z3"/>
    <w:rsid w:val="00F56918"/>
  </w:style>
  <w:style w:type="character" w:customStyle="1" w:styleId="WW8Num10z4">
    <w:name w:val="WW8Num10z4"/>
    <w:rsid w:val="00F56918"/>
  </w:style>
  <w:style w:type="character" w:customStyle="1" w:styleId="WW8Num10z5">
    <w:name w:val="WW8Num10z5"/>
    <w:rsid w:val="00F56918"/>
  </w:style>
  <w:style w:type="character" w:customStyle="1" w:styleId="WW8Num10z6">
    <w:name w:val="WW8Num10z6"/>
    <w:rsid w:val="00F56918"/>
  </w:style>
  <w:style w:type="character" w:customStyle="1" w:styleId="WW8Num10z7">
    <w:name w:val="WW8Num10z7"/>
    <w:rsid w:val="00F56918"/>
  </w:style>
  <w:style w:type="character" w:customStyle="1" w:styleId="WW8Num10z8">
    <w:name w:val="WW8Num10z8"/>
    <w:rsid w:val="00F56918"/>
  </w:style>
  <w:style w:type="character" w:customStyle="1" w:styleId="WW8Num11z1">
    <w:name w:val="WW8Num11z1"/>
    <w:rsid w:val="00F56918"/>
  </w:style>
  <w:style w:type="character" w:customStyle="1" w:styleId="WW8Num11z2">
    <w:name w:val="WW8Num11z2"/>
    <w:rsid w:val="00F56918"/>
  </w:style>
  <w:style w:type="character" w:customStyle="1" w:styleId="WW8Num11z3">
    <w:name w:val="WW8Num11z3"/>
    <w:rsid w:val="00F56918"/>
  </w:style>
  <w:style w:type="character" w:customStyle="1" w:styleId="WW8Num11z4">
    <w:name w:val="WW8Num11z4"/>
    <w:rsid w:val="00F56918"/>
  </w:style>
  <w:style w:type="character" w:customStyle="1" w:styleId="WW8Num11z5">
    <w:name w:val="WW8Num11z5"/>
    <w:rsid w:val="00F56918"/>
  </w:style>
  <w:style w:type="character" w:customStyle="1" w:styleId="WW8Num11z6">
    <w:name w:val="WW8Num11z6"/>
    <w:rsid w:val="00F56918"/>
  </w:style>
  <w:style w:type="character" w:customStyle="1" w:styleId="WW8Num11z7">
    <w:name w:val="WW8Num11z7"/>
    <w:rsid w:val="00F56918"/>
  </w:style>
  <w:style w:type="character" w:customStyle="1" w:styleId="WW8Num11z8">
    <w:name w:val="WW8Num11z8"/>
    <w:rsid w:val="00F56918"/>
  </w:style>
  <w:style w:type="character" w:customStyle="1" w:styleId="WW8Num12z1">
    <w:name w:val="WW8Num12z1"/>
    <w:rsid w:val="00F56918"/>
  </w:style>
  <w:style w:type="character" w:customStyle="1" w:styleId="WW8Num12z2">
    <w:name w:val="WW8Num12z2"/>
    <w:rsid w:val="00F56918"/>
  </w:style>
  <w:style w:type="character" w:customStyle="1" w:styleId="WW8Num12z3">
    <w:name w:val="WW8Num12z3"/>
    <w:rsid w:val="00F56918"/>
  </w:style>
  <w:style w:type="character" w:customStyle="1" w:styleId="WW8Num12z4">
    <w:name w:val="WW8Num12z4"/>
    <w:rsid w:val="00F56918"/>
  </w:style>
  <w:style w:type="character" w:customStyle="1" w:styleId="WW8Num12z5">
    <w:name w:val="WW8Num12z5"/>
    <w:rsid w:val="00F56918"/>
  </w:style>
  <w:style w:type="character" w:customStyle="1" w:styleId="WW8Num12z6">
    <w:name w:val="WW8Num12z6"/>
    <w:rsid w:val="00F56918"/>
  </w:style>
  <w:style w:type="character" w:customStyle="1" w:styleId="WW8Num12z7">
    <w:name w:val="WW8Num12z7"/>
    <w:rsid w:val="00F56918"/>
  </w:style>
  <w:style w:type="character" w:customStyle="1" w:styleId="WW8Num12z8">
    <w:name w:val="WW8Num12z8"/>
    <w:rsid w:val="00F56918"/>
  </w:style>
  <w:style w:type="character" w:customStyle="1" w:styleId="WW8Num17z1">
    <w:name w:val="WW8Num17z1"/>
    <w:rsid w:val="00F56918"/>
  </w:style>
  <w:style w:type="character" w:customStyle="1" w:styleId="WW8Num17z2">
    <w:name w:val="WW8Num17z2"/>
    <w:rsid w:val="00F56918"/>
  </w:style>
  <w:style w:type="character" w:customStyle="1" w:styleId="WW8Num17z3">
    <w:name w:val="WW8Num17z3"/>
    <w:rsid w:val="00F56918"/>
  </w:style>
  <w:style w:type="character" w:customStyle="1" w:styleId="WW8Num17z4">
    <w:name w:val="WW8Num17z4"/>
    <w:rsid w:val="00F56918"/>
  </w:style>
  <w:style w:type="character" w:customStyle="1" w:styleId="WW8Num17z5">
    <w:name w:val="WW8Num17z5"/>
    <w:rsid w:val="00F56918"/>
  </w:style>
  <w:style w:type="character" w:customStyle="1" w:styleId="WW8Num17z6">
    <w:name w:val="WW8Num17z6"/>
    <w:rsid w:val="00F56918"/>
  </w:style>
  <w:style w:type="character" w:customStyle="1" w:styleId="WW8Num17z7">
    <w:name w:val="WW8Num17z7"/>
    <w:rsid w:val="00F56918"/>
  </w:style>
  <w:style w:type="character" w:customStyle="1" w:styleId="WW8Num17z8">
    <w:name w:val="WW8Num17z8"/>
    <w:rsid w:val="00F56918"/>
  </w:style>
  <w:style w:type="character" w:customStyle="1" w:styleId="WW8Num18z1">
    <w:name w:val="WW8Num18z1"/>
    <w:rsid w:val="00F56918"/>
  </w:style>
  <w:style w:type="character" w:customStyle="1" w:styleId="WW8Num18z2">
    <w:name w:val="WW8Num18z2"/>
    <w:rsid w:val="00F56918"/>
  </w:style>
  <w:style w:type="character" w:customStyle="1" w:styleId="WW8Num18z3">
    <w:name w:val="WW8Num18z3"/>
    <w:rsid w:val="00F56918"/>
  </w:style>
  <w:style w:type="character" w:customStyle="1" w:styleId="WW8Num18z4">
    <w:name w:val="WW8Num18z4"/>
    <w:rsid w:val="00F56918"/>
  </w:style>
  <w:style w:type="character" w:customStyle="1" w:styleId="WW8Num18z5">
    <w:name w:val="WW8Num18z5"/>
    <w:rsid w:val="00F56918"/>
  </w:style>
  <w:style w:type="character" w:customStyle="1" w:styleId="WW8Num18z6">
    <w:name w:val="WW8Num18z6"/>
    <w:rsid w:val="00F56918"/>
  </w:style>
  <w:style w:type="character" w:customStyle="1" w:styleId="WW8Num18z7">
    <w:name w:val="WW8Num18z7"/>
    <w:rsid w:val="00F56918"/>
  </w:style>
  <w:style w:type="character" w:customStyle="1" w:styleId="WW8Num18z8">
    <w:name w:val="WW8Num18z8"/>
    <w:rsid w:val="00F56918"/>
  </w:style>
  <w:style w:type="character" w:customStyle="1" w:styleId="WW8Num19z5">
    <w:name w:val="WW8Num19z5"/>
    <w:rsid w:val="00F56918"/>
  </w:style>
  <w:style w:type="character" w:customStyle="1" w:styleId="WW8Num19z6">
    <w:name w:val="WW8Num19z6"/>
    <w:rsid w:val="00F56918"/>
  </w:style>
  <w:style w:type="character" w:customStyle="1" w:styleId="WW8Num19z7">
    <w:name w:val="WW8Num19z7"/>
    <w:rsid w:val="00F56918"/>
  </w:style>
  <w:style w:type="character" w:customStyle="1" w:styleId="WW8Num19z8">
    <w:name w:val="WW8Num19z8"/>
    <w:rsid w:val="00F56918"/>
  </w:style>
  <w:style w:type="character" w:customStyle="1" w:styleId="WW8Num24z1">
    <w:name w:val="WW8Num24z1"/>
    <w:rsid w:val="00F56918"/>
  </w:style>
  <w:style w:type="character" w:customStyle="1" w:styleId="WW8Num24z2">
    <w:name w:val="WW8Num24z2"/>
    <w:rsid w:val="00F56918"/>
  </w:style>
  <w:style w:type="character" w:customStyle="1" w:styleId="WW8Num24z3">
    <w:name w:val="WW8Num24z3"/>
    <w:rsid w:val="00F56918"/>
  </w:style>
  <w:style w:type="character" w:customStyle="1" w:styleId="WW8Num24z4">
    <w:name w:val="WW8Num24z4"/>
    <w:rsid w:val="00F56918"/>
  </w:style>
  <w:style w:type="character" w:customStyle="1" w:styleId="WW8Num24z5">
    <w:name w:val="WW8Num24z5"/>
    <w:rsid w:val="00F56918"/>
  </w:style>
  <w:style w:type="character" w:customStyle="1" w:styleId="WW8Num24z6">
    <w:name w:val="WW8Num24z6"/>
    <w:rsid w:val="00F56918"/>
  </w:style>
  <w:style w:type="character" w:customStyle="1" w:styleId="WW8Num24z7">
    <w:name w:val="WW8Num24z7"/>
    <w:rsid w:val="00F56918"/>
  </w:style>
  <w:style w:type="character" w:customStyle="1" w:styleId="WW8Num24z8">
    <w:name w:val="WW8Num24z8"/>
    <w:rsid w:val="00F56918"/>
  </w:style>
  <w:style w:type="character" w:customStyle="1" w:styleId="WW8Num26z3">
    <w:name w:val="WW8Num26z3"/>
    <w:rsid w:val="00F56918"/>
  </w:style>
  <w:style w:type="character" w:customStyle="1" w:styleId="WW8Num26z5">
    <w:name w:val="WW8Num26z5"/>
    <w:rsid w:val="00F56918"/>
  </w:style>
  <w:style w:type="character" w:customStyle="1" w:styleId="WW8Num26z6">
    <w:name w:val="WW8Num26z6"/>
    <w:rsid w:val="00F56918"/>
  </w:style>
  <w:style w:type="character" w:customStyle="1" w:styleId="WW8Num26z7">
    <w:name w:val="WW8Num26z7"/>
    <w:rsid w:val="00F56918"/>
  </w:style>
  <w:style w:type="character" w:customStyle="1" w:styleId="WW8Num26z8">
    <w:name w:val="WW8Num26z8"/>
    <w:rsid w:val="00F56918"/>
  </w:style>
  <w:style w:type="character" w:customStyle="1" w:styleId="WW8Num36z3">
    <w:name w:val="WW8Num36z3"/>
    <w:rsid w:val="00F56918"/>
  </w:style>
  <w:style w:type="character" w:customStyle="1" w:styleId="WW8Num36z5">
    <w:name w:val="WW8Num36z5"/>
    <w:rsid w:val="00F56918"/>
  </w:style>
  <w:style w:type="character" w:customStyle="1" w:styleId="WW8Num36z6">
    <w:name w:val="WW8Num36z6"/>
    <w:rsid w:val="00F56918"/>
  </w:style>
  <w:style w:type="character" w:customStyle="1" w:styleId="WW8Num36z7">
    <w:name w:val="WW8Num36z7"/>
    <w:rsid w:val="00F56918"/>
  </w:style>
  <w:style w:type="character" w:customStyle="1" w:styleId="WW8Num36z8">
    <w:name w:val="WW8Num36z8"/>
    <w:rsid w:val="00F56918"/>
  </w:style>
  <w:style w:type="character" w:customStyle="1" w:styleId="WW8Num37z3">
    <w:name w:val="WW8Num37z3"/>
    <w:rsid w:val="00F56918"/>
  </w:style>
  <w:style w:type="character" w:customStyle="1" w:styleId="WW8Num37z5">
    <w:name w:val="WW8Num37z5"/>
    <w:rsid w:val="00F56918"/>
  </w:style>
  <w:style w:type="character" w:customStyle="1" w:styleId="WW8Num37z6">
    <w:name w:val="WW8Num37z6"/>
    <w:rsid w:val="00F56918"/>
  </w:style>
  <w:style w:type="character" w:customStyle="1" w:styleId="WW8Num37z7">
    <w:name w:val="WW8Num37z7"/>
    <w:rsid w:val="00F56918"/>
  </w:style>
  <w:style w:type="character" w:customStyle="1" w:styleId="WW8Num37z8">
    <w:name w:val="WW8Num37z8"/>
    <w:rsid w:val="00F56918"/>
  </w:style>
  <w:style w:type="character" w:customStyle="1" w:styleId="WW8Num38z1">
    <w:name w:val="WW8Num38z1"/>
    <w:rsid w:val="00F56918"/>
  </w:style>
  <w:style w:type="character" w:customStyle="1" w:styleId="WW8Num38z2">
    <w:name w:val="WW8Num38z2"/>
    <w:rsid w:val="00F56918"/>
  </w:style>
  <w:style w:type="character" w:customStyle="1" w:styleId="WW8Num38z3">
    <w:name w:val="WW8Num38z3"/>
    <w:rsid w:val="00F56918"/>
  </w:style>
  <w:style w:type="character" w:customStyle="1" w:styleId="WW8Num38z4">
    <w:name w:val="WW8Num38z4"/>
    <w:rsid w:val="00F56918"/>
  </w:style>
  <w:style w:type="character" w:customStyle="1" w:styleId="WW8Num38z5">
    <w:name w:val="WW8Num38z5"/>
    <w:rsid w:val="00F56918"/>
  </w:style>
  <w:style w:type="character" w:customStyle="1" w:styleId="WW8Num38z6">
    <w:name w:val="WW8Num38z6"/>
    <w:rsid w:val="00F56918"/>
  </w:style>
  <w:style w:type="character" w:customStyle="1" w:styleId="WW8Num38z7">
    <w:name w:val="WW8Num38z7"/>
    <w:rsid w:val="00F56918"/>
  </w:style>
  <w:style w:type="character" w:customStyle="1" w:styleId="WW8Num38z8">
    <w:name w:val="WW8Num38z8"/>
    <w:rsid w:val="00F56918"/>
  </w:style>
  <w:style w:type="character" w:customStyle="1" w:styleId="WW8Num39z2">
    <w:name w:val="WW8Num39z2"/>
    <w:rsid w:val="00F56918"/>
  </w:style>
  <w:style w:type="character" w:customStyle="1" w:styleId="WW8Num39z3">
    <w:name w:val="WW8Num39z3"/>
    <w:rsid w:val="00F56918"/>
  </w:style>
  <w:style w:type="character" w:customStyle="1" w:styleId="WW8Num39z4">
    <w:name w:val="WW8Num39z4"/>
    <w:rsid w:val="00F56918"/>
  </w:style>
  <w:style w:type="character" w:customStyle="1" w:styleId="WW8Num39z5">
    <w:name w:val="WW8Num39z5"/>
    <w:rsid w:val="00F56918"/>
  </w:style>
  <w:style w:type="character" w:customStyle="1" w:styleId="WW8Num39z6">
    <w:name w:val="WW8Num39z6"/>
    <w:rsid w:val="00F56918"/>
  </w:style>
  <w:style w:type="character" w:customStyle="1" w:styleId="WW8Num39z7">
    <w:name w:val="WW8Num39z7"/>
    <w:rsid w:val="00F56918"/>
  </w:style>
  <w:style w:type="character" w:customStyle="1" w:styleId="WW8Num39z8">
    <w:name w:val="WW8Num39z8"/>
    <w:rsid w:val="00F56918"/>
  </w:style>
  <w:style w:type="character" w:customStyle="1" w:styleId="WW8Num40z2">
    <w:name w:val="WW8Num40z2"/>
    <w:rsid w:val="00F56918"/>
  </w:style>
  <w:style w:type="character" w:customStyle="1" w:styleId="WW8Num40z3">
    <w:name w:val="WW8Num40z3"/>
    <w:rsid w:val="00F56918"/>
  </w:style>
  <w:style w:type="character" w:customStyle="1" w:styleId="WW8Num40z4">
    <w:name w:val="WW8Num40z4"/>
    <w:rsid w:val="00F56918"/>
  </w:style>
  <w:style w:type="character" w:customStyle="1" w:styleId="WW8Num40z5">
    <w:name w:val="WW8Num40z5"/>
    <w:rsid w:val="00F56918"/>
  </w:style>
  <w:style w:type="character" w:customStyle="1" w:styleId="WW8Num40z6">
    <w:name w:val="WW8Num40z6"/>
    <w:rsid w:val="00F56918"/>
  </w:style>
  <w:style w:type="character" w:customStyle="1" w:styleId="WW8Num40z7">
    <w:name w:val="WW8Num40z7"/>
    <w:rsid w:val="00F56918"/>
  </w:style>
  <w:style w:type="character" w:customStyle="1" w:styleId="WW8Num40z8">
    <w:name w:val="WW8Num40z8"/>
    <w:rsid w:val="00F56918"/>
  </w:style>
  <w:style w:type="character" w:customStyle="1" w:styleId="WW8Num41z2">
    <w:name w:val="WW8Num41z2"/>
    <w:rsid w:val="00F56918"/>
  </w:style>
  <w:style w:type="character" w:customStyle="1" w:styleId="WW8Num41z3">
    <w:name w:val="WW8Num41z3"/>
    <w:rsid w:val="00F56918"/>
  </w:style>
  <w:style w:type="character" w:customStyle="1" w:styleId="WW8Num41z4">
    <w:name w:val="WW8Num41z4"/>
    <w:rsid w:val="00F56918"/>
  </w:style>
  <w:style w:type="character" w:customStyle="1" w:styleId="WW8Num41z5">
    <w:name w:val="WW8Num41z5"/>
    <w:rsid w:val="00F56918"/>
  </w:style>
  <w:style w:type="character" w:customStyle="1" w:styleId="WW8Num41z6">
    <w:name w:val="WW8Num41z6"/>
    <w:rsid w:val="00F56918"/>
  </w:style>
  <w:style w:type="character" w:customStyle="1" w:styleId="WW8Num41z7">
    <w:name w:val="WW8Num41z7"/>
    <w:rsid w:val="00F56918"/>
  </w:style>
  <w:style w:type="character" w:customStyle="1" w:styleId="WW8Num41z8">
    <w:name w:val="WW8Num41z8"/>
    <w:rsid w:val="00F56918"/>
  </w:style>
  <w:style w:type="character" w:customStyle="1" w:styleId="WW8Num44z2">
    <w:name w:val="WW8Num44z2"/>
    <w:rsid w:val="00F56918"/>
  </w:style>
  <w:style w:type="character" w:customStyle="1" w:styleId="WW8Num44z3">
    <w:name w:val="WW8Num44z3"/>
    <w:rsid w:val="00F56918"/>
  </w:style>
  <w:style w:type="character" w:customStyle="1" w:styleId="WW8Num44z4">
    <w:name w:val="WW8Num44z4"/>
    <w:rsid w:val="00F56918"/>
  </w:style>
  <w:style w:type="character" w:customStyle="1" w:styleId="WW8Num44z5">
    <w:name w:val="WW8Num44z5"/>
    <w:rsid w:val="00F56918"/>
  </w:style>
  <w:style w:type="character" w:customStyle="1" w:styleId="WW8Num44z6">
    <w:name w:val="WW8Num44z6"/>
    <w:rsid w:val="00F56918"/>
  </w:style>
  <w:style w:type="character" w:customStyle="1" w:styleId="WW8Num44z7">
    <w:name w:val="WW8Num44z7"/>
    <w:rsid w:val="00F56918"/>
  </w:style>
  <w:style w:type="character" w:customStyle="1" w:styleId="WW8Num44z8">
    <w:name w:val="WW8Num44z8"/>
    <w:rsid w:val="00F56918"/>
  </w:style>
  <w:style w:type="character" w:customStyle="1" w:styleId="WW8Num45z2">
    <w:name w:val="WW8Num45z2"/>
    <w:rsid w:val="00F56918"/>
  </w:style>
  <w:style w:type="character" w:customStyle="1" w:styleId="WW8Num45z3">
    <w:name w:val="WW8Num45z3"/>
    <w:rsid w:val="00F56918"/>
  </w:style>
  <w:style w:type="character" w:customStyle="1" w:styleId="WW8Num45z4">
    <w:name w:val="WW8Num45z4"/>
    <w:rsid w:val="00F56918"/>
  </w:style>
  <w:style w:type="character" w:customStyle="1" w:styleId="WW8Num45z5">
    <w:name w:val="WW8Num45z5"/>
    <w:rsid w:val="00F56918"/>
  </w:style>
  <w:style w:type="character" w:customStyle="1" w:styleId="WW8Num45z6">
    <w:name w:val="WW8Num45z6"/>
    <w:rsid w:val="00F56918"/>
  </w:style>
  <w:style w:type="character" w:customStyle="1" w:styleId="WW8Num45z7">
    <w:name w:val="WW8Num45z7"/>
    <w:rsid w:val="00F56918"/>
  </w:style>
  <w:style w:type="character" w:customStyle="1" w:styleId="WW8Num45z8">
    <w:name w:val="WW8Num45z8"/>
    <w:rsid w:val="00F56918"/>
  </w:style>
  <w:style w:type="character" w:customStyle="1" w:styleId="WW8Num46z2">
    <w:name w:val="WW8Num46z2"/>
    <w:rsid w:val="00F56918"/>
  </w:style>
  <w:style w:type="character" w:customStyle="1" w:styleId="WW8Num46z3">
    <w:name w:val="WW8Num46z3"/>
    <w:rsid w:val="00F56918"/>
  </w:style>
  <w:style w:type="character" w:customStyle="1" w:styleId="WW8Num46z4">
    <w:name w:val="WW8Num46z4"/>
    <w:rsid w:val="00F56918"/>
  </w:style>
  <w:style w:type="character" w:customStyle="1" w:styleId="WW8Num46z5">
    <w:name w:val="WW8Num46z5"/>
    <w:rsid w:val="00F56918"/>
  </w:style>
  <w:style w:type="character" w:customStyle="1" w:styleId="WW8Num46z6">
    <w:name w:val="WW8Num46z6"/>
    <w:rsid w:val="00F56918"/>
  </w:style>
  <w:style w:type="character" w:customStyle="1" w:styleId="WW8Num46z7">
    <w:name w:val="WW8Num46z7"/>
    <w:rsid w:val="00F56918"/>
  </w:style>
  <w:style w:type="character" w:customStyle="1" w:styleId="WW8Num46z8">
    <w:name w:val="WW8Num46z8"/>
    <w:rsid w:val="00F56918"/>
  </w:style>
  <w:style w:type="character" w:customStyle="1" w:styleId="WW8Num47z1">
    <w:name w:val="WW8Num47z1"/>
    <w:rsid w:val="00F56918"/>
  </w:style>
  <w:style w:type="character" w:customStyle="1" w:styleId="WW8Num47z2">
    <w:name w:val="WW8Num47z2"/>
    <w:rsid w:val="00F56918"/>
  </w:style>
  <w:style w:type="character" w:customStyle="1" w:styleId="WW8Num47z3">
    <w:name w:val="WW8Num47z3"/>
    <w:rsid w:val="00F56918"/>
  </w:style>
  <w:style w:type="character" w:customStyle="1" w:styleId="WW8Num47z4">
    <w:name w:val="WW8Num47z4"/>
    <w:rsid w:val="00F56918"/>
  </w:style>
  <w:style w:type="character" w:customStyle="1" w:styleId="WW8Num47z5">
    <w:name w:val="WW8Num47z5"/>
    <w:rsid w:val="00F56918"/>
  </w:style>
  <w:style w:type="character" w:customStyle="1" w:styleId="WW8Num47z6">
    <w:name w:val="WW8Num47z6"/>
    <w:rsid w:val="00F56918"/>
  </w:style>
  <w:style w:type="character" w:customStyle="1" w:styleId="WW8Num47z7">
    <w:name w:val="WW8Num47z7"/>
    <w:rsid w:val="00F56918"/>
  </w:style>
  <w:style w:type="character" w:customStyle="1" w:styleId="WW8Num47z8">
    <w:name w:val="WW8Num47z8"/>
    <w:rsid w:val="00F56918"/>
  </w:style>
  <w:style w:type="character" w:customStyle="1" w:styleId="WW8Num50z1">
    <w:name w:val="WW8Num50z1"/>
    <w:rsid w:val="00F56918"/>
  </w:style>
  <w:style w:type="character" w:customStyle="1" w:styleId="WW8Num50z3">
    <w:name w:val="WW8Num50z3"/>
    <w:rsid w:val="00F56918"/>
  </w:style>
  <w:style w:type="character" w:customStyle="1" w:styleId="WW8Num64z1">
    <w:name w:val="WW8Num64z1"/>
    <w:rsid w:val="00F56918"/>
    <w:rPr>
      <w:rFonts w:ascii="Wingdings" w:hAnsi="Wingdings" w:cs="Courier New"/>
    </w:rPr>
  </w:style>
  <w:style w:type="character" w:customStyle="1" w:styleId="WW8Num64z2">
    <w:name w:val="WW8Num64z2"/>
    <w:rsid w:val="00F56918"/>
  </w:style>
  <w:style w:type="character" w:customStyle="1" w:styleId="WW8Num66z2">
    <w:name w:val="WW8Num66z2"/>
    <w:rsid w:val="00F56918"/>
  </w:style>
  <w:style w:type="character" w:customStyle="1" w:styleId="WW8Num70z1">
    <w:name w:val="WW8Num70z1"/>
    <w:rsid w:val="00F56918"/>
    <w:rPr>
      <w:b w:val="0"/>
      <w:bCs w:val="0"/>
      <w:i w:val="0"/>
      <w:iCs w:val="0"/>
    </w:rPr>
  </w:style>
  <w:style w:type="character" w:customStyle="1" w:styleId="WW8Num70z2">
    <w:name w:val="WW8Num70z2"/>
    <w:rsid w:val="00F56918"/>
    <w:rPr>
      <w:b/>
      <w:i/>
    </w:rPr>
  </w:style>
  <w:style w:type="character" w:customStyle="1" w:styleId="WW8Num71z2">
    <w:name w:val="WW8Num71z2"/>
    <w:rsid w:val="00F56918"/>
    <w:rPr>
      <w:b/>
      <w:i/>
    </w:rPr>
  </w:style>
  <w:style w:type="character" w:customStyle="1" w:styleId="WW8Num72z2">
    <w:name w:val="WW8Num72z2"/>
    <w:rsid w:val="00F56918"/>
    <w:rPr>
      <w:rFonts w:ascii="Wingdings" w:hAnsi="Wingdings" w:cs="Wingdings"/>
    </w:rPr>
  </w:style>
  <w:style w:type="character" w:customStyle="1" w:styleId="WW8Num74z2">
    <w:name w:val="WW8Num74z2"/>
    <w:rsid w:val="00F56918"/>
    <w:rPr>
      <w:b/>
      <w:i/>
    </w:rPr>
  </w:style>
  <w:style w:type="character" w:customStyle="1" w:styleId="WW8Num77z5">
    <w:name w:val="WW8Num77z5"/>
    <w:rsid w:val="00F56918"/>
  </w:style>
  <w:style w:type="character" w:customStyle="1" w:styleId="WW8Num77z6">
    <w:name w:val="WW8Num77z6"/>
    <w:rsid w:val="00F56918"/>
  </w:style>
  <w:style w:type="character" w:customStyle="1" w:styleId="WW8Num77z7">
    <w:name w:val="WW8Num77z7"/>
    <w:rsid w:val="00F56918"/>
  </w:style>
  <w:style w:type="character" w:customStyle="1" w:styleId="WW8Num77z8">
    <w:name w:val="WW8Num77z8"/>
    <w:rsid w:val="00F56918"/>
  </w:style>
  <w:style w:type="character" w:customStyle="1" w:styleId="WW8Num66z3">
    <w:name w:val="WW8Num66z3"/>
    <w:rsid w:val="00F56918"/>
  </w:style>
  <w:style w:type="character" w:customStyle="1" w:styleId="WW8Num66z4">
    <w:name w:val="WW8Num66z4"/>
    <w:rsid w:val="00F56918"/>
  </w:style>
  <w:style w:type="character" w:customStyle="1" w:styleId="WW8Num66z5">
    <w:name w:val="WW8Num66z5"/>
    <w:rsid w:val="00F56918"/>
  </w:style>
  <w:style w:type="character" w:customStyle="1" w:styleId="WW8Num66z6">
    <w:name w:val="WW8Num66z6"/>
    <w:rsid w:val="00F56918"/>
  </w:style>
  <w:style w:type="character" w:customStyle="1" w:styleId="WW8Num66z7">
    <w:name w:val="WW8Num66z7"/>
    <w:rsid w:val="00F56918"/>
  </w:style>
  <w:style w:type="character" w:customStyle="1" w:styleId="WW8Num66z8">
    <w:name w:val="WW8Num66z8"/>
    <w:rsid w:val="00F56918"/>
  </w:style>
  <w:style w:type="character" w:customStyle="1" w:styleId="WW8Num78z2">
    <w:name w:val="WW8Num78z2"/>
    <w:rsid w:val="00F56918"/>
    <w:rPr>
      <w:rFonts w:ascii="Wingdings" w:hAnsi="Wingdings" w:cs="Wingdings"/>
    </w:rPr>
  </w:style>
  <w:style w:type="character" w:customStyle="1" w:styleId="WW8Num78z5">
    <w:name w:val="WW8Num78z5"/>
    <w:rsid w:val="00F56918"/>
  </w:style>
  <w:style w:type="character" w:customStyle="1" w:styleId="WW8Num78z6">
    <w:name w:val="WW8Num78z6"/>
    <w:rsid w:val="00F56918"/>
  </w:style>
  <w:style w:type="character" w:customStyle="1" w:styleId="WW8Num78z7">
    <w:name w:val="WW8Num78z7"/>
    <w:rsid w:val="00F56918"/>
  </w:style>
  <w:style w:type="character" w:customStyle="1" w:styleId="WW8Num78z8">
    <w:name w:val="WW8Num78z8"/>
    <w:rsid w:val="00F56918"/>
  </w:style>
  <w:style w:type="character" w:customStyle="1" w:styleId="WW8Num83z1">
    <w:name w:val="WW8Num83z1"/>
    <w:rsid w:val="00F56918"/>
    <w:rPr>
      <w:rFonts w:ascii="Courier New" w:hAnsi="Courier New" w:cs="Courier New"/>
    </w:rPr>
  </w:style>
  <w:style w:type="character" w:customStyle="1" w:styleId="WW8Num51z1">
    <w:name w:val="WW8Num51z1"/>
    <w:rsid w:val="00F56918"/>
  </w:style>
  <w:style w:type="character" w:customStyle="1" w:styleId="WW8Num51z3">
    <w:name w:val="WW8Num51z3"/>
    <w:rsid w:val="00F56918"/>
  </w:style>
  <w:style w:type="character" w:customStyle="1" w:styleId="WW8Num65z2">
    <w:name w:val="WW8Num65z2"/>
    <w:rsid w:val="00F56918"/>
  </w:style>
  <w:style w:type="character" w:customStyle="1" w:styleId="WW8Num67z3">
    <w:name w:val="WW8Num67z3"/>
    <w:rsid w:val="00F56918"/>
  </w:style>
  <w:style w:type="character" w:customStyle="1" w:styleId="WW8Num67z5">
    <w:name w:val="WW8Num67z5"/>
    <w:rsid w:val="00F56918"/>
  </w:style>
  <w:style w:type="character" w:customStyle="1" w:styleId="WW8Num67z6">
    <w:name w:val="WW8Num67z6"/>
    <w:rsid w:val="00F56918"/>
  </w:style>
  <w:style w:type="character" w:customStyle="1" w:styleId="WW8Num67z7">
    <w:name w:val="WW8Num67z7"/>
    <w:rsid w:val="00F56918"/>
  </w:style>
  <w:style w:type="character" w:customStyle="1" w:styleId="WW8Num67z8">
    <w:name w:val="WW8Num67z8"/>
    <w:rsid w:val="00F56918"/>
  </w:style>
  <w:style w:type="character" w:customStyle="1" w:styleId="WW8Num79z2">
    <w:name w:val="WW8Num79z2"/>
    <w:rsid w:val="00F56918"/>
    <w:rPr>
      <w:rFonts w:ascii="Symbol" w:hAnsi="Symbol" w:cs="Wingdings"/>
    </w:rPr>
  </w:style>
  <w:style w:type="character" w:customStyle="1" w:styleId="WW8Num81z5">
    <w:name w:val="WW8Num81z5"/>
    <w:rsid w:val="00F56918"/>
  </w:style>
  <w:style w:type="character" w:customStyle="1" w:styleId="WW8Num81z6">
    <w:name w:val="WW8Num81z6"/>
    <w:rsid w:val="00F56918"/>
  </w:style>
  <w:style w:type="character" w:customStyle="1" w:styleId="WW8Num81z7">
    <w:name w:val="WW8Num81z7"/>
    <w:rsid w:val="00F56918"/>
  </w:style>
  <w:style w:type="character" w:customStyle="1" w:styleId="WW8Num81z8">
    <w:name w:val="WW8Num81z8"/>
    <w:rsid w:val="00F56918"/>
  </w:style>
  <w:style w:type="character" w:customStyle="1" w:styleId="WW8Num90z3">
    <w:name w:val="WW8Num90z3"/>
    <w:rsid w:val="00F56918"/>
    <w:rPr>
      <w:rFonts w:ascii="Symbol" w:hAnsi="Symbol" w:cs="Symbol"/>
    </w:rPr>
  </w:style>
  <w:style w:type="character" w:customStyle="1" w:styleId="WW8Num90z4">
    <w:name w:val="WW8Num90z4"/>
    <w:rsid w:val="00F56918"/>
  </w:style>
  <w:style w:type="character" w:customStyle="1" w:styleId="WW8Num90z5">
    <w:name w:val="WW8Num90z5"/>
    <w:rsid w:val="00F56918"/>
  </w:style>
  <w:style w:type="character" w:customStyle="1" w:styleId="WW8Num90z6">
    <w:name w:val="WW8Num90z6"/>
    <w:rsid w:val="00F56918"/>
  </w:style>
  <w:style w:type="character" w:customStyle="1" w:styleId="WW8Num90z7">
    <w:name w:val="WW8Num90z7"/>
    <w:rsid w:val="00F56918"/>
  </w:style>
  <w:style w:type="character" w:customStyle="1" w:styleId="WW8Num90z8">
    <w:name w:val="WW8Num90z8"/>
    <w:rsid w:val="00F56918"/>
  </w:style>
  <w:style w:type="character" w:customStyle="1" w:styleId="WW8Num9z2">
    <w:name w:val="WW8Num9z2"/>
    <w:rsid w:val="00F56918"/>
  </w:style>
  <w:style w:type="character" w:customStyle="1" w:styleId="WW8Num9z3">
    <w:name w:val="WW8Num9z3"/>
    <w:rsid w:val="00F56918"/>
  </w:style>
  <w:style w:type="character" w:customStyle="1" w:styleId="WW8Num9z4">
    <w:name w:val="WW8Num9z4"/>
    <w:rsid w:val="00F56918"/>
  </w:style>
  <w:style w:type="character" w:customStyle="1" w:styleId="WW8Num9z7">
    <w:name w:val="WW8Num9z7"/>
    <w:rsid w:val="00F56918"/>
  </w:style>
  <w:style w:type="character" w:customStyle="1" w:styleId="WW8Num9z8">
    <w:name w:val="WW8Num9z8"/>
    <w:rsid w:val="00F56918"/>
  </w:style>
  <w:style w:type="character" w:customStyle="1" w:styleId="WW8Num13z1">
    <w:name w:val="WW8Num13z1"/>
    <w:rsid w:val="00F56918"/>
  </w:style>
  <w:style w:type="character" w:customStyle="1" w:styleId="WW8Num13z2">
    <w:name w:val="WW8Num13z2"/>
    <w:rsid w:val="00F56918"/>
  </w:style>
  <w:style w:type="character" w:customStyle="1" w:styleId="WW8Num13z3">
    <w:name w:val="WW8Num13z3"/>
    <w:rsid w:val="00F56918"/>
  </w:style>
  <w:style w:type="character" w:customStyle="1" w:styleId="WW8Num13z4">
    <w:name w:val="WW8Num13z4"/>
    <w:rsid w:val="00F56918"/>
  </w:style>
  <w:style w:type="character" w:customStyle="1" w:styleId="WW8Num13z5">
    <w:name w:val="WW8Num13z5"/>
    <w:rsid w:val="00F56918"/>
  </w:style>
  <w:style w:type="character" w:customStyle="1" w:styleId="WW8Num13z6">
    <w:name w:val="WW8Num13z6"/>
    <w:rsid w:val="00F56918"/>
  </w:style>
  <w:style w:type="character" w:customStyle="1" w:styleId="WW8Num13z7">
    <w:name w:val="WW8Num13z7"/>
    <w:rsid w:val="00F56918"/>
  </w:style>
  <w:style w:type="character" w:customStyle="1" w:styleId="WW8Num13z8">
    <w:name w:val="WW8Num13z8"/>
    <w:rsid w:val="00F56918"/>
  </w:style>
  <w:style w:type="character" w:customStyle="1" w:styleId="WW8Num82z5">
    <w:name w:val="WW8Num82z5"/>
    <w:rsid w:val="00F56918"/>
  </w:style>
  <w:style w:type="character" w:customStyle="1" w:styleId="WW8Num82z6">
    <w:name w:val="WW8Num82z6"/>
    <w:rsid w:val="00F56918"/>
  </w:style>
  <w:style w:type="character" w:customStyle="1" w:styleId="WW8Num82z7">
    <w:name w:val="WW8Num82z7"/>
    <w:rsid w:val="00F56918"/>
  </w:style>
  <w:style w:type="character" w:customStyle="1" w:styleId="WW8Num82z8">
    <w:name w:val="WW8Num82z8"/>
    <w:rsid w:val="00F56918"/>
  </w:style>
  <w:style w:type="character" w:customStyle="1" w:styleId="WW8Num91z4">
    <w:name w:val="WW8Num91z4"/>
    <w:rsid w:val="00F56918"/>
  </w:style>
  <w:style w:type="character" w:customStyle="1" w:styleId="WW8Num91z5">
    <w:name w:val="WW8Num91z5"/>
    <w:rsid w:val="00F56918"/>
  </w:style>
  <w:style w:type="character" w:customStyle="1" w:styleId="WW8Num91z6">
    <w:name w:val="WW8Num91z6"/>
    <w:rsid w:val="00F56918"/>
  </w:style>
  <w:style w:type="character" w:customStyle="1" w:styleId="WW8Num91z7">
    <w:name w:val="WW8Num91z7"/>
    <w:rsid w:val="00F56918"/>
  </w:style>
  <w:style w:type="character" w:customStyle="1" w:styleId="WW8Num91z8">
    <w:name w:val="WW8Num91z8"/>
    <w:rsid w:val="00F56918"/>
  </w:style>
  <w:style w:type="character" w:customStyle="1" w:styleId="Domylnaczcionkaakapitu8">
    <w:name w:val="Domyślna czcionka akapitu8"/>
    <w:rsid w:val="00F56918"/>
  </w:style>
  <w:style w:type="character" w:customStyle="1" w:styleId="WW8Num69z3">
    <w:name w:val="WW8Num69z3"/>
    <w:rsid w:val="00F56918"/>
  </w:style>
  <w:style w:type="character" w:customStyle="1" w:styleId="WW8Num69z4">
    <w:name w:val="WW8Num69z4"/>
    <w:rsid w:val="00F56918"/>
  </w:style>
  <w:style w:type="character" w:customStyle="1" w:styleId="WW8Num69z5">
    <w:name w:val="WW8Num69z5"/>
    <w:rsid w:val="00F56918"/>
  </w:style>
  <w:style w:type="character" w:customStyle="1" w:styleId="WW8Num69z6">
    <w:name w:val="WW8Num69z6"/>
    <w:rsid w:val="00F56918"/>
  </w:style>
  <w:style w:type="character" w:customStyle="1" w:styleId="WW8Num69z7">
    <w:name w:val="WW8Num69z7"/>
    <w:rsid w:val="00F56918"/>
  </w:style>
  <w:style w:type="character" w:customStyle="1" w:styleId="WW8Num69z8">
    <w:name w:val="WW8Num69z8"/>
    <w:rsid w:val="00F56918"/>
  </w:style>
  <w:style w:type="character" w:customStyle="1" w:styleId="WW8Num84z3">
    <w:name w:val="WW8Num84z3"/>
    <w:rsid w:val="00F56918"/>
    <w:rPr>
      <w:rFonts w:ascii="Symbol" w:hAnsi="Symbol" w:cs="Symbol"/>
    </w:rPr>
  </w:style>
  <w:style w:type="character" w:customStyle="1" w:styleId="WW8Num84z5">
    <w:name w:val="WW8Num84z5"/>
    <w:rsid w:val="00F56918"/>
  </w:style>
  <w:style w:type="character" w:customStyle="1" w:styleId="WW8Num84z6">
    <w:name w:val="WW8Num84z6"/>
    <w:rsid w:val="00F56918"/>
  </w:style>
  <w:style w:type="character" w:customStyle="1" w:styleId="WW8Num84z7">
    <w:name w:val="WW8Num84z7"/>
    <w:rsid w:val="00F56918"/>
  </w:style>
  <w:style w:type="character" w:customStyle="1" w:styleId="WW8Num84z8">
    <w:name w:val="WW8Num84z8"/>
    <w:rsid w:val="00F56918"/>
  </w:style>
  <w:style w:type="character" w:customStyle="1" w:styleId="WW8Num87z2">
    <w:name w:val="WW8Num87z2"/>
    <w:rsid w:val="00F56918"/>
    <w:rPr>
      <w:rFonts w:ascii="OpenSymbol" w:eastAsia="OpenSymbol" w:hAnsi="OpenSymbol" w:cs="OpenSymbol"/>
    </w:rPr>
  </w:style>
  <w:style w:type="character" w:customStyle="1" w:styleId="WW8Num93z1">
    <w:name w:val="WW8Num93z1"/>
    <w:rsid w:val="00F56918"/>
    <w:rPr>
      <w:rFonts w:ascii="Symbol" w:hAnsi="Symbol" w:cs="Symbol"/>
      <w:b/>
      <w:bCs/>
      <w:w w:val="99"/>
      <w:sz w:val="18"/>
      <w:szCs w:val="18"/>
    </w:rPr>
  </w:style>
  <w:style w:type="character" w:customStyle="1" w:styleId="WW8Num52z1">
    <w:name w:val="WW8Num52z1"/>
    <w:rsid w:val="00F56918"/>
  </w:style>
  <w:style w:type="character" w:customStyle="1" w:styleId="WW8Num52z3">
    <w:name w:val="WW8Num52z3"/>
    <w:rsid w:val="00F56918"/>
  </w:style>
  <w:style w:type="character" w:customStyle="1" w:styleId="WW8Num70z3">
    <w:name w:val="WW8Num70z3"/>
    <w:rsid w:val="00F56918"/>
  </w:style>
  <w:style w:type="character" w:customStyle="1" w:styleId="WW8Num70z4">
    <w:name w:val="WW8Num70z4"/>
    <w:rsid w:val="00F56918"/>
  </w:style>
  <w:style w:type="character" w:customStyle="1" w:styleId="WW8Num70z5">
    <w:name w:val="WW8Num70z5"/>
    <w:rsid w:val="00F56918"/>
  </w:style>
  <w:style w:type="character" w:customStyle="1" w:styleId="WW8Num70z6">
    <w:name w:val="WW8Num70z6"/>
    <w:rsid w:val="00F56918"/>
  </w:style>
  <w:style w:type="character" w:customStyle="1" w:styleId="WW8Num70z7">
    <w:name w:val="WW8Num70z7"/>
    <w:rsid w:val="00F56918"/>
  </w:style>
  <w:style w:type="character" w:customStyle="1" w:styleId="WW8Num70z8">
    <w:name w:val="WW8Num70z8"/>
    <w:rsid w:val="00F56918"/>
  </w:style>
  <w:style w:type="character" w:customStyle="1" w:styleId="WW8Num85z3">
    <w:name w:val="WW8Num85z3"/>
    <w:rsid w:val="00F56918"/>
    <w:rPr>
      <w:rFonts w:ascii="Symbol" w:hAnsi="Symbol" w:cs="OpenSymbol"/>
    </w:rPr>
  </w:style>
  <w:style w:type="character" w:customStyle="1" w:styleId="WW8Num85z5">
    <w:name w:val="WW8Num85z5"/>
    <w:rsid w:val="00F56918"/>
  </w:style>
  <w:style w:type="character" w:customStyle="1" w:styleId="WW8Num85z6">
    <w:name w:val="WW8Num85z6"/>
    <w:rsid w:val="00F56918"/>
  </w:style>
  <w:style w:type="character" w:customStyle="1" w:styleId="WW8Num85z7">
    <w:name w:val="WW8Num85z7"/>
    <w:rsid w:val="00F56918"/>
  </w:style>
  <w:style w:type="character" w:customStyle="1" w:styleId="WW8Num85z8">
    <w:name w:val="WW8Num85z8"/>
    <w:rsid w:val="00F56918"/>
  </w:style>
  <w:style w:type="character" w:customStyle="1" w:styleId="WW8Num71z3">
    <w:name w:val="WW8Num71z3"/>
    <w:rsid w:val="00F56918"/>
  </w:style>
  <w:style w:type="character" w:customStyle="1" w:styleId="WW8Num71z4">
    <w:name w:val="WW8Num71z4"/>
    <w:rsid w:val="00F56918"/>
  </w:style>
  <w:style w:type="character" w:customStyle="1" w:styleId="WW8Num71z5">
    <w:name w:val="WW8Num71z5"/>
    <w:rsid w:val="00F56918"/>
  </w:style>
  <w:style w:type="character" w:customStyle="1" w:styleId="WW8Num71z6">
    <w:name w:val="WW8Num71z6"/>
    <w:rsid w:val="00F56918"/>
  </w:style>
  <w:style w:type="character" w:customStyle="1" w:styleId="WW8Num71z7">
    <w:name w:val="WW8Num71z7"/>
    <w:rsid w:val="00F56918"/>
  </w:style>
  <w:style w:type="character" w:customStyle="1" w:styleId="WW8Num71z8">
    <w:name w:val="WW8Num71z8"/>
    <w:rsid w:val="00F56918"/>
  </w:style>
  <w:style w:type="character" w:customStyle="1" w:styleId="WW8Num87z4">
    <w:name w:val="WW8Num87z4"/>
    <w:rsid w:val="00F56918"/>
  </w:style>
  <w:style w:type="character" w:customStyle="1" w:styleId="WW8Num87z5">
    <w:name w:val="WW8Num87z5"/>
    <w:rsid w:val="00F56918"/>
  </w:style>
  <w:style w:type="character" w:customStyle="1" w:styleId="WW8Num87z6">
    <w:name w:val="WW8Num87z6"/>
    <w:rsid w:val="00F56918"/>
  </w:style>
  <w:style w:type="character" w:customStyle="1" w:styleId="WW8Num87z7">
    <w:name w:val="WW8Num87z7"/>
    <w:rsid w:val="00F56918"/>
  </w:style>
  <w:style w:type="character" w:customStyle="1" w:styleId="WW8Num87z8">
    <w:name w:val="WW8Num87z8"/>
    <w:rsid w:val="00F56918"/>
  </w:style>
  <w:style w:type="character" w:customStyle="1" w:styleId="WW8Num88z2">
    <w:name w:val="WW8Num88z2"/>
    <w:rsid w:val="00F56918"/>
    <w:rPr>
      <w:rFonts w:ascii="OpenSymbol" w:eastAsia="OpenSymbol" w:hAnsi="OpenSymbol" w:cs="OpenSymbol"/>
    </w:rPr>
  </w:style>
  <w:style w:type="character" w:customStyle="1" w:styleId="WW8Num88z3">
    <w:name w:val="WW8Num88z3"/>
    <w:rsid w:val="00F56918"/>
    <w:rPr>
      <w:rFonts w:ascii="Symbol" w:hAnsi="Symbol" w:cs="OpenSymbol"/>
    </w:rPr>
  </w:style>
  <w:style w:type="character" w:customStyle="1" w:styleId="WW8Num88z5">
    <w:name w:val="WW8Num88z5"/>
    <w:rsid w:val="00F56918"/>
  </w:style>
  <w:style w:type="character" w:customStyle="1" w:styleId="WW8Num88z6">
    <w:name w:val="WW8Num88z6"/>
    <w:rsid w:val="00F56918"/>
  </w:style>
  <w:style w:type="character" w:customStyle="1" w:styleId="WW8Num88z7">
    <w:name w:val="WW8Num88z7"/>
    <w:rsid w:val="00F56918"/>
  </w:style>
  <w:style w:type="character" w:customStyle="1" w:styleId="WW8Num88z8">
    <w:name w:val="WW8Num88z8"/>
    <w:rsid w:val="00F56918"/>
  </w:style>
  <w:style w:type="character" w:customStyle="1" w:styleId="WW8Num95z1">
    <w:name w:val="WW8Num95z1"/>
    <w:rsid w:val="00F56918"/>
    <w:rPr>
      <w:rFonts w:ascii="OpenSymbol" w:hAnsi="OpenSymbol" w:cs="StarSymbol"/>
      <w:sz w:val="18"/>
      <w:szCs w:val="18"/>
    </w:rPr>
  </w:style>
  <w:style w:type="character" w:customStyle="1" w:styleId="WW8Num14z1">
    <w:name w:val="WW8Num14z1"/>
    <w:rsid w:val="00F56918"/>
  </w:style>
  <w:style w:type="character" w:customStyle="1" w:styleId="WW8Num14z2">
    <w:name w:val="WW8Num14z2"/>
    <w:rsid w:val="00F56918"/>
  </w:style>
  <w:style w:type="character" w:customStyle="1" w:styleId="WW8Num14z3">
    <w:name w:val="WW8Num14z3"/>
    <w:rsid w:val="00F56918"/>
  </w:style>
  <w:style w:type="character" w:customStyle="1" w:styleId="WW8Num14z4">
    <w:name w:val="WW8Num14z4"/>
    <w:rsid w:val="00F56918"/>
  </w:style>
  <w:style w:type="character" w:customStyle="1" w:styleId="WW8Num14z5">
    <w:name w:val="WW8Num14z5"/>
    <w:rsid w:val="00F56918"/>
  </w:style>
  <w:style w:type="character" w:customStyle="1" w:styleId="WW8Num14z6">
    <w:name w:val="WW8Num14z6"/>
    <w:rsid w:val="00F56918"/>
  </w:style>
  <w:style w:type="character" w:customStyle="1" w:styleId="WW8Num14z7">
    <w:name w:val="WW8Num14z7"/>
    <w:rsid w:val="00F56918"/>
  </w:style>
  <w:style w:type="character" w:customStyle="1" w:styleId="WW8Num14z8">
    <w:name w:val="WW8Num14z8"/>
    <w:rsid w:val="00F56918"/>
  </w:style>
  <w:style w:type="character" w:customStyle="1" w:styleId="WW8Num20z1">
    <w:name w:val="WW8Num20z1"/>
    <w:rsid w:val="00F56918"/>
    <w:rPr>
      <w:rFonts w:ascii="Wingdings" w:hAnsi="Wingdings" w:cs="Wingdings"/>
      <w:sz w:val="16"/>
    </w:rPr>
  </w:style>
  <w:style w:type="character" w:customStyle="1" w:styleId="WW8Num20z2">
    <w:name w:val="WW8Num20z2"/>
    <w:rsid w:val="00F56918"/>
    <w:rPr>
      <w:rFonts w:ascii="Wingdings" w:hAnsi="Wingdings" w:cs="Wingdings"/>
    </w:rPr>
  </w:style>
  <w:style w:type="character" w:customStyle="1" w:styleId="WW8Num20z3">
    <w:name w:val="WW8Num20z3"/>
    <w:rsid w:val="00F56918"/>
    <w:rPr>
      <w:rFonts w:ascii="Symbol" w:hAnsi="Symbol" w:cs="Symbol"/>
    </w:rPr>
  </w:style>
  <w:style w:type="character" w:customStyle="1" w:styleId="WW8Num20z4">
    <w:name w:val="WW8Num20z4"/>
    <w:rsid w:val="00F56918"/>
    <w:rPr>
      <w:rFonts w:ascii="Courier New" w:hAnsi="Courier New" w:cs="Courier New"/>
    </w:rPr>
  </w:style>
  <w:style w:type="character" w:customStyle="1" w:styleId="WW8Num20z5">
    <w:name w:val="WW8Num20z5"/>
    <w:rsid w:val="00F56918"/>
  </w:style>
  <w:style w:type="character" w:customStyle="1" w:styleId="WW8Num20z6">
    <w:name w:val="WW8Num20z6"/>
    <w:rsid w:val="00F56918"/>
  </w:style>
  <w:style w:type="character" w:customStyle="1" w:styleId="WW8Num20z7">
    <w:name w:val="WW8Num20z7"/>
    <w:rsid w:val="00F56918"/>
  </w:style>
  <w:style w:type="character" w:customStyle="1" w:styleId="WW8Num20z8">
    <w:name w:val="WW8Num20z8"/>
    <w:rsid w:val="00F56918"/>
  </w:style>
  <w:style w:type="character" w:customStyle="1" w:styleId="WW8Num25z1">
    <w:name w:val="WW8Num25z1"/>
    <w:rsid w:val="00F56918"/>
  </w:style>
  <w:style w:type="character" w:customStyle="1" w:styleId="WW8Num25z2">
    <w:name w:val="WW8Num25z2"/>
    <w:rsid w:val="00F56918"/>
  </w:style>
  <w:style w:type="character" w:customStyle="1" w:styleId="WW8Num25z3">
    <w:name w:val="WW8Num25z3"/>
    <w:rsid w:val="00F56918"/>
  </w:style>
  <w:style w:type="character" w:customStyle="1" w:styleId="WW8Num25z4">
    <w:name w:val="WW8Num25z4"/>
    <w:rsid w:val="00F56918"/>
  </w:style>
  <w:style w:type="character" w:customStyle="1" w:styleId="WW8Num25z5">
    <w:name w:val="WW8Num25z5"/>
    <w:rsid w:val="00F56918"/>
  </w:style>
  <w:style w:type="character" w:customStyle="1" w:styleId="WW8Num25z6">
    <w:name w:val="WW8Num25z6"/>
    <w:rsid w:val="00F56918"/>
  </w:style>
  <w:style w:type="character" w:customStyle="1" w:styleId="WW8Num25z7">
    <w:name w:val="WW8Num25z7"/>
    <w:rsid w:val="00F56918"/>
  </w:style>
  <w:style w:type="character" w:customStyle="1" w:styleId="WW8Num25z8">
    <w:name w:val="WW8Num25z8"/>
    <w:rsid w:val="00F56918"/>
  </w:style>
  <w:style w:type="character" w:customStyle="1" w:styleId="WW8Num27z3">
    <w:name w:val="WW8Num27z3"/>
    <w:rsid w:val="00F56918"/>
  </w:style>
  <w:style w:type="character" w:customStyle="1" w:styleId="WW8Num27z5">
    <w:name w:val="WW8Num27z5"/>
    <w:rsid w:val="00F56918"/>
  </w:style>
  <w:style w:type="character" w:customStyle="1" w:styleId="WW8Num27z6">
    <w:name w:val="WW8Num27z6"/>
    <w:rsid w:val="00F56918"/>
  </w:style>
  <w:style w:type="character" w:customStyle="1" w:styleId="WW8Num27z7">
    <w:name w:val="WW8Num27z7"/>
    <w:rsid w:val="00F56918"/>
  </w:style>
  <w:style w:type="character" w:customStyle="1" w:styleId="WW8Num27z8">
    <w:name w:val="WW8Num27z8"/>
    <w:rsid w:val="00F56918"/>
  </w:style>
  <w:style w:type="character" w:customStyle="1" w:styleId="WW8Num42z2">
    <w:name w:val="WW8Num42z2"/>
    <w:rsid w:val="00F56918"/>
  </w:style>
  <w:style w:type="character" w:customStyle="1" w:styleId="WW8Num42z3">
    <w:name w:val="WW8Num42z3"/>
    <w:rsid w:val="00F56918"/>
  </w:style>
  <w:style w:type="character" w:customStyle="1" w:styleId="WW8Num42z4">
    <w:name w:val="WW8Num42z4"/>
    <w:rsid w:val="00F56918"/>
  </w:style>
  <w:style w:type="character" w:customStyle="1" w:styleId="WW8Num42z5">
    <w:name w:val="WW8Num42z5"/>
    <w:rsid w:val="00F56918"/>
  </w:style>
  <w:style w:type="character" w:customStyle="1" w:styleId="WW8Num42z6">
    <w:name w:val="WW8Num42z6"/>
    <w:rsid w:val="00F56918"/>
  </w:style>
  <w:style w:type="character" w:customStyle="1" w:styleId="WW8Num42z7">
    <w:name w:val="WW8Num42z7"/>
    <w:rsid w:val="00F56918"/>
  </w:style>
  <w:style w:type="character" w:customStyle="1" w:styleId="WW8Num42z8">
    <w:name w:val="WW8Num42z8"/>
    <w:rsid w:val="00F56918"/>
  </w:style>
  <w:style w:type="character" w:customStyle="1" w:styleId="WW8Num48z1">
    <w:name w:val="WW8Num48z1"/>
    <w:rsid w:val="00F56918"/>
  </w:style>
  <w:style w:type="character" w:customStyle="1" w:styleId="WW8Num48z2">
    <w:name w:val="WW8Num48z2"/>
    <w:rsid w:val="00F56918"/>
  </w:style>
  <w:style w:type="character" w:customStyle="1" w:styleId="WW8Num48z3">
    <w:name w:val="WW8Num48z3"/>
    <w:rsid w:val="00F56918"/>
  </w:style>
  <w:style w:type="character" w:customStyle="1" w:styleId="WW8Num48z4">
    <w:name w:val="WW8Num48z4"/>
    <w:rsid w:val="00F56918"/>
  </w:style>
  <w:style w:type="character" w:customStyle="1" w:styleId="WW8Num48z5">
    <w:name w:val="WW8Num48z5"/>
    <w:rsid w:val="00F56918"/>
  </w:style>
  <w:style w:type="character" w:customStyle="1" w:styleId="WW8Num48z6">
    <w:name w:val="WW8Num48z6"/>
    <w:rsid w:val="00F56918"/>
  </w:style>
  <w:style w:type="character" w:customStyle="1" w:styleId="WW8Num48z7">
    <w:name w:val="WW8Num48z7"/>
    <w:rsid w:val="00F56918"/>
  </w:style>
  <w:style w:type="character" w:customStyle="1" w:styleId="WW8Num48z8">
    <w:name w:val="WW8Num48z8"/>
    <w:rsid w:val="00F56918"/>
  </w:style>
  <w:style w:type="character" w:customStyle="1" w:styleId="WW8Num53z1">
    <w:name w:val="WW8Num53z1"/>
    <w:rsid w:val="00F56918"/>
    <w:rPr>
      <w:rFonts w:ascii="OpenSymbol" w:hAnsi="OpenSymbol" w:cs="Courier New"/>
    </w:rPr>
  </w:style>
  <w:style w:type="character" w:customStyle="1" w:styleId="WW8Num53z2">
    <w:name w:val="WW8Num53z2"/>
    <w:rsid w:val="00F56918"/>
  </w:style>
  <w:style w:type="character" w:customStyle="1" w:styleId="WW8Num53z3">
    <w:name w:val="WW8Num53z3"/>
    <w:rsid w:val="00F56918"/>
    <w:rPr>
      <w:rFonts w:ascii="Wingdings 2" w:hAnsi="Wingdings 2" w:cs="Symbol"/>
    </w:rPr>
  </w:style>
  <w:style w:type="character" w:customStyle="1" w:styleId="WW8Num53z4">
    <w:name w:val="WW8Num53z4"/>
    <w:rsid w:val="00F56918"/>
  </w:style>
  <w:style w:type="character" w:customStyle="1" w:styleId="WW8Num53z5">
    <w:name w:val="WW8Num53z5"/>
    <w:rsid w:val="00F56918"/>
  </w:style>
  <w:style w:type="character" w:customStyle="1" w:styleId="WW8Num53z6">
    <w:name w:val="WW8Num53z6"/>
    <w:rsid w:val="00F56918"/>
  </w:style>
  <w:style w:type="character" w:customStyle="1" w:styleId="WW8Num53z7">
    <w:name w:val="WW8Num53z7"/>
    <w:rsid w:val="00F56918"/>
  </w:style>
  <w:style w:type="character" w:customStyle="1" w:styleId="WW8Num53z8">
    <w:name w:val="WW8Num53z8"/>
    <w:rsid w:val="00F56918"/>
  </w:style>
  <w:style w:type="character" w:customStyle="1" w:styleId="WW8Num54z1">
    <w:name w:val="WW8Num54z1"/>
    <w:rsid w:val="00F56918"/>
    <w:rPr>
      <w:rFonts w:ascii="OpenSymbol" w:hAnsi="OpenSymbol" w:cs="Courier New"/>
    </w:rPr>
  </w:style>
  <w:style w:type="character" w:customStyle="1" w:styleId="WW8Num54z3">
    <w:name w:val="WW8Num54z3"/>
    <w:rsid w:val="00F56918"/>
    <w:rPr>
      <w:rFonts w:ascii="Wingdings 2" w:hAnsi="Wingdings 2" w:cs="Symbol"/>
    </w:rPr>
  </w:style>
  <w:style w:type="character" w:customStyle="1" w:styleId="WW8Num60z1">
    <w:name w:val="WW8Num60z1"/>
    <w:rsid w:val="00F56918"/>
    <w:rPr>
      <w:rFonts w:ascii="OpenSymbol" w:hAnsi="OpenSymbol" w:cs="Courier New"/>
    </w:rPr>
  </w:style>
  <w:style w:type="character" w:customStyle="1" w:styleId="WW8Num60z2">
    <w:name w:val="WW8Num60z2"/>
    <w:rsid w:val="00F56918"/>
  </w:style>
  <w:style w:type="character" w:customStyle="1" w:styleId="WW8Num60z3">
    <w:name w:val="WW8Num60z3"/>
    <w:rsid w:val="00F56918"/>
    <w:rPr>
      <w:rFonts w:ascii="Wingdings 2" w:hAnsi="Wingdings 2" w:cs="Symbol"/>
    </w:rPr>
  </w:style>
  <w:style w:type="character" w:customStyle="1" w:styleId="WW8Num60z4">
    <w:name w:val="WW8Num60z4"/>
    <w:rsid w:val="00F56918"/>
  </w:style>
  <w:style w:type="character" w:customStyle="1" w:styleId="WW8Num60z5">
    <w:name w:val="WW8Num60z5"/>
    <w:rsid w:val="00F56918"/>
  </w:style>
  <w:style w:type="character" w:customStyle="1" w:styleId="WW8Num60z6">
    <w:name w:val="WW8Num60z6"/>
    <w:rsid w:val="00F56918"/>
  </w:style>
  <w:style w:type="character" w:customStyle="1" w:styleId="WW8Num60z7">
    <w:name w:val="WW8Num60z7"/>
    <w:rsid w:val="00F56918"/>
  </w:style>
  <w:style w:type="character" w:customStyle="1" w:styleId="WW8Num60z8">
    <w:name w:val="WW8Num60z8"/>
    <w:rsid w:val="00F56918"/>
  </w:style>
  <w:style w:type="character" w:customStyle="1" w:styleId="WW8Num74z3">
    <w:name w:val="WW8Num74z3"/>
    <w:rsid w:val="00F56918"/>
  </w:style>
  <w:style w:type="character" w:customStyle="1" w:styleId="WW8Num74z4">
    <w:name w:val="WW8Num74z4"/>
    <w:rsid w:val="00F56918"/>
  </w:style>
  <w:style w:type="character" w:customStyle="1" w:styleId="WW8Num74z5">
    <w:name w:val="WW8Num74z5"/>
    <w:rsid w:val="00F56918"/>
  </w:style>
  <w:style w:type="character" w:customStyle="1" w:styleId="WW8Num74z6">
    <w:name w:val="WW8Num74z6"/>
    <w:rsid w:val="00F56918"/>
  </w:style>
  <w:style w:type="character" w:customStyle="1" w:styleId="WW8Num74z7">
    <w:name w:val="WW8Num74z7"/>
    <w:rsid w:val="00F56918"/>
  </w:style>
  <w:style w:type="character" w:customStyle="1" w:styleId="WW8Num74z8">
    <w:name w:val="WW8Num74z8"/>
    <w:rsid w:val="00F56918"/>
  </w:style>
  <w:style w:type="character" w:customStyle="1" w:styleId="WW8Num92z5">
    <w:name w:val="WW8Num92z5"/>
    <w:rsid w:val="00F56918"/>
  </w:style>
  <w:style w:type="character" w:customStyle="1" w:styleId="WW8Num92z6">
    <w:name w:val="WW8Num92z6"/>
    <w:rsid w:val="00F56918"/>
  </w:style>
  <w:style w:type="character" w:customStyle="1" w:styleId="WW8Num92z7">
    <w:name w:val="WW8Num92z7"/>
    <w:rsid w:val="00F56918"/>
  </w:style>
  <w:style w:type="character" w:customStyle="1" w:styleId="WW8Num92z8">
    <w:name w:val="WW8Num92z8"/>
    <w:rsid w:val="00F56918"/>
  </w:style>
  <w:style w:type="character" w:customStyle="1" w:styleId="WW8Num34z5">
    <w:name w:val="WW8Num34z5"/>
    <w:rsid w:val="00F56918"/>
  </w:style>
  <w:style w:type="character" w:customStyle="1" w:styleId="WW8Num34z6">
    <w:name w:val="WW8Num34z6"/>
    <w:rsid w:val="00F56918"/>
  </w:style>
  <w:style w:type="character" w:customStyle="1" w:styleId="WW8Num34z7">
    <w:name w:val="WW8Num34z7"/>
    <w:rsid w:val="00F56918"/>
  </w:style>
  <w:style w:type="character" w:customStyle="1" w:styleId="WW8Num34z8">
    <w:name w:val="WW8Num34z8"/>
    <w:rsid w:val="00F56918"/>
  </w:style>
  <w:style w:type="character" w:customStyle="1" w:styleId="WW8Num43z2">
    <w:name w:val="WW8Num43z2"/>
    <w:rsid w:val="00F56918"/>
  </w:style>
  <w:style w:type="character" w:customStyle="1" w:styleId="WW8Num43z3">
    <w:name w:val="WW8Num43z3"/>
    <w:rsid w:val="00F56918"/>
  </w:style>
  <w:style w:type="character" w:customStyle="1" w:styleId="WW8Num43z4">
    <w:name w:val="WW8Num43z4"/>
    <w:rsid w:val="00F56918"/>
  </w:style>
  <w:style w:type="character" w:customStyle="1" w:styleId="WW8Num43z5">
    <w:name w:val="WW8Num43z5"/>
    <w:rsid w:val="00F56918"/>
  </w:style>
  <w:style w:type="character" w:customStyle="1" w:styleId="WW8Num43z6">
    <w:name w:val="WW8Num43z6"/>
    <w:rsid w:val="00F56918"/>
  </w:style>
  <w:style w:type="character" w:customStyle="1" w:styleId="WW8Num43z7">
    <w:name w:val="WW8Num43z7"/>
    <w:rsid w:val="00F56918"/>
  </w:style>
  <w:style w:type="character" w:customStyle="1" w:styleId="WW8Num43z8">
    <w:name w:val="WW8Num43z8"/>
    <w:rsid w:val="00F56918"/>
  </w:style>
  <w:style w:type="character" w:customStyle="1" w:styleId="WW8Num49z1">
    <w:name w:val="WW8Num49z1"/>
    <w:rsid w:val="00F56918"/>
  </w:style>
  <w:style w:type="character" w:customStyle="1" w:styleId="WW8Num49z2">
    <w:name w:val="WW8Num49z2"/>
    <w:rsid w:val="00F56918"/>
  </w:style>
  <w:style w:type="character" w:customStyle="1" w:styleId="WW8Num49z3">
    <w:name w:val="WW8Num49z3"/>
    <w:rsid w:val="00F56918"/>
  </w:style>
  <w:style w:type="character" w:customStyle="1" w:styleId="WW8Num49z4">
    <w:name w:val="WW8Num49z4"/>
    <w:rsid w:val="00F56918"/>
  </w:style>
  <w:style w:type="character" w:customStyle="1" w:styleId="WW8Num49z5">
    <w:name w:val="WW8Num49z5"/>
    <w:rsid w:val="00F56918"/>
  </w:style>
  <w:style w:type="character" w:customStyle="1" w:styleId="WW8Num49z6">
    <w:name w:val="WW8Num49z6"/>
    <w:rsid w:val="00F56918"/>
  </w:style>
  <w:style w:type="character" w:customStyle="1" w:styleId="WW8Num49z7">
    <w:name w:val="WW8Num49z7"/>
    <w:rsid w:val="00F56918"/>
  </w:style>
  <w:style w:type="character" w:customStyle="1" w:styleId="WW8Num49z8">
    <w:name w:val="WW8Num49z8"/>
    <w:rsid w:val="00F56918"/>
  </w:style>
  <w:style w:type="character" w:customStyle="1" w:styleId="WW8Num50z2">
    <w:name w:val="WW8Num50z2"/>
    <w:rsid w:val="00F56918"/>
  </w:style>
  <w:style w:type="character" w:customStyle="1" w:styleId="WW8Num50z4">
    <w:name w:val="WW8Num50z4"/>
    <w:rsid w:val="00F56918"/>
  </w:style>
  <w:style w:type="character" w:customStyle="1" w:styleId="WW8Num50z5">
    <w:name w:val="WW8Num50z5"/>
    <w:rsid w:val="00F56918"/>
  </w:style>
  <w:style w:type="character" w:customStyle="1" w:styleId="WW8Num50z6">
    <w:name w:val="WW8Num50z6"/>
    <w:rsid w:val="00F56918"/>
  </w:style>
  <w:style w:type="character" w:customStyle="1" w:styleId="WW8Num50z7">
    <w:name w:val="WW8Num50z7"/>
    <w:rsid w:val="00F56918"/>
  </w:style>
  <w:style w:type="character" w:customStyle="1" w:styleId="WW8Num50z8">
    <w:name w:val="WW8Num50z8"/>
    <w:rsid w:val="00F56918"/>
  </w:style>
  <w:style w:type="character" w:customStyle="1" w:styleId="WW8Num51z2">
    <w:name w:val="WW8Num51z2"/>
    <w:rsid w:val="00F56918"/>
  </w:style>
  <w:style w:type="character" w:customStyle="1" w:styleId="WW8Num51z4">
    <w:name w:val="WW8Num51z4"/>
    <w:rsid w:val="00F56918"/>
  </w:style>
  <w:style w:type="character" w:customStyle="1" w:styleId="WW8Num51z5">
    <w:name w:val="WW8Num51z5"/>
    <w:rsid w:val="00F56918"/>
  </w:style>
  <w:style w:type="character" w:customStyle="1" w:styleId="WW8Num51z6">
    <w:name w:val="WW8Num51z6"/>
    <w:rsid w:val="00F56918"/>
  </w:style>
  <w:style w:type="character" w:customStyle="1" w:styleId="WW8Num51z7">
    <w:name w:val="WW8Num51z7"/>
    <w:rsid w:val="00F56918"/>
  </w:style>
  <w:style w:type="character" w:customStyle="1" w:styleId="WW8Num51z8">
    <w:name w:val="WW8Num51z8"/>
    <w:rsid w:val="00F56918"/>
  </w:style>
  <w:style w:type="character" w:customStyle="1" w:styleId="WW8Num52z2">
    <w:name w:val="WW8Num52z2"/>
    <w:rsid w:val="00F56918"/>
  </w:style>
  <w:style w:type="character" w:customStyle="1" w:styleId="WW8Num52z4">
    <w:name w:val="WW8Num52z4"/>
    <w:rsid w:val="00F56918"/>
  </w:style>
  <w:style w:type="character" w:customStyle="1" w:styleId="WW8Num52z5">
    <w:name w:val="WW8Num52z5"/>
    <w:rsid w:val="00F56918"/>
  </w:style>
  <w:style w:type="character" w:customStyle="1" w:styleId="WW8Num52z6">
    <w:name w:val="WW8Num52z6"/>
    <w:rsid w:val="00F56918"/>
  </w:style>
  <w:style w:type="character" w:customStyle="1" w:styleId="WW8Num52z7">
    <w:name w:val="WW8Num52z7"/>
    <w:rsid w:val="00F56918"/>
  </w:style>
  <w:style w:type="character" w:customStyle="1" w:styleId="WW8Num52z8">
    <w:name w:val="WW8Num52z8"/>
    <w:rsid w:val="00F56918"/>
  </w:style>
  <w:style w:type="character" w:customStyle="1" w:styleId="WW8Num59z1">
    <w:name w:val="WW8Num59z1"/>
    <w:rsid w:val="00F56918"/>
    <w:rPr>
      <w:rFonts w:ascii="OpenSymbol" w:hAnsi="OpenSymbol" w:cs="Courier New"/>
    </w:rPr>
  </w:style>
  <w:style w:type="character" w:customStyle="1" w:styleId="WW8Num59z2">
    <w:name w:val="WW8Num59z2"/>
    <w:rsid w:val="00F56918"/>
  </w:style>
  <w:style w:type="character" w:customStyle="1" w:styleId="WW8Num59z3">
    <w:name w:val="WW8Num59z3"/>
    <w:rsid w:val="00F56918"/>
    <w:rPr>
      <w:rFonts w:ascii="Wingdings 2" w:hAnsi="Wingdings 2" w:cs="Symbol"/>
    </w:rPr>
  </w:style>
  <w:style w:type="character" w:customStyle="1" w:styleId="WW8Num59z4">
    <w:name w:val="WW8Num59z4"/>
    <w:rsid w:val="00F56918"/>
  </w:style>
  <w:style w:type="character" w:customStyle="1" w:styleId="WW8Num59z5">
    <w:name w:val="WW8Num59z5"/>
    <w:rsid w:val="00F56918"/>
  </w:style>
  <w:style w:type="character" w:customStyle="1" w:styleId="WW8Num59z6">
    <w:name w:val="WW8Num59z6"/>
    <w:rsid w:val="00F56918"/>
  </w:style>
  <w:style w:type="character" w:customStyle="1" w:styleId="WW8Num59z7">
    <w:name w:val="WW8Num59z7"/>
    <w:rsid w:val="00F56918"/>
  </w:style>
  <w:style w:type="character" w:customStyle="1" w:styleId="WW8Num59z8">
    <w:name w:val="WW8Num59z8"/>
    <w:rsid w:val="00F56918"/>
  </w:style>
  <w:style w:type="character" w:customStyle="1" w:styleId="WW8Num80z3">
    <w:name w:val="WW8Num80z3"/>
    <w:rsid w:val="00F56918"/>
  </w:style>
  <w:style w:type="character" w:customStyle="1" w:styleId="WW8Num80z4">
    <w:name w:val="WW8Num80z4"/>
    <w:rsid w:val="00F56918"/>
  </w:style>
  <w:style w:type="character" w:customStyle="1" w:styleId="WW8Num80z5">
    <w:name w:val="WW8Num80z5"/>
    <w:rsid w:val="00F56918"/>
  </w:style>
  <w:style w:type="character" w:customStyle="1" w:styleId="WW8Num80z6">
    <w:name w:val="WW8Num80z6"/>
    <w:rsid w:val="00F56918"/>
  </w:style>
  <w:style w:type="character" w:customStyle="1" w:styleId="WW8Num80z7">
    <w:name w:val="WW8Num80z7"/>
    <w:rsid w:val="00F56918"/>
  </w:style>
  <w:style w:type="character" w:customStyle="1" w:styleId="WW8Num80z8">
    <w:name w:val="WW8Num80z8"/>
    <w:rsid w:val="00F56918"/>
  </w:style>
  <w:style w:type="character" w:customStyle="1" w:styleId="WW8Num89z2">
    <w:name w:val="WW8Num89z2"/>
    <w:rsid w:val="00F56918"/>
    <w:rPr>
      <w:rFonts w:ascii="OpenSymbol" w:eastAsia="OpenSymbol" w:hAnsi="OpenSymbol" w:cs="OpenSymbol"/>
    </w:rPr>
  </w:style>
  <w:style w:type="character" w:customStyle="1" w:styleId="WW8Num101z4">
    <w:name w:val="WW8Num101z4"/>
    <w:rsid w:val="00F56918"/>
  </w:style>
  <w:style w:type="character" w:customStyle="1" w:styleId="WW8Num101z5">
    <w:name w:val="WW8Num101z5"/>
    <w:rsid w:val="00F56918"/>
  </w:style>
  <w:style w:type="character" w:customStyle="1" w:styleId="WW8Num101z6">
    <w:name w:val="WW8Num101z6"/>
    <w:rsid w:val="00F56918"/>
  </w:style>
  <w:style w:type="character" w:customStyle="1" w:styleId="WW8Num101z7">
    <w:name w:val="WW8Num101z7"/>
    <w:rsid w:val="00F56918"/>
  </w:style>
  <w:style w:type="character" w:customStyle="1" w:styleId="WW8Num101z8">
    <w:name w:val="WW8Num101z8"/>
    <w:rsid w:val="00F56918"/>
  </w:style>
  <w:style w:type="character" w:customStyle="1" w:styleId="WW8Num102z2">
    <w:name w:val="WW8Num102z2"/>
    <w:rsid w:val="00F56918"/>
    <w:rPr>
      <w:rFonts w:ascii="Symbol" w:hAnsi="Symbol" w:cs="OpenSymbol"/>
    </w:rPr>
  </w:style>
  <w:style w:type="character" w:customStyle="1" w:styleId="WW8Num102z3">
    <w:name w:val="WW8Num102z3"/>
    <w:rsid w:val="00F56918"/>
  </w:style>
  <w:style w:type="character" w:customStyle="1" w:styleId="WW8Num102z4">
    <w:name w:val="WW8Num102z4"/>
    <w:rsid w:val="00F56918"/>
  </w:style>
  <w:style w:type="character" w:customStyle="1" w:styleId="WW8Num102z5">
    <w:name w:val="WW8Num102z5"/>
    <w:rsid w:val="00F56918"/>
  </w:style>
  <w:style w:type="character" w:customStyle="1" w:styleId="WW8Num102z6">
    <w:name w:val="WW8Num102z6"/>
    <w:rsid w:val="00F56918"/>
  </w:style>
  <w:style w:type="character" w:customStyle="1" w:styleId="WW8Num102z7">
    <w:name w:val="WW8Num102z7"/>
    <w:rsid w:val="00F56918"/>
  </w:style>
  <w:style w:type="character" w:customStyle="1" w:styleId="WW8Num102z8">
    <w:name w:val="WW8Num102z8"/>
    <w:rsid w:val="00F56918"/>
  </w:style>
  <w:style w:type="character" w:customStyle="1" w:styleId="WW8Num78z3">
    <w:name w:val="WW8Num78z3"/>
    <w:rsid w:val="00F56918"/>
    <w:rPr>
      <w:rFonts w:ascii="Symbol" w:hAnsi="Symbol" w:cs="Symbol"/>
    </w:rPr>
  </w:style>
  <w:style w:type="character" w:customStyle="1" w:styleId="WW8Num33z5">
    <w:name w:val="WW8Num33z5"/>
    <w:rsid w:val="00F56918"/>
  </w:style>
  <w:style w:type="character" w:customStyle="1" w:styleId="WW8Num33z6">
    <w:name w:val="WW8Num33z6"/>
    <w:rsid w:val="00F56918"/>
  </w:style>
  <w:style w:type="character" w:customStyle="1" w:styleId="WW8Num33z7">
    <w:name w:val="WW8Num33z7"/>
    <w:rsid w:val="00F56918"/>
  </w:style>
  <w:style w:type="character" w:customStyle="1" w:styleId="WW8Num33z8">
    <w:name w:val="WW8Num33z8"/>
    <w:rsid w:val="00F56918"/>
  </w:style>
  <w:style w:type="character" w:customStyle="1" w:styleId="WW8Num58z1">
    <w:name w:val="WW8Num58z1"/>
    <w:rsid w:val="00F56918"/>
  </w:style>
  <w:style w:type="character" w:customStyle="1" w:styleId="WW8Num58z2">
    <w:name w:val="WW8Num58z2"/>
    <w:rsid w:val="00F56918"/>
  </w:style>
  <w:style w:type="character" w:customStyle="1" w:styleId="WW8Num58z3">
    <w:name w:val="WW8Num58z3"/>
    <w:rsid w:val="00F56918"/>
  </w:style>
  <w:style w:type="character" w:customStyle="1" w:styleId="WW8Num58z4">
    <w:name w:val="WW8Num58z4"/>
    <w:rsid w:val="00F56918"/>
  </w:style>
  <w:style w:type="character" w:customStyle="1" w:styleId="WW8Num58z5">
    <w:name w:val="WW8Num58z5"/>
    <w:rsid w:val="00F56918"/>
  </w:style>
  <w:style w:type="character" w:customStyle="1" w:styleId="WW8Num58z6">
    <w:name w:val="WW8Num58z6"/>
    <w:rsid w:val="00F56918"/>
  </w:style>
  <w:style w:type="character" w:customStyle="1" w:styleId="WW8Num58z7">
    <w:name w:val="WW8Num58z7"/>
    <w:rsid w:val="00F56918"/>
  </w:style>
  <w:style w:type="character" w:customStyle="1" w:styleId="WW8Num58z8">
    <w:name w:val="WW8Num58z8"/>
    <w:rsid w:val="00F56918"/>
  </w:style>
  <w:style w:type="character" w:customStyle="1" w:styleId="WW8Num65z3">
    <w:name w:val="WW8Num65z3"/>
    <w:rsid w:val="00F56918"/>
  </w:style>
  <w:style w:type="character" w:customStyle="1" w:styleId="WW8Num65z4">
    <w:name w:val="WW8Num65z4"/>
    <w:rsid w:val="00F56918"/>
  </w:style>
  <w:style w:type="character" w:customStyle="1" w:styleId="WW8Num65z5">
    <w:name w:val="WW8Num65z5"/>
    <w:rsid w:val="00F56918"/>
  </w:style>
  <w:style w:type="character" w:customStyle="1" w:styleId="WW8Num65z6">
    <w:name w:val="WW8Num65z6"/>
    <w:rsid w:val="00F56918"/>
  </w:style>
  <w:style w:type="character" w:customStyle="1" w:styleId="WW8Num65z7">
    <w:name w:val="WW8Num65z7"/>
    <w:rsid w:val="00F56918"/>
  </w:style>
  <w:style w:type="character" w:customStyle="1" w:styleId="WW8Num65z8">
    <w:name w:val="WW8Num65z8"/>
    <w:rsid w:val="00F56918"/>
  </w:style>
  <w:style w:type="character" w:customStyle="1" w:styleId="WW8Num81z3">
    <w:name w:val="WW8Num81z3"/>
    <w:rsid w:val="00F56918"/>
  </w:style>
  <w:style w:type="character" w:customStyle="1" w:styleId="WW8Num81z4">
    <w:name w:val="WW8Num81z4"/>
    <w:rsid w:val="00F56918"/>
  </w:style>
  <w:style w:type="character" w:customStyle="1" w:styleId="WW8Num95z2">
    <w:name w:val="WW8Num95z2"/>
    <w:rsid w:val="00F56918"/>
    <w:rPr>
      <w:rFonts w:ascii="Symbol" w:hAnsi="Symbol" w:cs="OpenSymbol"/>
    </w:rPr>
  </w:style>
  <w:style w:type="character" w:customStyle="1" w:styleId="WW8Num97z2">
    <w:name w:val="WW8Num97z2"/>
    <w:rsid w:val="00F56918"/>
    <w:rPr>
      <w:rFonts w:ascii="Symbol" w:hAnsi="Symbol" w:cs="OpenSymbol"/>
    </w:rPr>
  </w:style>
  <w:style w:type="character" w:customStyle="1" w:styleId="WW8Num98z2">
    <w:name w:val="WW8Num98z2"/>
    <w:rsid w:val="00F56918"/>
    <w:rPr>
      <w:rFonts w:ascii="Symbol" w:hAnsi="Symbol" w:cs="OpenSymbol"/>
    </w:rPr>
  </w:style>
  <w:style w:type="character" w:customStyle="1" w:styleId="WW8Num99z2">
    <w:name w:val="WW8Num99z2"/>
    <w:rsid w:val="00F56918"/>
    <w:rPr>
      <w:rFonts w:ascii="Symbol" w:hAnsi="Symbol" w:cs="OpenSymbol"/>
    </w:rPr>
  </w:style>
  <w:style w:type="character" w:customStyle="1" w:styleId="WW8Num110z3">
    <w:name w:val="WW8Num110z3"/>
    <w:rsid w:val="00F56918"/>
  </w:style>
  <w:style w:type="character" w:customStyle="1" w:styleId="WW8Num110z4">
    <w:name w:val="WW8Num110z4"/>
    <w:rsid w:val="00F56918"/>
  </w:style>
  <w:style w:type="character" w:customStyle="1" w:styleId="WW8Num110z5">
    <w:name w:val="WW8Num110z5"/>
    <w:rsid w:val="00F56918"/>
  </w:style>
  <w:style w:type="character" w:customStyle="1" w:styleId="WW8Num110z6">
    <w:name w:val="WW8Num110z6"/>
    <w:rsid w:val="00F56918"/>
  </w:style>
  <w:style w:type="character" w:customStyle="1" w:styleId="WW8Num110z7">
    <w:name w:val="WW8Num110z7"/>
    <w:rsid w:val="00F56918"/>
  </w:style>
  <w:style w:type="character" w:customStyle="1" w:styleId="WW8Num110z8">
    <w:name w:val="WW8Num110z8"/>
    <w:rsid w:val="00F56918"/>
  </w:style>
  <w:style w:type="character" w:customStyle="1" w:styleId="WW8Num111z2">
    <w:name w:val="WW8Num111z2"/>
    <w:rsid w:val="00F56918"/>
  </w:style>
  <w:style w:type="character" w:customStyle="1" w:styleId="WW8Num111z3">
    <w:name w:val="WW8Num111z3"/>
    <w:rsid w:val="00F56918"/>
  </w:style>
  <w:style w:type="character" w:customStyle="1" w:styleId="WW8Num111z4">
    <w:name w:val="WW8Num111z4"/>
    <w:rsid w:val="00F56918"/>
  </w:style>
  <w:style w:type="character" w:customStyle="1" w:styleId="WW8Num111z5">
    <w:name w:val="WW8Num111z5"/>
    <w:rsid w:val="00F56918"/>
  </w:style>
  <w:style w:type="character" w:customStyle="1" w:styleId="WW8Num111z6">
    <w:name w:val="WW8Num111z6"/>
    <w:rsid w:val="00F56918"/>
  </w:style>
  <w:style w:type="character" w:customStyle="1" w:styleId="WW8Num111z7">
    <w:name w:val="WW8Num111z7"/>
    <w:rsid w:val="00F56918"/>
  </w:style>
  <w:style w:type="character" w:customStyle="1" w:styleId="WW8Num111z8">
    <w:name w:val="WW8Num111z8"/>
    <w:rsid w:val="00F56918"/>
  </w:style>
  <w:style w:type="character" w:customStyle="1" w:styleId="ZnakZnak0">
    <w:name w:val="Znak Znak"/>
    <w:rsid w:val="00F56918"/>
    <w:rPr>
      <w:rFonts w:eastAsia="Lucida Sans Unicode"/>
      <w:kern w:val="1"/>
    </w:rPr>
  </w:style>
  <w:style w:type="character" w:customStyle="1" w:styleId="Odwoaniedokomentarza3">
    <w:name w:val="Odwołanie do komentarza3"/>
    <w:rsid w:val="00F56918"/>
    <w:rPr>
      <w:sz w:val="16"/>
      <w:szCs w:val="16"/>
    </w:rPr>
  </w:style>
  <w:style w:type="character" w:customStyle="1" w:styleId="apple-converted-space">
    <w:name w:val="apple-converted-space"/>
    <w:basedOn w:val="Domylnaczcionkaakapitu5"/>
    <w:rsid w:val="00F56918"/>
  </w:style>
  <w:style w:type="character" w:styleId="Pogrubienie">
    <w:name w:val="Strong"/>
    <w:qFormat/>
    <w:rsid w:val="00F56918"/>
    <w:rPr>
      <w:b/>
      <w:bCs/>
    </w:rPr>
  </w:style>
  <w:style w:type="character" w:customStyle="1" w:styleId="FontStyle15">
    <w:name w:val="Font Style15"/>
    <w:rsid w:val="00F56918"/>
    <w:rPr>
      <w:rFonts w:ascii="Times New Roman" w:hAnsi="Times New Roman" w:cs="Times New Roman"/>
      <w:sz w:val="18"/>
      <w:szCs w:val="18"/>
    </w:rPr>
  </w:style>
  <w:style w:type="paragraph" w:customStyle="1" w:styleId="Nagwek101">
    <w:name w:val="Nagłówek10"/>
    <w:basedOn w:val="Normalny"/>
    <w:next w:val="Tekstpodstawowy"/>
    <w:rsid w:val="00F56918"/>
    <w:pPr>
      <w:keepNext/>
      <w:spacing w:before="240" w:after="120"/>
    </w:pPr>
    <w:rPr>
      <w:rFonts w:ascii="Arial" w:eastAsia="Microsoft YaHei" w:hAnsi="Arial" w:cs="Mangal"/>
      <w:sz w:val="28"/>
      <w:szCs w:val="28"/>
    </w:rPr>
  </w:style>
  <w:style w:type="paragraph" w:customStyle="1" w:styleId="Podpis9">
    <w:name w:val="Podpis9"/>
    <w:basedOn w:val="Normalny"/>
    <w:rsid w:val="00F56918"/>
    <w:pPr>
      <w:suppressLineNumbers/>
      <w:spacing w:before="120" w:after="120"/>
    </w:pPr>
    <w:rPr>
      <w:rFonts w:cs="Mangal"/>
      <w:i/>
      <w:iCs/>
    </w:rPr>
  </w:style>
  <w:style w:type="paragraph" w:customStyle="1" w:styleId="Nagwek90">
    <w:name w:val="Nagłówek9"/>
    <w:basedOn w:val="Normalny"/>
    <w:next w:val="Tekstpodstawowy"/>
    <w:rsid w:val="00F56918"/>
    <w:pPr>
      <w:keepNext/>
      <w:spacing w:before="240" w:after="120"/>
    </w:pPr>
    <w:rPr>
      <w:rFonts w:ascii="Arial" w:eastAsia="Microsoft YaHei" w:hAnsi="Arial" w:cs="Mangal"/>
      <w:sz w:val="28"/>
      <w:szCs w:val="28"/>
    </w:rPr>
  </w:style>
  <w:style w:type="paragraph" w:customStyle="1" w:styleId="Podpis8">
    <w:name w:val="Podpis8"/>
    <w:basedOn w:val="Normalny"/>
    <w:rsid w:val="00F56918"/>
    <w:pPr>
      <w:suppressLineNumbers/>
      <w:spacing w:before="120" w:after="120"/>
    </w:pPr>
    <w:rPr>
      <w:rFonts w:cs="Mangal"/>
      <w:i/>
      <w:iCs/>
    </w:rPr>
  </w:style>
  <w:style w:type="paragraph" w:customStyle="1" w:styleId="Podpis7">
    <w:name w:val="Podpis7"/>
    <w:basedOn w:val="Normalny"/>
    <w:rsid w:val="00F56918"/>
    <w:pPr>
      <w:suppressLineNumbers/>
      <w:spacing w:before="120" w:after="120"/>
    </w:pPr>
    <w:rPr>
      <w:rFonts w:cs="Mangal"/>
      <w:i/>
      <w:iCs/>
    </w:rPr>
  </w:style>
  <w:style w:type="paragraph" w:customStyle="1" w:styleId="Legenda2">
    <w:name w:val="Legenda2"/>
    <w:basedOn w:val="Normalny"/>
    <w:rsid w:val="00F56918"/>
    <w:pPr>
      <w:suppressLineNumbers/>
      <w:spacing w:before="120" w:after="120"/>
    </w:pPr>
    <w:rPr>
      <w:rFonts w:cs="Tahoma"/>
      <w:i/>
      <w:iCs/>
    </w:rPr>
  </w:style>
  <w:style w:type="paragraph" w:customStyle="1" w:styleId="Normalny2">
    <w:name w:val="Normalny2"/>
    <w:basedOn w:val="Normalny"/>
    <w:rsid w:val="00F56918"/>
  </w:style>
  <w:style w:type="paragraph" w:customStyle="1" w:styleId="Nagwek23">
    <w:name w:val="Nagłówek 23"/>
    <w:basedOn w:val="Normalny2"/>
    <w:next w:val="Normalny2"/>
    <w:rsid w:val="00F56918"/>
    <w:pPr>
      <w:keepNext/>
      <w:numPr>
        <w:numId w:val="5"/>
      </w:numPr>
      <w:spacing w:before="120" w:after="120"/>
    </w:pPr>
    <w:rPr>
      <w:b/>
      <w:bCs/>
    </w:rPr>
  </w:style>
  <w:style w:type="paragraph" w:customStyle="1" w:styleId="Nagwek13">
    <w:name w:val="Nagłówek 13"/>
    <w:basedOn w:val="Normalny2"/>
    <w:next w:val="Normalny2"/>
    <w:rsid w:val="00F56918"/>
    <w:pPr>
      <w:keepNext/>
      <w:keepLines/>
      <w:tabs>
        <w:tab w:val="left" w:pos="0"/>
      </w:tabs>
      <w:spacing w:before="240" w:after="120"/>
    </w:pPr>
    <w:rPr>
      <w:b/>
      <w:bCs/>
      <w:caps/>
    </w:rPr>
  </w:style>
  <w:style w:type="paragraph" w:customStyle="1" w:styleId="Tekstpodstawowywcity35">
    <w:name w:val="Tekst podstawowy wcięty 35"/>
    <w:basedOn w:val="Normalny"/>
    <w:rsid w:val="00F56918"/>
    <w:pPr>
      <w:tabs>
        <w:tab w:val="left" w:pos="1134"/>
      </w:tabs>
      <w:ind w:left="1134" w:hanging="774"/>
    </w:pPr>
    <w:rPr>
      <w:szCs w:val="20"/>
    </w:rPr>
  </w:style>
  <w:style w:type="paragraph" w:customStyle="1" w:styleId="Tekstpodstawowy24">
    <w:name w:val="Tekst podstawowy 24"/>
    <w:basedOn w:val="Normalny"/>
    <w:rsid w:val="00F56918"/>
    <w:pPr>
      <w:spacing w:line="100" w:lineRule="atLeast"/>
      <w:ind w:left="1701" w:hanging="283"/>
    </w:pPr>
    <w:rPr>
      <w:i/>
      <w:sz w:val="28"/>
    </w:rPr>
  </w:style>
  <w:style w:type="paragraph" w:customStyle="1" w:styleId="Tekstpodstawowywcity26">
    <w:name w:val="Tekst podstawowy wcięty 26"/>
    <w:basedOn w:val="Normalny"/>
    <w:rsid w:val="00F56918"/>
    <w:pPr>
      <w:suppressAutoHyphens w:val="0"/>
      <w:spacing w:line="100" w:lineRule="atLeast"/>
      <w:ind w:left="709"/>
    </w:pPr>
  </w:style>
  <w:style w:type="paragraph" w:customStyle="1" w:styleId="Nagwek110">
    <w:name w:val="Nagłówek11"/>
    <w:basedOn w:val="Standard"/>
    <w:rsid w:val="00F56918"/>
    <w:pPr>
      <w:suppressLineNumbers/>
      <w:tabs>
        <w:tab w:val="center" w:pos="4818"/>
        <w:tab w:val="right" w:pos="9637"/>
      </w:tabs>
    </w:pPr>
  </w:style>
  <w:style w:type="paragraph" w:customStyle="1" w:styleId="Stopka2">
    <w:name w:val="Stopka2"/>
    <w:basedOn w:val="Standard"/>
    <w:rsid w:val="00F56918"/>
    <w:pPr>
      <w:suppressLineNumbers/>
      <w:tabs>
        <w:tab w:val="center" w:pos="4818"/>
        <w:tab w:val="right" w:pos="9637"/>
      </w:tabs>
    </w:pPr>
  </w:style>
  <w:style w:type="paragraph" w:customStyle="1" w:styleId="Nagwek14">
    <w:name w:val="Nagłówek 14"/>
    <w:basedOn w:val="Standard"/>
    <w:next w:val="Standard"/>
    <w:rsid w:val="00F56918"/>
    <w:pPr>
      <w:keepNext/>
      <w:keepLines/>
      <w:spacing w:before="120" w:after="120"/>
    </w:pPr>
    <w:rPr>
      <w:b/>
      <w:caps/>
    </w:rPr>
  </w:style>
  <w:style w:type="paragraph" w:customStyle="1" w:styleId="Nagwek24">
    <w:name w:val="Nagłówek 24"/>
    <w:basedOn w:val="Standard"/>
    <w:next w:val="Standard"/>
    <w:rsid w:val="00F56918"/>
    <w:pPr>
      <w:keepNext/>
      <w:spacing w:before="120" w:after="120"/>
    </w:pPr>
    <w:rPr>
      <w:b/>
    </w:rPr>
  </w:style>
  <w:style w:type="paragraph" w:customStyle="1" w:styleId="Nagwek32">
    <w:name w:val="Nagłówek 32"/>
    <w:basedOn w:val="Standard"/>
    <w:next w:val="Standard"/>
    <w:rsid w:val="00F56918"/>
    <w:pPr>
      <w:keepNext/>
      <w:spacing w:before="60" w:after="60"/>
    </w:pPr>
  </w:style>
  <w:style w:type="paragraph" w:styleId="Bezodstpw">
    <w:name w:val="No Spacing"/>
    <w:basedOn w:val="Normalny"/>
    <w:qFormat/>
    <w:rsid w:val="00F56918"/>
    <w:pPr>
      <w:ind w:firstLine="697"/>
    </w:pPr>
    <w:rPr>
      <w:rFonts w:eastAsia="Calibri"/>
    </w:rPr>
  </w:style>
  <w:style w:type="paragraph" w:customStyle="1" w:styleId="Tabela">
    <w:name w:val="Tabela"/>
    <w:rsid w:val="00F56918"/>
    <w:pPr>
      <w:suppressAutoHyphens/>
      <w:overflowPunct w:val="0"/>
      <w:autoSpaceDE w:val="0"/>
      <w:textAlignment w:val="baseline"/>
    </w:pPr>
    <w:rPr>
      <w:lang w:eastAsia="ar-SA"/>
    </w:rPr>
  </w:style>
  <w:style w:type="paragraph" w:customStyle="1" w:styleId="Listalitery1">
    <w:name w:val="Lista litery 1"/>
    <w:basedOn w:val="Normalny"/>
    <w:rsid w:val="00F56918"/>
    <w:pPr>
      <w:tabs>
        <w:tab w:val="num" w:pos="0"/>
      </w:tabs>
    </w:pPr>
  </w:style>
  <w:style w:type="paragraph" w:customStyle="1" w:styleId="Tekstpodstawowywcity350">
    <w:name w:val="Tekst podstawowy wcięty 35"/>
    <w:basedOn w:val="Normalny"/>
    <w:rsid w:val="00F56918"/>
    <w:pPr>
      <w:ind w:left="360"/>
      <w:jc w:val="both"/>
    </w:pPr>
    <w:rPr>
      <w:rFonts w:ascii="Arial" w:hAnsi="Arial" w:cs="Arial"/>
      <w:b/>
      <w:bCs/>
    </w:rPr>
  </w:style>
  <w:style w:type="paragraph" w:customStyle="1" w:styleId="Tekstpodstawowywcity36">
    <w:name w:val="Tekst podstawowy wcięty 36"/>
    <w:basedOn w:val="Normalny"/>
    <w:rsid w:val="00F56918"/>
    <w:pPr>
      <w:widowControl/>
      <w:spacing w:after="120"/>
      <w:ind w:left="283"/>
    </w:pPr>
    <w:rPr>
      <w:sz w:val="16"/>
      <w:szCs w:val="16"/>
      <w:lang w:val="x-none"/>
    </w:rPr>
  </w:style>
  <w:style w:type="paragraph" w:customStyle="1" w:styleId="Tekstpodstawowy240">
    <w:name w:val="Tekst podstawowy 24"/>
    <w:basedOn w:val="Normalny"/>
    <w:rsid w:val="00F56918"/>
    <w:pPr>
      <w:jc w:val="center"/>
    </w:pPr>
  </w:style>
  <w:style w:type="character" w:customStyle="1" w:styleId="listakreskiZnak">
    <w:name w:val="lista kreski Znak"/>
    <w:link w:val="listakreski"/>
    <w:rsid w:val="00F45C3B"/>
    <w:rPr>
      <w:kern w:val="1"/>
      <w:sz w:val="24"/>
      <w:lang w:eastAsia="ar-SA"/>
    </w:rPr>
  </w:style>
  <w:style w:type="numbering" w:customStyle="1" w:styleId="PunktowaneST">
    <w:name w:val="Punktowane ST"/>
    <w:basedOn w:val="Bezlisty"/>
    <w:rsid w:val="00193A1C"/>
    <w:pPr>
      <w:numPr>
        <w:numId w:val="72"/>
      </w:numPr>
    </w:pPr>
  </w:style>
  <w:style w:type="paragraph" w:customStyle="1" w:styleId="Lista1ST">
    <w:name w:val="Lista 1 ST"/>
    <w:basedOn w:val="Normalny"/>
    <w:rsid w:val="00193A1C"/>
    <w:pPr>
      <w:widowControl/>
      <w:numPr>
        <w:numId w:val="74"/>
      </w:numPr>
      <w:tabs>
        <w:tab w:val="clear" w:pos="1004"/>
      </w:tabs>
      <w:suppressAutoHyphens w:val="0"/>
      <w:ind w:left="357" w:hanging="357"/>
      <w:jc w:val="both"/>
    </w:pPr>
    <w:rPr>
      <w:rFonts w:ascii="Arial" w:eastAsia="Times New Roman" w:hAnsi="Arial"/>
      <w:kern w:val="0"/>
      <w:szCs w:val="20"/>
      <w:lang w:eastAsia="pl-PL"/>
    </w:rPr>
  </w:style>
  <w:style w:type="numbering" w:customStyle="1" w:styleId="Styl1">
    <w:name w:val="Styl1"/>
    <w:basedOn w:val="Bezlisty"/>
    <w:rsid w:val="006E38BA"/>
    <w:pPr>
      <w:numPr>
        <w:numId w:val="92"/>
      </w:numPr>
    </w:pPr>
  </w:style>
  <w:style w:type="character" w:customStyle="1" w:styleId="Nagwek1Znak">
    <w:name w:val="Nagłówek 1 Znak"/>
    <w:basedOn w:val="Domylnaczcionkaakapitu"/>
    <w:link w:val="Nagwek1"/>
    <w:rsid w:val="00C13F1F"/>
    <w:rPr>
      <w:rFonts w:ascii="Arial" w:eastAsia="Lucida Sans Unicode" w:hAnsi="Arial"/>
      <w:b/>
      <w:bCs/>
      <w:kern w:val="1"/>
      <w:sz w:val="22"/>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foot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widowControl w:val="0"/>
      <w:suppressAutoHyphens/>
    </w:pPr>
    <w:rPr>
      <w:rFonts w:eastAsia="Lucida Sans Unicode"/>
      <w:kern w:val="1"/>
      <w:sz w:val="24"/>
      <w:szCs w:val="24"/>
      <w:lang w:eastAsia="ar-SA"/>
    </w:rPr>
  </w:style>
  <w:style w:type="paragraph" w:styleId="Nagwek1">
    <w:name w:val="heading 1"/>
    <w:basedOn w:val="Normalny"/>
    <w:next w:val="Normalny"/>
    <w:link w:val="Nagwek1Znak"/>
    <w:qFormat/>
    <w:pPr>
      <w:keepNext/>
      <w:numPr>
        <w:numId w:val="1"/>
      </w:numPr>
      <w:spacing w:before="180" w:after="60"/>
      <w:outlineLvl w:val="0"/>
    </w:pPr>
    <w:rPr>
      <w:rFonts w:ascii="Arial" w:hAnsi="Arial"/>
      <w:b/>
      <w:bCs/>
      <w:sz w:val="22"/>
    </w:rPr>
  </w:style>
  <w:style w:type="paragraph" w:styleId="Nagwek2">
    <w:name w:val="heading 2"/>
    <w:basedOn w:val="Normalny"/>
    <w:next w:val="Normalny"/>
    <w:qFormat/>
    <w:pPr>
      <w:keepNext/>
      <w:numPr>
        <w:ilvl w:val="1"/>
        <w:numId w:val="1"/>
      </w:numPr>
      <w:spacing w:before="60" w:after="60"/>
      <w:jc w:val="both"/>
      <w:outlineLvl w:val="1"/>
    </w:pPr>
    <w:rPr>
      <w:b/>
      <w:bCs/>
    </w:rPr>
  </w:style>
  <w:style w:type="paragraph" w:styleId="Nagwek3">
    <w:name w:val="heading 3"/>
    <w:basedOn w:val="Normalny"/>
    <w:next w:val="Normalny"/>
    <w:qFormat/>
    <w:pPr>
      <w:numPr>
        <w:ilvl w:val="2"/>
        <w:numId w:val="1"/>
      </w:numPr>
      <w:outlineLvl w:val="2"/>
    </w:pPr>
    <w:rPr>
      <w:rFonts w:cs="Arial"/>
      <w:b/>
      <w:bCs/>
      <w:i/>
      <w:iCs/>
    </w:rPr>
  </w:style>
  <w:style w:type="paragraph" w:styleId="Nagwek4">
    <w:name w:val="heading 4"/>
    <w:basedOn w:val="Normalny"/>
    <w:next w:val="Normalny"/>
    <w:qFormat/>
    <w:pPr>
      <w:keepNext/>
      <w:numPr>
        <w:ilvl w:val="3"/>
        <w:numId w:val="1"/>
      </w:numPr>
      <w:spacing w:before="240" w:after="60" w:line="360" w:lineRule="auto"/>
      <w:outlineLvl w:val="3"/>
    </w:pPr>
    <w:rPr>
      <w:rFonts w:ascii="Arial" w:hAnsi="Arial" w:cs="Arial"/>
      <w:i/>
      <w:iCs/>
    </w:rPr>
  </w:style>
  <w:style w:type="paragraph" w:styleId="Nagwek5">
    <w:name w:val="heading 5"/>
    <w:basedOn w:val="Normalny"/>
    <w:next w:val="Normalny"/>
    <w:qFormat/>
    <w:pPr>
      <w:keepNext/>
      <w:numPr>
        <w:ilvl w:val="4"/>
        <w:numId w:val="1"/>
      </w:numPr>
      <w:outlineLvl w:val="4"/>
    </w:pPr>
    <w:rPr>
      <w:spacing w:val="-3"/>
      <w:sz w:val="28"/>
    </w:rPr>
  </w:style>
  <w:style w:type="paragraph" w:styleId="Nagwek6">
    <w:name w:val="heading 6"/>
    <w:basedOn w:val="Normalny"/>
    <w:next w:val="Normalny"/>
    <w:qFormat/>
    <w:pPr>
      <w:keepNext/>
      <w:numPr>
        <w:ilvl w:val="5"/>
        <w:numId w:val="1"/>
      </w:numPr>
      <w:outlineLvl w:val="5"/>
    </w:pPr>
    <w:rPr>
      <w:b/>
      <w:spacing w:val="-3"/>
    </w:rPr>
  </w:style>
  <w:style w:type="paragraph" w:styleId="Nagwek7">
    <w:name w:val="heading 7"/>
    <w:basedOn w:val="Normalny"/>
    <w:next w:val="Normalny"/>
    <w:qFormat/>
    <w:pPr>
      <w:keepNext/>
      <w:numPr>
        <w:ilvl w:val="6"/>
        <w:numId w:val="1"/>
      </w:numPr>
      <w:jc w:val="center"/>
      <w:outlineLvl w:val="6"/>
    </w:pPr>
    <w:rPr>
      <w:b/>
      <w:spacing w:val="-3"/>
      <w:sz w:val="44"/>
    </w:rPr>
  </w:style>
  <w:style w:type="paragraph" w:styleId="Nagwek8">
    <w:name w:val="heading 8"/>
    <w:basedOn w:val="Normalny"/>
    <w:next w:val="Normalny"/>
    <w:qFormat/>
    <w:pPr>
      <w:keepNext/>
      <w:numPr>
        <w:ilvl w:val="7"/>
        <w:numId w:val="1"/>
      </w:numPr>
      <w:jc w:val="center"/>
      <w:outlineLvl w:val="7"/>
    </w:pPr>
    <w:rPr>
      <w:b/>
      <w:color w:val="0000FF"/>
      <w:spacing w:val="-3"/>
    </w:rPr>
  </w:style>
  <w:style w:type="paragraph" w:styleId="Nagwek9">
    <w:name w:val="heading 9"/>
    <w:basedOn w:val="Normalny"/>
    <w:next w:val="Normalny"/>
    <w:qFormat/>
    <w:pPr>
      <w:keepNext/>
      <w:numPr>
        <w:ilvl w:val="8"/>
        <w:numId w:val="1"/>
      </w:numPr>
      <w:jc w:val="center"/>
      <w:outlineLvl w:val="8"/>
    </w:pPr>
    <w:rPr>
      <w:b/>
      <w:spacing w:val="-3"/>
      <w:sz w:val="4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5z0">
    <w:name w:val="WW8Num5z0"/>
    <w:rPr>
      <w:rFonts w:ascii="Wingdings" w:hAnsi="Wingdings"/>
      <w:sz w:val="16"/>
    </w:rPr>
  </w:style>
  <w:style w:type="character" w:customStyle="1" w:styleId="WW8Num6z0">
    <w:name w:val="WW8Num6z0"/>
    <w:rPr>
      <w:rFonts w:ascii="Wingdings" w:hAnsi="Wingdings"/>
      <w:sz w:val="16"/>
    </w:rPr>
  </w:style>
  <w:style w:type="character" w:customStyle="1" w:styleId="WW8Num6z1">
    <w:name w:val="WW8Num6z1"/>
    <w:rPr>
      <w:rFonts w:ascii="Courier New" w:hAnsi="Courier New"/>
      <w:sz w:val="16"/>
    </w:rPr>
  </w:style>
  <w:style w:type="character" w:customStyle="1" w:styleId="WW8Num6z5">
    <w:name w:val="WW8Num6z5"/>
    <w:rPr>
      <w:rFonts w:ascii="Wingdings" w:hAnsi="Wingdings"/>
    </w:rPr>
  </w:style>
  <w:style w:type="character" w:customStyle="1" w:styleId="WW8Num6z6">
    <w:name w:val="WW8Num6z6"/>
    <w:rPr>
      <w:rFonts w:ascii="Symbol" w:hAnsi="Symbol"/>
    </w:rPr>
  </w:style>
  <w:style w:type="character" w:customStyle="1" w:styleId="WW8Num7z0">
    <w:name w:val="WW8Num7z0"/>
    <w:rPr>
      <w:rFonts w:ascii="Wingdings" w:hAnsi="Wingdings"/>
      <w:sz w:val="16"/>
      <w:szCs w:val="16"/>
    </w:rPr>
  </w:style>
  <w:style w:type="character" w:customStyle="1" w:styleId="WW8Num9z0">
    <w:name w:val="WW8Num9z0"/>
    <w:rPr>
      <w:rFonts w:ascii="Wingdings" w:hAnsi="Wingdings"/>
      <w:sz w:val="16"/>
    </w:rPr>
  </w:style>
  <w:style w:type="character" w:customStyle="1" w:styleId="WW8Num10z0">
    <w:name w:val="WW8Num10z0"/>
    <w:rPr>
      <w:rFonts w:ascii="Wingdings" w:hAnsi="Wingdings"/>
      <w:sz w:val="16"/>
    </w:rPr>
  </w:style>
  <w:style w:type="character" w:customStyle="1" w:styleId="WW8Num11z0">
    <w:name w:val="WW8Num11z0"/>
    <w:rPr>
      <w:rFonts w:ascii="Wingdings" w:hAnsi="Wingdings"/>
      <w:sz w:val="16"/>
    </w:rPr>
  </w:style>
  <w:style w:type="character" w:customStyle="1" w:styleId="WW8Num12z0">
    <w:name w:val="WW8Num12z0"/>
    <w:rPr>
      <w:rFonts w:ascii="Wingdings" w:hAnsi="Wingdings"/>
      <w:sz w:val="16"/>
    </w:rPr>
  </w:style>
  <w:style w:type="character" w:customStyle="1" w:styleId="WW8Num13z0">
    <w:name w:val="WW8Num13z0"/>
    <w:rPr>
      <w:rFonts w:ascii="Wingdings" w:hAnsi="Wingdings"/>
      <w:sz w:val="16"/>
    </w:rPr>
  </w:style>
  <w:style w:type="character" w:customStyle="1" w:styleId="WW8Num14z0">
    <w:name w:val="WW8Num14z0"/>
    <w:rPr>
      <w:rFonts w:ascii="Wingdings" w:hAnsi="Wingdings"/>
      <w:sz w:val="16"/>
    </w:rPr>
  </w:style>
  <w:style w:type="character" w:customStyle="1" w:styleId="WW8Num15z0">
    <w:name w:val="WW8Num15z0"/>
    <w:rPr>
      <w:rFonts w:ascii="Wingdings" w:hAnsi="Wingdings"/>
      <w:sz w:val="16"/>
      <w:szCs w:val="16"/>
    </w:rPr>
  </w:style>
  <w:style w:type="character" w:customStyle="1" w:styleId="WW8Num16z0">
    <w:name w:val="WW8Num16z0"/>
    <w:rPr>
      <w:rFonts w:ascii="Wingdings" w:hAnsi="Wingdings"/>
      <w:sz w:val="16"/>
    </w:rPr>
  </w:style>
  <w:style w:type="character" w:customStyle="1" w:styleId="WW8Num17z0">
    <w:name w:val="WW8Num17z0"/>
    <w:rPr>
      <w:rFonts w:ascii="Wingdings" w:hAnsi="Wingdings"/>
      <w:sz w:val="16"/>
    </w:rPr>
  </w:style>
  <w:style w:type="character" w:customStyle="1" w:styleId="WW8Num18z0">
    <w:name w:val="WW8Num18z0"/>
    <w:rPr>
      <w:rFonts w:ascii="Wingdings" w:hAnsi="Wingdings"/>
      <w:sz w:val="16"/>
    </w:rPr>
  </w:style>
  <w:style w:type="character" w:customStyle="1" w:styleId="WW8Num19z0">
    <w:name w:val="WW8Num19z0"/>
    <w:rPr>
      <w:rFonts w:ascii="Wingdings" w:hAnsi="Wingdings"/>
      <w:sz w:val="16"/>
      <w:szCs w:val="16"/>
    </w:rPr>
  </w:style>
  <w:style w:type="character" w:customStyle="1" w:styleId="WW8Num20z0">
    <w:name w:val="WW8Num20z0"/>
    <w:rPr>
      <w:rFonts w:ascii="Wingdings" w:hAnsi="Wingdings"/>
      <w:sz w:val="16"/>
    </w:rPr>
  </w:style>
  <w:style w:type="character" w:customStyle="1" w:styleId="WW8Num21z0">
    <w:name w:val="WW8Num21z0"/>
    <w:rPr>
      <w:rFonts w:ascii="Symbol" w:hAnsi="Symbol"/>
      <w:sz w:val="20"/>
      <w:szCs w:val="20"/>
    </w:rPr>
  </w:style>
  <w:style w:type="character" w:customStyle="1" w:styleId="WW8Num22z0">
    <w:name w:val="WW8Num22z0"/>
    <w:rPr>
      <w:rFonts w:ascii="Wingdings" w:hAnsi="Wingdings"/>
      <w:sz w:val="16"/>
    </w:rPr>
  </w:style>
  <w:style w:type="character" w:customStyle="1" w:styleId="WW8Num23z0">
    <w:name w:val="WW8Num23z0"/>
    <w:rPr>
      <w:rFonts w:ascii="Wingdings" w:hAnsi="Wingdings"/>
      <w:sz w:val="16"/>
    </w:rPr>
  </w:style>
  <w:style w:type="character" w:customStyle="1" w:styleId="WW8Num24z0">
    <w:name w:val="WW8Num24z0"/>
    <w:rPr>
      <w:rFonts w:ascii="Wingdings" w:hAnsi="Wingdings"/>
      <w:sz w:val="16"/>
    </w:rPr>
  </w:style>
  <w:style w:type="character" w:customStyle="1" w:styleId="WW8Num25z0">
    <w:name w:val="WW8Num25z0"/>
    <w:rPr>
      <w:rFonts w:ascii="Wingdings" w:hAnsi="Wingdings"/>
      <w:sz w:val="16"/>
    </w:rPr>
  </w:style>
  <w:style w:type="character" w:customStyle="1" w:styleId="WW8Num26z0">
    <w:name w:val="WW8Num26z0"/>
    <w:rPr>
      <w:rFonts w:ascii="Wingdings" w:hAnsi="Wingdings"/>
      <w:sz w:val="16"/>
    </w:rPr>
  </w:style>
  <w:style w:type="character" w:customStyle="1" w:styleId="WW8Num27z0">
    <w:name w:val="WW8Num27z0"/>
    <w:rPr>
      <w:rFonts w:ascii="Wingdings" w:hAnsi="Wingdings"/>
      <w:sz w:val="16"/>
    </w:rPr>
  </w:style>
  <w:style w:type="character" w:customStyle="1" w:styleId="WW8Num28z0">
    <w:name w:val="WW8Num28z0"/>
    <w:rPr>
      <w:rFonts w:ascii="Wingdings" w:hAnsi="Wingdings"/>
      <w:sz w:val="16"/>
    </w:rPr>
  </w:style>
  <w:style w:type="character" w:customStyle="1" w:styleId="WW8Num29z0">
    <w:name w:val="WW8Num29z0"/>
    <w:rPr>
      <w:rFonts w:ascii="Wingdings" w:hAnsi="Wingdings"/>
      <w:sz w:val="16"/>
    </w:rPr>
  </w:style>
  <w:style w:type="character" w:customStyle="1" w:styleId="WW8Num29z1">
    <w:name w:val="WW8Num29z1"/>
    <w:rPr>
      <w:rFonts w:ascii="Wingdings" w:hAnsi="Wingdings"/>
      <w:sz w:val="16"/>
    </w:rPr>
  </w:style>
  <w:style w:type="character" w:customStyle="1" w:styleId="WW8Num29z2">
    <w:name w:val="WW8Num29z2"/>
    <w:rPr>
      <w:rFonts w:ascii="Wingdings" w:hAnsi="Wingdings"/>
    </w:rPr>
  </w:style>
  <w:style w:type="character" w:customStyle="1" w:styleId="WW8Num29z4">
    <w:name w:val="WW8Num29z4"/>
    <w:rPr>
      <w:rFonts w:ascii="Courier New" w:hAnsi="Courier New" w:cs="Courier New"/>
    </w:rPr>
  </w:style>
  <w:style w:type="character" w:customStyle="1" w:styleId="WW8Num30z0">
    <w:name w:val="WW8Num30z0"/>
    <w:rPr>
      <w:rFonts w:ascii="Wingdings" w:hAnsi="Wingdings"/>
      <w:sz w:val="16"/>
    </w:rPr>
  </w:style>
  <w:style w:type="character" w:customStyle="1" w:styleId="WW8Num31z0">
    <w:name w:val="WW8Num31z0"/>
    <w:rPr>
      <w:rFonts w:ascii="Wingdings" w:hAnsi="Wingdings"/>
      <w:sz w:val="16"/>
    </w:rPr>
  </w:style>
  <w:style w:type="character" w:customStyle="1" w:styleId="WW8Num32z0">
    <w:name w:val="WW8Num32z0"/>
    <w:rPr>
      <w:rFonts w:ascii="Wingdings" w:hAnsi="Wingdings"/>
      <w:sz w:val="16"/>
    </w:rPr>
  </w:style>
  <w:style w:type="character" w:customStyle="1" w:styleId="WW8Num33z0">
    <w:name w:val="WW8Num33z0"/>
    <w:rPr>
      <w:rFonts w:ascii="Times New Roman" w:hAnsi="Times New Roman"/>
      <w:sz w:val="16"/>
    </w:rPr>
  </w:style>
  <w:style w:type="character" w:customStyle="1" w:styleId="WW8Num34z0">
    <w:name w:val="WW8Num34z0"/>
    <w:rPr>
      <w:rFonts w:ascii="Wingdings" w:hAnsi="Wingdings"/>
      <w:sz w:val="16"/>
    </w:rPr>
  </w:style>
  <w:style w:type="character" w:customStyle="1" w:styleId="WW8Num35z0">
    <w:name w:val="WW8Num35z0"/>
    <w:rPr>
      <w:rFonts w:ascii="Wingdings" w:hAnsi="Wingdings"/>
      <w:sz w:val="16"/>
    </w:rPr>
  </w:style>
  <w:style w:type="character" w:customStyle="1" w:styleId="WW8Num36z0">
    <w:name w:val="WW8Num36z0"/>
    <w:rPr>
      <w:rFonts w:ascii="Wingdings" w:hAnsi="Wingdings"/>
      <w:sz w:val="16"/>
    </w:rPr>
  </w:style>
  <w:style w:type="character" w:customStyle="1" w:styleId="WW8Num37z0">
    <w:name w:val="WW8Num37z0"/>
    <w:rPr>
      <w:rFonts w:ascii="Symbol" w:hAnsi="Symbol"/>
      <w:sz w:val="16"/>
    </w:rPr>
  </w:style>
  <w:style w:type="character" w:customStyle="1" w:styleId="WW8Num38z0">
    <w:name w:val="WW8Num38z0"/>
    <w:rPr>
      <w:rFonts w:ascii="Wingdings" w:hAnsi="Wingdings"/>
      <w:sz w:val="16"/>
    </w:rPr>
  </w:style>
  <w:style w:type="character" w:customStyle="1" w:styleId="WW8Num39z0">
    <w:name w:val="WW8Num39z0"/>
    <w:rPr>
      <w:rFonts w:ascii="Symbol" w:hAnsi="Symbol"/>
      <w:sz w:val="16"/>
    </w:rPr>
  </w:style>
  <w:style w:type="character" w:customStyle="1" w:styleId="WW8Num40z0">
    <w:name w:val="WW8Num40z0"/>
    <w:rPr>
      <w:rFonts w:ascii="Symbol" w:hAnsi="Symbol"/>
      <w:sz w:val="16"/>
    </w:rPr>
  </w:style>
  <w:style w:type="character" w:customStyle="1" w:styleId="WW8Num41z0">
    <w:name w:val="WW8Num41z0"/>
    <w:rPr>
      <w:rFonts w:ascii="Wingdings" w:hAnsi="Wingdings"/>
      <w:sz w:val="16"/>
    </w:rPr>
  </w:style>
  <w:style w:type="character" w:customStyle="1" w:styleId="WW8Num42z0">
    <w:name w:val="WW8Num42z0"/>
    <w:rPr>
      <w:rFonts w:ascii="Wingdings" w:hAnsi="Wingdings"/>
      <w:sz w:val="16"/>
    </w:rPr>
  </w:style>
  <w:style w:type="character" w:customStyle="1" w:styleId="WW8Num43z0">
    <w:name w:val="WW8Num43z0"/>
    <w:rPr>
      <w:rFonts w:ascii="Wingdings" w:hAnsi="Wingdings"/>
      <w:sz w:val="16"/>
    </w:rPr>
  </w:style>
  <w:style w:type="character" w:customStyle="1" w:styleId="WW8Num44z0">
    <w:name w:val="WW8Num44z0"/>
    <w:rPr>
      <w:rFonts w:ascii="Wingdings" w:hAnsi="Wingdings"/>
      <w:sz w:val="16"/>
    </w:rPr>
  </w:style>
  <w:style w:type="character" w:customStyle="1" w:styleId="WW8Num45z0">
    <w:name w:val="WW8Num45z0"/>
    <w:rPr>
      <w:rFonts w:ascii="Wingdings" w:hAnsi="Wingdings"/>
      <w:sz w:val="16"/>
    </w:rPr>
  </w:style>
  <w:style w:type="character" w:customStyle="1" w:styleId="WW8Num46z0">
    <w:name w:val="WW8Num46z0"/>
    <w:rPr>
      <w:rFonts w:ascii="Wingdings" w:hAnsi="Wingdings"/>
      <w:sz w:val="16"/>
    </w:rPr>
  </w:style>
  <w:style w:type="character" w:customStyle="1" w:styleId="WW8Num47z0">
    <w:name w:val="WW8Num47z0"/>
    <w:rPr>
      <w:rFonts w:ascii="Wingdings" w:hAnsi="Wingdings"/>
      <w:sz w:val="16"/>
    </w:rPr>
  </w:style>
  <w:style w:type="character" w:customStyle="1" w:styleId="WW8Num48z0">
    <w:name w:val="WW8Num48z0"/>
    <w:rPr>
      <w:rFonts w:ascii="StarSymbol" w:hAnsi="StarSymbol"/>
      <w:sz w:val="16"/>
    </w:rPr>
  </w:style>
  <w:style w:type="character" w:customStyle="1" w:styleId="WW8Num49z0">
    <w:name w:val="WW8Num49z0"/>
    <w:rPr>
      <w:rFonts w:ascii="StarSymbol" w:hAnsi="StarSymbol"/>
      <w:sz w:val="16"/>
    </w:rPr>
  </w:style>
  <w:style w:type="character" w:customStyle="1" w:styleId="WW8Num50z0">
    <w:name w:val="WW8Num50z0"/>
    <w:rPr>
      <w:rFonts w:ascii="StarSymbol" w:hAnsi="StarSymbol"/>
      <w:sz w:val="16"/>
    </w:rPr>
  </w:style>
  <w:style w:type="character" w:customStyle="1" w:styleId="WW8Num51z0">
    <w:name w:val="WW8Num51z0"/>
    <w:rPr>
      <w:rFonts w:ascii="Wingdings" w:hAnsi="Wingdings"/>
      <w:sz w:val="16"/>
    </w:rPr>
  </w:style>
  <w:style w:type="character" w:customStyle="1" w:styleId="WW8Num52z0">
    <w:name w:val="WW8Num52z0"/>
    <w:rPr>
      <w:rFonts w:ascii="Wingdings" w:hAnsi="Wingdings"/>
      <w:sz w:val="16"/>
    </w:rPr>
  </w:style>
  <w:style w:type="character" w:customStyle="1" w:styleId="WW8Num53z0">
    <w:name w:val="WW8Num53z0"/>
    <w:rPr>
      <w:rFonts w:ascii="Wingdings" w:hAnsi="Wingdings"/>
      <w:sz w:val="16"/>
    </w:rPr>
  </w:style>
  <w:style w:type="character" w:customStyle="1" w:styleId="WW8Num54z0">
    <w:name w:val="WW8Num54z0"/>
    <w:rPr>
      <w:rFonts w:ascii="Wingdings" w:hAnsi="Wingdings"/>
      <w:sz w:val="16"/>
    </w:rPr>
  </w:style>
  <w:style w:type="character" w:customStyle="1" w:styleId="WW8Num55z0">
    <w:name w:val="WW8Num55z0"/>
    <w:rPr>
      <w:rFonts w:ascii="Wingdings" w:hAnsi="Wingdings"/>
      <w:sz w:val="16"/>
    </w:rPr>
  </w:style>
  <w:style w:type="character" w:customStyle="1" w:styleId="WW8Num56z0">
    <w:name w:val="WW8Num56z0"/>
    <w:rPr>
      <w:rFonts w:ascii="Wingdings" w:hAnsi="Wingdings"/>
      <w:sz w:val="16"/>
    </w:rPr>
  </w:style>
  <w:style w:type="character" w:customStyle="1" w:styleId="WW8Num57z0">
    <w:name w:val="WW8Num57z0"/>
    <w:rPr>
      <w:rFonts w:ascii="Wingdings" w:hAnsi="Wingdings"/>
      <w:sz w:val="16"/>
    </w:rPr>
  </w:style>
  <w:style w:type="character" w:customStyle="1" w:styleId="WW8Num58z0">
    <w:name w:val="WW8Num58z0"/>
    <w:rPr>
      <w:rFonts w:ascii="Wingdings" w:hAnsi="Wingdings"/>
      <w:sz w:val="16"/>
      <w:szCs w:val="16"/>
    </w:rPr>
  </w:style>
  <w:style w:type="character" w:customStyle="1" w:styleId="WW8Num59z0">
    <w:name w:val="WW8Num59z0"/>
    <w:rPr>
      <w:rFonts w:ascii="Wingdings" w:hAnsi="Wingdings"/>
      <w:sz w:val="16"/>
    </w:rPr>
  </w:style>
  <w:style w:type="character" w:customStyle="1" w:styleId="WW8Num60z0">
    <w:name w:val="WW8Num60z0"/>
    <w:rPr>
      <w:rFonts w:ascii="Wingdings" w:hAnsi="Wingdings"/>
      <w:sz w:val="16"/>
    </w:rPr>
  </w:style>
  <w:style w:type="character" w:customStyle="1" w:styleId="WW8Num61z0">
    <w:name w:val="WW8Num61z0"/>
    <w:rPr>
      <w:rFonts w:ascii="Wingdings" w:hAnsi="Wingdings"/>
      <w:sz w:val="16"/>
    </w:rPr>
  </w:style>
  <w:style w:type="character" w:customStyle="1" w:styleId="WW8Num62z0">
    <w:name w:val="WW8Num62z0"/>
    <w:rPr>
      <w:rFonts w:ascii="Wingdings" w:hAnsi="Wingdings"/>
      <w:sz w:val="16"/>
    </w:rPr>
  </w:style>
  <w:style w:type="character" w:customStyle="1" w:styleId="WW8Num63z0">
    <w:name w:val="WW8Num63z0"/>
    <w:rPr>
      <w:rFonts w:ascii="Symbol" w:hAnsi="Symbol"/>
      <w:sz w:val="16"/>
    </w:rPr>
  </w:style>
  <w:style w:type="character" w:customStyle="1" w:styleId="WW8Num64z0">
    <w:name w:val="WW8Num64z0"/>
    <w:rPr>
      <w:rFonts w:ascii="Wingdings" w:hAnsi="Wingdings"/>
      <w:sz w:val="16"/>
    </w:rPr>
  </w:style>
  <w:style w:type="character" w:customStyle="1" w:styleId="WW8Num65z0">
    <w:name w:val="WW8Num65z0"/>
    <w:rPr>
      <w:rFonts w:ascii="Symbol" w:hAnsi="Symbol"/>
      <w:sz w:val="16"/>
    </w:rPr>
  </w:style>
  <w:style w:type="character" w:customStyle="1" w:styleId="WW8Num66z0">
    <w:name w:val="WW8Num66z0"/>
    <w:rPr>
      <w:rFonts w:ascii="Wingdings" w:hAnsi="Wingdings"/>
    </w:rPr>
  </w:style>
  <w:style w:type="character" w:customStyle="1" w:styleId="WW8Num67z0">
    <w:name w:val="WW8Num67z0"/>
    <w:rPr>
      <w:rFonts w:ascii="Wingdings" w:hAnsi="Wingdings"/>
      <w:sz w:val="16"/>
    </w:rPr>
  </w:style>
  <w:style w:type="character" w:customStyle="1" w:styleId="WW8Num68z0">
    <w:name w:val="WW8Num68z0"/>
    <w:rPr>
      <w:rFonts w:ascii="Symbol" w:hAnsi="Symbol"/>
      <w:sz w:val="16"/>
    </w:rPr>
  </w:style>
  <w:style w:type="character" w:customStyle="1" w:styleId="WW8Num69z0">
    <w:name w:val="WW8Num69z0"/>
    <w:rPr>
      <w:rFonts w:ascii="Wingdings" w:hAnsi="Wingdings"/>
      <w:sz w:val="16"/>
    </w:rPr>
  </w:style>
  <w:style w:type="character" w:customStyle="1" w:styleId="WW8Num70z0">
    <w:name w:val="WW8Num70z0"/>
    <w:rPr>
      <w:rFonts w:ascii="StarSymbol" w:hAnsi="StarSymbol" w:cs="StarSymbol"/>
      <w:sz w:val="18"/>
      <w:szCs w:val="18"/>
    </w:rPr>
  </w:style>
  <w:style w:type="character" w:customStyle="1" w:styleId="WW8Num71z0">
    <w:name w:val="WW8Num71z0"/>
    <w:rPr>
      <w:rFonts w:ascii="Symbol" w:hAnsi="Symbol" w:cs="StarSymbol"/>
      <w:sz w:val="18"/>
      <w:szCs w:val="18"/>
    </w:rPr>
  </w:style>
  <w:style w:type="character" w:customStyle="1" w:styleId="WW8Num74z0">
    <w:name w:val="WW8Num74z0"/>
    <w:rPr>
      <w:rFonts w:ascii="Times New Roman" w:hAnsi="Times New Roman"/>
    </w:rPr>
  </w:style>
  <w:style w:type="character" w:customStyle="1" w:styleId="WW8Num76z0">
    <w:name w:val="WW8Num76z0"/>
    <w:rPr>
      <w:rFonts w:ascii="Symbol" w:hAnsi="Symbol"/>
    </w:rPr>
  </w:style>
  <w:style w:type="character" w:customStyle="1" w:styleId="WW8Num77z0">
    <w:name w:val="WW8Num77z0"/>
    <w:rPr>
      <w:rFonts w:ascii="Symbol" w:hAnsi="Symbol"/>
      <w:color w:val="000000"/>
      <w:sz w:val="20"/>
    </w:rPr>
  </w:style>
  <w:style w:type="character" w:customStyle="1" w:styleId="WW8Num78z0">
    <w:name w:val="WW8Num78z0"/>
    <w:rPr>
      <w:rFonts w:ascii="Symbol" w:hAnsi="Symbol" w:cs="Symbol"/>
    </w:rPr>
  </w:style>
  <w:style w:type="character" w:customStyle="1" w:styleId="WW8Num81z0">
    <w:name w:val="WW8Num81z0"/>
    <w:rPr>
      <w:rFonts w:ascii="Symbol" w:hAnsi="Symbol" w:cs="Symbol"/>
    </w:rPr>
  </w:style>
  <w:style w:type="character" w:customStyle="1" w:styleId="WW8Num82z0">
    <w:name w:val="WW8Num82z0"/>
    <w:rPr>
      <w:rFonts w:ascii="Symbol" w:hAnsi="Symbol"/>
    </w:rPr>
  </w:style>
  <w:style w:type="character" w:customStyle="1" w:styleId="WW8Num83z0">
    <w:name w:val="WW8Num83z0"/>
    <w:rPr>
      <w:rFonts w:ascii="Symbol" w:hAnsi="Symbol"/>
    </w:rPr>
  </w:style>
  <w:style w:type="character" w:customStyle="1" w:styleId="WW8Num84z0">
    <w:name w:val="WW8Num84z0"/>
    <w:rPr>
      <w:b/>
      <w:bCs/>
      <w:i w:val="0"/>
      <w:iCs w:val="0"/>
    </w:rPr>
  </w:style>
  <w:style w:type="character" w:customStyle="1" w:styleId="WW8Num86z0">
    <w:name w:val="WW8Num86z0"/>
    <w:rPr>
      <w:rFonts w:ascii="Symbol" w:hAnsi="Symbol" w:cs="Symbol"/>
    </w:rPr>
  </w:style>
  <w:style w:type="character" w:customStyle="1" w:styleId="WW8Num86z1">
    <w:name w:val="WW8Num86z1"/>
    <w:rPr>
      <w:rFonts w:ascii="Courier New" w:hAnsi="Courier New" w:cs="Courier New"/>
    </w:rPr>
  </w:style>
  <w:style w:type="character" w:customStyle="1" w:styleId="WW8Num87z0">
    <w:name w:val="WW8Num87z0"/>
    <w:rPr>
      <w:b/>
      <w:bCs/>
      <w:i w:val="0"/>
      <w:iCs w:val="0"/>
    </w:rPr>
  </w:style>
  <w:style w:type="character" w:customStyle="1" w:styleId="WW8Num88z0">
    <w:name w:val="WW8Num88z0"/>
    <w:rPr>
      <w:b/>
    </w:rPr>
  </w:style>
  <w:style w:type="character" w:customStyle="1" w:styleId="WW8Num90z0">
    <w:name w:val="WW8Num90z0"/>
    <w:rPr>
      <w:rFonts w:ascii="Symbol" w:hAnsi="Symbol"/>
      <w:sz w:val="16"/>
    </w:rPr>
  </w:style>
  <w:style w:type="character" w:customStyle="1" w:styleId="WW8Num91z0">
    <w:name w:val="WW8Num91z0"/>
    <w:rPr>
      <w:rFonts w:ascii="Wingdings" w:hAnsi="Wingdings"/>
      <w:sz w:val="16"/>
    </w:rPr>
  </w:style>
  <w:style w:type="character" w:customStyle="1" w:styleId="WW8Num93z0">
    <w:name w:val="WW8Num93z0"/>
    <w:rPr>
      <w:rFonts w:ascii="Symbol" w:hAnsi="Symbol"/>
      <w:color w:val="000000"/>
      <w:sz w:val="20"/>
    </w:rPr>
  </w:style>
  <w:style w:type="character" w:customStyle="1" w:styleId="WW8Num95z0">
    <w:name w:val="WW8Num95z0"/>
    <w:rPr>
      <w:rFonts w:ascii="Wingdings" w:hAnsi="Wingdings"/>
      <w:color w:val="000000"/>
      <w:sz w:val="20"/>
    </w:rPr>
  </w:style>
  <w:style w:type="character" w:customStyle="1" w:styleId="WW8Num96z0">
    <w:name w:val="WW8Num96z0"/>
    <w:rPr>
      <w:rFonts w:ascii="Symbol" w:hAnsi="Symbol"/>
      <w:color w:val="000000"/>
      <w:sz w:val="20"/>
    </w:rPr>
  </w:style>
  <w:style w:type="character" w:customStyle="1" w:styleId="WW8Num97z0">
    <w:name w:val="WW8Num97z0"/>
    <w:rPr>
      <w:b/>
      <w:i w:val="0"/>
    </w:rPr>
  </w:style>
  <w:style w:type="character" w:customStyle="1" w:styleId="WW8Num98z0">
    <w:name w:val="WW8Num98z0"/>
    <w:rPr>
      <w:rFonts w:ascii="Symbol" w:hAnsi="Symbol"/>
    </w:rPr>
  </w:style>
  <w:style w:type="character" w:customStyle="1" w:styleId="WW8Num99z0">
    <w:name w:val="WW8Num99z0"/>
    <w:rPr>
      <w:b/>
      <w:i w:val="0"/>
    </w:rPr>
  </w:style>
  <w:style w:type="character" w:customStyle="1" w:styleId="WW8Num101z0">
    <w:name w:val="WW8Num101z0"/>
    <w:rPr>
      <w:rFonts w:ascii="Symbol" w:hAnsi="Symbol"/>
    </w:rPr>
  </w:style>
  <w:style w:type="character" w:customStyle="1" w:styleId="WW8Num103z1">
    <w:name w:val="WW8Num103z1"/>
    <w:rPr>
      <w:rFonts w:ascii="Courier New" w:hAnsi="Courier New" w:cs="Courier New"/>
    </w:rPr>
  </w:style>
  <w:style w:type="character" w:customStyle="1" w:styleId="WW8Num105z0">
    <w:name w:val="WW8Num105z0"/>
    <w:rPr>
      <w:rFonts w:ascii="Symbol" w:hAnsi="Symbol"/>
    </w:rPr>
  </w:style>
  <w:style w:type="character" w:customStyle="1" w:styleId="WW8Num105z1">
    <w:name w:val="WW8Num105z1"/>
    <w:rPr>
      <w:rFonts w:ascii="Courier New" w:hAnsi="Courier New" w:cs="Courier New"/>
    </w:rPr>
  </w:style>
  <w:style w:type="character" w:customStyle="1" w:styleId="WW8Num105z2">
    <w:name w:val="WW8Num105z2"/>
    <w:rPr>
      <w:rFonts w:ascii="Wingdings" w:hAnsi="Wingdings"/>
    </w:rPr>
  </w:style>
  <w:style w:type="character" w:customStyle="1" w:styleId="WW8Num105z3">
    <w:name w:val="WW8Num105z3"/>
    <w:rPr>
      <w:b w:val="0"/>
      <w:i w:val="0"/>
    </w:rPr>
  </w:style>
  <w:style w:type="character" w:customStyle="1" w:styleId="WW8Num106z0">
    <w:name w:val="WW8Num106z0"/>
    <w:rPr>
      <w:rFonts w:ascii="Times New Roman" w:hAnsi="Times New Roman"/>
    </w:rPr>
  </w:style>
  <w:style w:type="character" w:customStyle="1" w:styleId="WW8Num106z1">
    <w:name w:val="WW8Num106z1"/>
    <w:rPr>
      <w:rFonts w:ascii="Courier New" w:hAnsi="Courier New" w:cs="Courier New"/>
    </w:rPr>
  </w:style>
  <w:style w:type="character" w:customStyle="1" w:styleId="WW8Num107z0">
    <w:name w:val="WW8Num107z0"/>
    <w:rPr>
      <w:rFonts w:ascii="Symbol" w:hAnsi="Symbol"/>
    </w:rPr>
  </w:style>
  <w:style w:type="character" w:customStyle="1" w:styleId="WW8Num109z0">
    <w:name w:val="WW8Num109z0"/>
    <w:rPr>
      <w:rFonts w:ascii="Symbol" w:hAnsi="Symbol"/>
    </w:rPr>
  </w:style>
  <w:style w:type="character" w:customStyle="1" w:styleId="WW8Num110z0">
    <w:name w:val="WW8Num110z0"/>
    <w:rPr>
      <w:rFonts w:ascii="Symbol" w:hAnsi="Symbol"/>
    </w:rPr>
  </w:style>
  <w:style w:type="character" w:customStyle="1" w:styleId="WW8Num112z0">
    <w:name w:val="WW8Num112z0"/>
    <w:rPr>
      <w:rFonts w:ascii="Symbol" w:hAnsi="Symbol"/>
    </w:rPr>
  </w:style>
  <w:style w:type="character" w:customStyle="1" w:styleId="WW8Num118z0">
    <w:name w:val="WW8Num118z0"/>
    <w:rPr>
      <w:rFonts w:ascii="Symbol" w:hAnsi="Symbol" w:cs="Times New Roman"/>
      <w:b w:val="0"/>
      <w:i w:val="0"/>
      <w:sz w:val="20"/>
      <w:u w:val="none"/>
    </w:rPr>
  </w:style>
  <w:style w:type="character" w:customStyle="1" w:styleId="WW8Num123z0">
    <w:name w:val="WW8Num123z0"/>
    <w:rPr>
      <w:rFonts w:ascii="Symbol" w:hAnsi="Symbol"/>
    </w:rPr>
  </w:style>
  <w:style w:type="character" w:customStyle="1" w:styleId="WW8Num124z0">
    <w:name w:val="WW8Num124z0"/>
    <w:rPr>
      <w:sz w:val="24"/>
      <w:szCs w:val="24"/>
    </w:rPr>
  </w:style>
  <w:style w:type="character" w:customStyle="1" w:styleId="WW8Num125z0">
    <w:name w:val="WW8Num125z0"/>
    <w:rPr>
      <w:rFonts w:ascii="Symbol" w:hAnsi="Symbol"/>
      <w:sz w:val="20"/>
    </w:rPr>
  </w:style>
  <w:style w:type="character" w:customStyle="1" w:styleId="WW8Num126z0">
    <w:name w:val="WW8Num126z0"/>
    <w:rPr>
      <w:rFonts w:ascii="Symbol" w:hAnsi="Symbol"/>
      <w:sz w:val="20"/>
    </w:rPr>
  </w:style>
  <w:style w:type="character" w:customStyle="1" w:styleId="WW8Num127z0">
    <w:name w:val="WW8Num127z0"/>
    <w:rPr>
      <w:rFonts w:ascii="Times New Roman" w:hAnsi="Times New Roman" w:cs="Times New Roman"/>
      <w:b w:val="0"/>
      <w:i w:val="0"/>
      <w:sz w:val="20"/>
      <w:u w:val="none"/>
    </w:rPr>
  </w:style>
  <w:style w:type="character" w:customStyle="1" w:styleId="WW8Num128z0">
    <w:name w:val="WW8Num128z0"/>
    <w:rPr>
      <w:rFonts w:ascii="Arial" w:hAnsi="Arial"/>
    </w:rPr>
  </w:style>
  <w:style w:type="character" w:customStyle="1" w:styleId="WW8Num128z1">
    <w:name w:val="WW8Num128z1"/>
    <w:rPr>
      <w:rFonts w:ascii="Courier New" w:hAnsi="Courier New" w:cs="Courier New"/>
    </w:rPr>
  </w:style>
  <w:style w:type="character" w:customStyle="1" w:styleId="WW8Num128z2">
    <w:name w:val="WW8Num128z2"/>
    <w:rPr>
      <w:rFonts w:ascii="Wingdings" w:hAnsi="Wingdings"/>
    </w:rPr>
  </w:style>
  <w:style w:type="character" w:customStyle="1" w:styleId="WW8Num128z3">
    <w:name w:val="WW8Num128z3"/>
    <w:rPr>
      <w:rFonts w:ascii="Symbol" w:hAnsi="Symbol"/>
    </w:rPr>
  </w:style>
  <w:style w:type="character" w:customStyle="1" w:styleId="WW8Num133z0">
    <w:name w:val="WW8Num133z0"/>
    <w:rPr>
      <w:rFonts w:ascii="Symbol" w:hAnsi="Symbol"/>
      <w:sz w:val="20"/>
    </w:rPr>
  </w:style>
  <w:style w:type="character" w:customStyle="1" w:styleId="WW8Num135z0">
    <w:name w:val="WW8Num135z0"/>
    <w:rPr>
      <w:rFonts w:ascii="Arial" w:hAnsi="Arial" w:cs="Arial"/>
      <w:b/>
      <w:i w:val="0"/>
      <w:sz w:val="20"/>
      <w:szCs w:val="20"/>
    </w:rPr>
  </w:style>
  <w:style w:type="character" w:customStyle="1" w:styleId="WW8Num135z1">
    <w:name w:val="WW8Num135z1"/>
    <w:rPr>
      <w:b/>
    </w:rPr>
  </w:style>
  <w:style w:type="character" w:customStyle="1" w:styleId="WW8Num135z2">
    <w:name w:val="WW8Num135z2"/>
    <w:rPr>
      <w:rFonts w:ascii="Times New Roman" w:hAnsi="Times New Roman"/>
      <w:b w:val="0"/>
      <w:i w:val="0"/>
      <w:sz w:val="24"/>
      <w:szCs w:val="24"/>
    </w:rPr>
  </w:style>
  <w:style w:type="character" w:customStyle="1" w:styleId="WW8Num135z3">
    <w:name w:val="WW8Num135z3"/>
    <w:rPr>
      <w:b w:val="0"/>
      <w:i w:val="0"/>
    </w:rPr>
  </w:style>
  <w:style w:type="character" w:customStyle="1" w:styleId="WW8Num137z0">
    <w:name w:val="WW8Num137z0"/>
    <w:rPr>
      <w:rFonts w:ascii="Symbol" w:hAnsi="Symbol"/>
    </w:rPr>
  </w:style>
  <w:style w:type="character" w:customStyle="1" w:styleId="WW8Num137z1">
    <w:name w:val="WW8Num137z1"/>
    <w:rPr>
      <w:rFonts w:ascii="Courier New" w:hAnsi="Courier New" w:cs="Courier New"/>
    </w:rPr>
  </w:style>
  <w:style w:type="character" w:customStyle="1" w:styleId="WW8Num137z2">
    <w:name w:val="WW8Num137z2"/>
    <w:rPr>
      <w:rFonts w:ascii="Wingdings" w:hAnsi="Wingdings"/>
    </w:rPr>
  </w:style>
  <w:style w:type="character" w:customStyle="1" w:styleId="WW8Num138z0">
    <w:name w:val="WW8Num138z0"/>
    <w:rPr>
      <w:rFonts w:ascii="Symbol" w:hAnsi="Symbol" w:cs="Times New Roman"/>
    </w:rPr>
  </w:style>
  <w:style w:type="character" w:customStyle="1" w:styleId="WW8Num141z0">
    <w:name w:val="WW8Num141z0"/>
    <w:rPr>
      <w:rFonts w:ascii="Symbol" w:hAnsi="Symbol" w:cs="Times New Roman"/>
    </w:rPr>
  </w:style>
  <w:style w:type="character" w:customStyle="1" w:styleId="WW8Num144z0">
    <w:name w:val="WW8Num144z0"/>
    <w:rPr>
      <w:b w:val="0"/>
      <w:i w:val="0"/>
      <w:sz w:val="20"/>
    </w:rPr>
  </w:style>
  <w:style w:type="character" w:customStyle="1" w:styleId="WW8Num145z0">
    <w:name w:val="WW8Num145z0"/>
    <w:rPr>
      <w:rFonts w:ascii="Times New Roman" w:hAnsi="Times New Roman" w:cs="Times New Roman"/>
    </w:rPr>
  </w:style>
  <w:style w:type="character" w:customStyle="1" w:styleId="WW8Num145z1">
    <w:name w:val="WW8Num145z1"/>
    <w:rPr>
      <w:rFonts w:ascii="Courier New" w:hAnsi="Courier New" w:cs="Courier New"/>
    </w:rPr>
  </w:style>
  <w:style w:type="character" w:customStyle="1" w:styleId="WW8Num145z2">
    <w:name w:val="WW8Num145z2"/>
    <w:rPr>
      <w:rFonts w:ascii="Wingdings" w:hAnsi="Wingdings"/>
    </w:rPr>
  </w:style>
  <w:style w:type="character" w:customStyle="1" w:styleId="WW8Num145z3">
    <w:name w:val="WW8Num145z3"/>
    <w:rPr>
      <w:rFonts w:ascii="Symbol" w:hAnsi="Symbol"/>
    </w:rPr>
  </w:style>
  <w:style w:type="character" w:customStyle="1" w:styleId="WW8Num151z0">
    <w:name w:val="WW8Num151z0"/>
    <w:rPr>
      <w:rFonts w:ascii="Times New Roman" w:hAnsi="Times New Roman" w:cs="Times New Roman"/>
    </w:rPr>
  </w:style>
  <w:style w:type="character" w:customStyle="1" w:styleId="Domylnaczcionkaakapitu6">
    <w:name w:val="Domyślna czcionka akapitu6"/>
  </w:style>
  <w:style w:type="character" w:customStyle="1" w:styleId="WW8Num87z1">
    <w:name w:val="WW8Num87z1"/>
    <w:rPr>
      <w:b w:val="0"/>
      <w:bCs w:val="0"/>
      <w:i w:val="0"/>
      <w:iCs w:val="0"/>
    </w:rPr>
  </w:style>
  <w:style w:type="character" w:customStyle="1" w:styleId="WW8Num87z3">
    <w:name w:val="WW8Num87z3"/>
    <w:rPr>
      <w:rFonts w:ascii="Symbol" w:hAnsi="Symbol"/>
    </w:rPr>
  </w:style>
  <w:style w:type="character" w:customStyle="1" w:styleId="WW8Num88z1">
    <w:name w:val="WW8Num88z1"/>
    <w:rPr>
      <w:rFonts w:ascii="Wingdings" w:hAnsi="Wingdings"/>
    </w:rPr>
  </w:style>
  <w:style w:type="character" w:customStyle="1" w:styleId="WW8Num89z0">
    <w:name w:val="WW8Num89z0"/>
    <w:rPr>
      <w:b/>
      <w:i w:val="0"/>
      <w:sz w:val="24"/>
    </w:rPr>
  </w:style>
  <w:style w:type="character" w:customStyle="1" w:styleId="WW8Num89z1">
    <w:name w:val="WW8Num89z1"/>
    <w:rPr>
      <w:b w:val="0"/>
      <w:i w:val="0"/>
    </w:rPr>
  </w:style>
  <w:style w:type="character" w:customStyle="1" w:styleId="WW8Num89z3">
    <w:name w:val="WW8Num89z3"/>
    <w:rPr>
      <w:rFonts w:ascii="Symbol" w:hAnsi="Symbol"/>
    </w:rPr>
  </w:style>
  <w:style w:type="character" w:customStyle="1" w:styleId="WW8Num91z1">
    <w:name w:val="WW8Num91z1"/>
    <w:rPr>
      <w:rFonts w:ascii="Courier New" w:hAnsi="Courier New" w:cs="Courier New"/>
    </w:rPr>
  </w:style>
  <w:style w:type="character" w:customStyle="1" w:styleId="WW8Num91z3">
    <w:name w:val="WW8Num91z3"/>
    <w:rPr>
      <w:rFonts w:ascii="Symbol" w:hAnsi="Symbol"/>
    </w:rPr>
  </w:style>
  <w:style w:type="character" w:customStyle="1" w:styleId="WW8Num92z0">
    <w:name w:val="WW8Num92z0"/>
    <w:rPr>
      <w:rFonts w:ascii="Symbol" w:hAnsi="Symbol"/>
    </w:rPr>
  </w:style>
  <w:style w:type="character" w:customStyle="1" w:styleId="WW8Num92z1">
    <w:name w:val="WW8Num92z1"/>
    <w:rPr>
      <w:rFonts w:ascii="Courier New" w:hAnsi="Courier New" w:cs="Courier New"/>
    </w:rPr>
  </w:style>
  <w:style w:type="character" w:customStyle="1" w:styleId="WW8Num92z3">
    <w:name w:val="WW8Num92z3"/>
    <w:rPr>
      <w:rFonts w:ascii="Symbol" w:hAnsi="Symbol"/>
    </w:rPr>
  </w:style>
  <w:style w:type="character" w:customStyle="1" w:styleId="WW8Num94z0">
    <w:name w:val="WW8Num94z0"/>
    <w:rPr>
      <w:rFonts w:ascii="Symbol" w:hAnsi="Symbol"/>
    </w:rPr>
  </w:style>
  <w:style w:type="character" w:customStyle="1" w:styleId="WW8Num94z1">
    <w:name w:val="WW8Num94z1"/>
    <w:rPr>
      <w:rFonts w:ascii="Courier New" w:hAnsi="Courier New" w:cs="Courier New"/>
    </w:rPr>
  </w:style>
  <w:style w:type="character" w:customStyle="1" w:styleId="WW8Num94z3">
    <w:name w:val="WW8Num94z3"/>
    <w:rPr>
      <w:rFonts w:ascii="Symbol" w:hAnsi="Symbol"/>
    </w:rPr>
  </w:style>
  <w:style w:type="character" w:customStyle="1" w:styleId="WW8Num96z1">
    <w:name w:val="WW8Num96z1"/>
    <w:rPr>
      <w:rFonts w:ascii="Courier New" w:hAnsi="Courier New" w:cs="Courier New"/>
    </w:rPr>
  </w:style>
  <w:style w:type="character" w:customStyle="1" w:styleId="WW8Num96z3">
    <w:name w:val="WW8Num96z3"/>
    <w:rPr>
      <w:rFonts w:ascii="Symbol" w:hAnsi="Symbol"/>
    </w:rPr>
  </w:style>
  <w:style w:type="character" w:customStyle="1" w:styleId="WW8Num97z1">
    <w:name w:val="WW8Num97z1"/>
    <w:rPr>
      <w:b w:val="0"/>
      <w:i w:val="0"/>
    </w:rPr>
  </w:style>
  <w:style w:type="character" w:customStyle="1" w:styleId="WW8Num97z3">
    <w:name w:val="WW8Num97z3"/>
    <w:rPr>
      <w:rFonts w:ascii="Symbol" w:hAnsi="Symbol"/>
    </w:rPr>
  </w:style>
  <w:style w:type="character" w:customStyle="1" w:styleId="WW8Num98z1">
    <w:name w:val="WW8Num98z1"/>
    <w:rPr>
      <w:rFonts w:ascii="Courier New" w:hAnsi="Courier New" w:cs="Courier New"/>
    </w:rPr>
  </w:style>
  <w:style w:type="character" w:customStyle="1" w:styleId="WW8Num98z3">
    <w:name w:val="WW8Num98z3"/>
    <w:rPr>
      <w:rFonts w:ascii="Symbol" w:hAnsi="Symbol"/>
    </w:rPr>
  </w:style>
  <w:style w:type="character" w:customStyle="1" w:styleId="WW8Num99z1">
    <w:name w:val="WW8Num99z1"/>
    <w:rPr>
      <w:rFonts w:ascii="Times New Roman" w:hAnsi="Times New Roman" w:cs="Times New Roman"/>
      <w:b/>
      <w:sz w:val="20"/>
      <w:szCs w:val="20"/>
    </w:rPr>
  </w:style>
  <w:style w:type="character" w:customStyle="1" w:styleId="WW8Num99z3">
    <w:name w:val="WW8Num99z3"/>
    <w:rPr>
      <w:rFonts w:ascii="Symbol" w:hAnsi="Symbol"/>
    </w:rPr>
  </w:style>
  <w:style w:type="character" w:customStyle="1" w:styleId="WW8Num100z0">
    <w:name w:val="WW8Num100z0"/>
    <w:rPr>
      <w:rFonts w:ascii="Symbol" w:hAnsi="Symbol"/>
    </w:rPr>
  </w:style>
  <w:style w:type="character" w:customStyle="1" w:styleId="WW8Num100z1">
    <w:name w:val="WW8Num100z1"/>
    <w:rPr>
      <w:rFonts w:ascii="Courier New" w:hAnsi="Courier New" w:cs="Courier New"/>
    </w:rPr>
  </w:style>
  <w:style w:type="character" w:customStyle="1" w:styleId="WW8Num100z3">
    <w:name w:val="WW8Num100z3"/>
    <w:rPr>
      <w:rFonts w:ascii="Symbol" w:hAnsi="Symbol"/>
    </w:rPr>
  </w:style>
  <w:style w:type="character" w:customStyle="1" w:styleId="WW8Num101z1">
    <w:name w:val="WW8Num101z1"/>
    <w:rPr>
      <w:rFonts w:ascii="Courier New" w:hAnsi="Courier New" w:cs="Courier New"/>
    </w:rPr>
  </w:style>
  <w:style w:type="character" w:customStyle="1" w:styleId="WW8Num101z3">
    <w:name w:val="WW8Num101z3"/>
    <w:rPr>
      <w:rFonts w:ascii="Symbol" w:hAnsi="Symbol"/>
    </w:rPr>
  </w:style>
  <w:style w:type="character" w:customStyle="1" w:styleId="WW8Num102z1">
    <w:name w:val="WW8Num102z1"/>
    <w:rPr>
      <w:rFonts w:ascii="Times New Roman" w:hAnsi="Times New Roman" w:cs="Times New Roman"/>
      <w:b/>
      <w:sz w:val="20"/>
      <w:szCs w:val="20"/>
    </w:rPr>
  </w:style>
  <w:style w:type="character" w:customStyle="1" w:styleId="WW8Num103z0">
    <w:name w:val="WW8Num103z0"/>
    <w:rPr>
      <w:rFonts w:ascii="Symbol" w:hAnsi="Symbol"/>
    </w:rPr>
  </w:style>
  <w:style w:type="character" w:customStyle="1" w:styleId="WW8Num103z3">
    <w:name w:val="WW8Num103z3"/>
    <w:rPr>
      <w:rFonts w:ascii="Symbol" w:hAnsi="Symbol"/>
    </w:rPr>
  </w:style>
  <w:style w:type="character" w:customStyle="1" w:styleId="Domylnaczcionkaakapitu4">
    <w:name w:val="Domyślna czcionka akapitu4"/>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Domylnaczcionkaakapitu3">
    <w:name w:val="Domyślna czcionka akapitu3"/>
  </w:style>
  <w:style w:type="character" w:customStyle="1" w:styleId="WW8Num72z0">
    <w:name w:val="WW8Num72z0"/>
    <w:rPr>
      <w:rFonts w:ascii="Times New Roman" w:hAnsi="Times New Roman"/>
      <w:color w:val="000000"/>
      <w:sz w:val="20"/>
    </w:rPr>
  </w:style>
  <w:style w:type="character" w:customStyle="1" w:styleId="WW8Num75z0">
    <w:name w:val="WW8Num75z0"/>
    <w:rPr>
      <w:rFonts w:ascii="Times New Roman" w:hAnsi="Times New Roman"/>
      <w:color w:val="000000"/>
      <w:sz w:val="20"/>
    </w:rPr>
  </w:style>
  <w:style w:type="character" w:customStyle="1" w:styleId="WW8Num79z0">
    <w:name w:val="WW8Num79z0"/>
    <w:rPr>
      <w:rFonts w:ascii="Times New Roman" w:hAnsi="Times New Roman" w:cs="Times New Roman"/>
    </w:rPr>
  </w:style>
  <w:style w:type="character" w:customStyle="1" w:styleId="WW-Absatz-Standardschriftart11">
    <w:name w:val="WW-Absatz-Standardschriftart11"/>
  </w:style>
  <w:style w:type="character" w:customStyle="1" w:styleId="Domylnaczcionkaakapitu2">
    <w:name w:val="Domyślna czcionka akapitu2"/>
  </w:style>
  <w:style w:type="character" w:customStyle="1" w:styleId="WW8Num41z1">
    <w:name w:val="WW8Num41z1"/>
    <w:rPr>
      <w:rFonts w:ascii="Wingdings" w:hAnsi="Wingdings"/>
      <w:sz w:val="16"/>
    </w:rPr>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80z0">
    <w:name w:val="WW8Num80z0"/>
    <w:rPr>
      <w:b/>
    </w:rPr>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Wingdings" w:hAnsi="Wingdings"/>
      <w:sz w:val="16"/>
    </w:rPr>
  </w:style>
  <w:style w:type="character" w:customStyle="1" w:styleId="WW8Num5z1">
    <w:name w:val="WW8Num5z1"/>
    <w:rPr>
      <w:rFonts w:ascii="Courier New" w:hAnsi="Courier New"/>
      <w:sz w:val="16"/>
    </w:rPr>
  </w:style>
  <w:style w:type="character" w:customStyle="1" w:styleId="WW8Num5z5">
    <w:name w:val="WW8Num5z5"/>
    <w:rPr>
      <w:rFonts w:ascii="Wingdings" w:hAnsi="Wingdings"/>
    </w:rPr>
  </w:style>
  <w:style w:type="character" w:customStyle="1" w:styleId="WW8Num5z6">
    <w:name w:val="WW8Num5z6"/>
    <w:rPr>
      <w:rFonts w:ascii="Symbol" w:hAnsi="Symbol"/>
    </w:rPr>
  </w:style>
  <w:style w:type="character" w:customStyle="1" w:styleId="WW8Num8z0">
    <w:name w:val="WW8Num8z0"/>
    <w:rPr>
      <w:rFonts w:ascii="Wingdings" w:hAnsi="Wingdings"/>
      <w:sz w:val="16"/>
    </w:rPr>
  </w:style>
  <w:style w:type="character" w:customStyle="1" w:styleId="WW8Num28z1">
    <w:name w:val="WW8Num28z1"/>
    <w:rPr>
      <w:rFonts w:ascii="Wingdings" w:hAnsi="Wingdings"/>
      <w:sz w:val="16"/>
    </w:rPr>
  </w:style>
  <w:style w:type="character" w:customStyle="1" w:styleId="WW8Num28z2">
    <w:name w:val="WW8Num28z2"/>
    <w:rPr>
      <w:rFonts w:ascii="Wingdings" w:hAnsi="Wingdings"/>
    </w:rPr>
  </w:style>
  <w:style w:type="character" w:customStyle="1" w:styleId="WW8Num28z4">
    <w:name w:val="WW8Num28z4"/>
    <w:rPr>
      <w:rFonts w:ascii="Courier New" w:hAnsi="Courier New" w:cs="Courier New"/>
    </w:rPr>
  </w:style>
  <w:style w:type="character" w:customStyle="1" w:styleId="WW8Num40z1">
    <w:name w:val="WW8Num40z1"/>
    <w:rPr>
      <w:rFonts w:ascii="Wingdings" w:hAnsi="Wingdings"/>
      <w:sz w:val="16"/>
    </w:rPr>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8Num3z0">
    <w:name w:val="WW8Num3z0"/>
    <w:rPr>
      <w:rFonts w:ascii="Symbol" w:hAnsi="Symbol"/>
      <w:sz w:val="16"/>
    </w:rPr>
  </w:style>
  <w:style w:type="character" w:customStyle="1" w:styleId="WW8Num4z1">
    <w:name w:val="WW8Num4z1"/>
    <w:rPr>
      <w:rFonts w:ascii="Courier New" w:hAnsi="Courier New"/>
      <w:sz w:val="16"/>
    </w:rPr>
  </w:style>
  <w:style w:type="character" w:customStyle="1" w:styleId="WW8Num4z5">
    <w:name w:val="WW8Num4z5"/>
    <w:rPr>
      <w:rFonts w:ascii="Wingdings" w:hAnsi="Wingdings"/>
    </w:rPr>
  </w:style>
  <w:style w:type="character" w:customStyle="1" w:styleId="WW8Num4z6">
    <w:name w:val="WW8Num4z6"/>
    <w:rPr>
      <w:rFonts w:ascii="Symbol" w:hAnsi="Symbol"/>
    </w:rPr>
  </w:style>
  <w:style w:type="character" w:customStyle="1" w:styleId="WW8Num27z1">
    <w:name w:val="WW8Num27z1"/>
    <w:rPr>
      <w:rFonts w:ascii="Wingdings" w:hAnsi="Wingdings"/>
      <w:sz w:val="16"/>
    </w:rPr>
  </w:style>
  <w:style w:type="character" w:customStyle="1" w:styleId="WW8Num27z2">
    <w:name w:val="WW8Num27z2"/>
    <w:rPr>
      <w:rFonts w:ascii="Wingdings" w:hAnsi="Wingdings"/>
    </w:rPr>
  </w:style>
  <w:style w:type="character" w:customStyle="1" w:styleId="WW8Num27z4">
    <w:name w:val="WW8Num27z4"/>
    <w:rPr>
      <w:rFonts w:ascii="Courier New" w:hAnsi="Courier New" w:cs="Courier New"/>
    </w:rPr>
  </w:style>
  <w:style w:type="character" w:customStyle="1" w:styleId="WW8Num39z1">
    <w:name w:val="WW8Num39z1"/>
    <w:rPr>
      <w:rFonts w:ascii="Wingdings" w:hAnsi="Wingdings"/>
      <w:sz w:val="16"/>
    </w:rPr>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Absatz-Standardschriftart11111111111111111111111111111111111">
    <w:name w:val="WW-Absatz-Standardschriftart11111111111111111111111111111111111"/>
  </w:style>
  <w:style w:type="character" w:customStyle="1" w:styleId="WW8Num30z1">
    <w:name w:val="WW8Num30z1"/>
    <w:rPr>
      <w:rFonts w:ascii="Wingdings" w:hAnsi="Wingdings"/>
      <w:sz w:val="16"/>
    </w:rPr>
  </w:style>
  <w:style w:type="character" w:customStyle="1" w:styleId="WW8Num30z2">
    <w:name w:val="WW8Num30z2"/>
    <w:rPr>
      <w:rFonts w:ascii="Wingdings" w:hAnsi="Wingdings"/>
    </w:rPr>
  </w:style>
  <w:style w:type="character" w:customStyle="1" w:styleId="WW8Num30z4">
    <w:name w:val="WW8Num30z4"/>
    <w:rPr>
      <w:rFonts w:ascii="Courier New" w:hAnsi="Courier New" w:cs="Courier New"/>
    </w:rPr>
  </w:style>
  <w:style w:type="character" w:customStyle="1" w:styleId="WW8Num42z1">
    <w:name w:val="WW8Num42z1"/>
    <w:rPr>
      <w:rFonts w:ascii="Wingdings" w:hAnsi="Wingdings"/>
      <w:sz w:val="16"/>
    </w:rPr>
  </w:style>
  <w:style w:type="character" w:customStyle="1" w:styleId="WW-Absatz-Standardschriftart111111111111111111111111111111111111">
    <w:name w:val="WW-Absatz-Standardschriftart111111111111111111111111111111111111"/>
  </w:style>
  <w:style w:type="character" w:customStyle="1" w:styleId="WW8Num43z1">
    <w:name w:val="WW8Num43z1"/>
    <w:rPr>
      <w:rFonts w:ascii="Wingdings" w:hAnsi="Wingdings"/>
      <w:sz w:val="16"/>
    </w:rPr>
  </w:style>
  <w:style w:type="character" w:customStyle="1" w:styleId="WW-Absatz-Standardschriftart1111111111111111111111111111111111111">
    <w:name w:val="WW-Absatz-Standardschriftart1111111111111111111111111111111111111"/>
  </w:style>
  <w:style w:type="character" w:customStyle="1" w:styleId="WW-Absatz-Standardschriftart11111111111111111111111111111111111111">
    <w:name w:val="WW-Absatz-Standardschriftart11111111111111111111111111111111111111"/>
  </w:style>
  <w:style w:type="character" w:customStyle="1" w:styleId="WW8Num44z1">
    <w:name w:val="WW8Num44z1"/>
    <w:rPr>
      <w:rFonts w:ascii="Wingdings" w:hAnsi="Wingdings"/>
      <w:sz w:val="16"/>
    </w:rPr>
  </w:style>
  <w:style w:type="character" w:customStyle="1" w:styleId="WW-Absatz-Standardschriftart111111111111111111111111111111111111111">
    <w:name w:val="WW-Absatz-Standardschriftart111111111111111111111111111111111111111"/>
  </w:style>
  <w:style w:type="character" w:customStyle="1" w:styleId="WW8Num31z1">
    <w:name w:val="WW8Num31z1"/>
    <w:rPr>
      <w:rFonts w:ascii="Wingdings" w:hAnsi="Wingdings"/>
      <w:sz w:val="16"/>
    </w:rPr>
  </w:style>
  <w:style w:type="character" w:customStyle="1" w:styleId="WW8Num31z2">
    <w:name w:val="WW8Num31z2"/>
    <w:rPr>
      <w:rFonts w:ascii="Wingdings" w:hAnsi="Wingdings"/>
    </w:rPr>
  </w:style>
  <w:style w:type="character" w:customStyle="1" w:styleId="WW8Num31z4">
    <w:name w:val="WW8Num31z4"/>
    <w:rPr>
      <w:rFonts w:ascii="Courier New" w:hAnsi="Courier New" w:cs="Courier New"/>
    </w:rPr>
  </w:style>
  <w:style w:type="character" w:customStyle="1" w:styleId="WW8Num45z1">
    <w:name w:val="WW8Num45z1"/>
    <w:rPr>
      <w:rFonts w:ascii="Wingdings" w:hAnsi="Wingdings"/>
      <w:sz w:val="16"/>
    </w:rPr>
  </w:style>
  <w:style w:type="character" w:customStyle="1" w:styleId="WW-Absatz-Standardschriftart1111111111111111111111111111111111111111">
    <w:name w:val="WW-Absatz-Standardschriftart1111111111111111111111111111111111111111"/>
  </w:style>
  <w:style w:type="character" w:customStyle="1" w:styleId="WW-Absatz-Standardschriftart11111111111111111111111111111111111111111">
    <w:name w:val="WW-Absatz-Standardschriftart11111111111111111111111111111111111111111"/>
  </w:style>
  <w:style w:type="character" w:customStyle="1" w:styleId="WW-Absatz-Standardschriftart111111111111111111111111111111111111111111">
    <w:name w:val="WW-Absatz-Standardschriftart111111111111111111111111111111111111111111"/>
  </w:style>
  <w:style w:type="character" w:customStyle="1" w:styleId="WW-Absatz-Standardschriftart1111111111111111111111111111111111111111111">
    <w:name w:val="WW-Absatz-Standardschriftart1111111111111111111111111111111111111111111"/>
  </w:style>
  <w:style w:type="character" w:customStyle="1" w:styleId="WW-Absatz-Standardschriftart11111111111111111111111111111111111111111111">
    <w:name w:val="WW-Absatz-Standardschriftart11111111111111111111111111111111111111111111"/>
  </w:style>
  <w:style w:type="character" w:customStyle="1" w:styleId="WW-Absatz-Standardschriftart111111111111111111111111111111111111111111111">
    <w:name w:val="WW-Absatz-Standardschriftart111111111111111111111111111111111111111111111"/>
  </w:style>
  <w:style w:type="character" w:customStyle="1" w:styleId="WW-Absatz-Standardschriftart1111111111111111111111111111111111111111111111">
    <w:name w:val="WW-Absatz-Standardschriftart1111111111111111111111111111111111111111111111"/>
  </w:style>
  <w:style w:type="character" w:customStyle="1" w:styleId="WW-Absatz-Standardschriftart11111111111111111111111111111111111111111111111">
    <w:name w:val="WW-Absatz-Standardschriftart11111111111111111111111111111111111111111111111"/>
  </w:style>
  <w:style w:type="character" w:customStyle="1" w:styleId="WW-Absatz-Standardschriftart111111111111111111111111111111111111111111111111">
    <w:name w:val="WW-Absatz-Standardschriftart111111111111111111111111111111111111111111111111"/>
  </w:style>
  <w:style w:type="character" w:customStyle="1" w:styleId="WW-Absatz-Standardschriftart1111111111111111111111111111111111111111111111111">
    <w:name w:val="WW-Absatz-Standardschriftart1111111111111111111111111111111111111111111111111"/>
  </w:style>
  <w:style w:type="character" w:customStyle="1" w:styleId="WW8Num31z3">
    <w:name w:val="WW8Num31z3"/>
    <w:rPr>
      <w:rFonts w:ascii="Symbol" w:hAnsi="Symbol"/>
    </w:rPr>
  </w:style>
  <w:style w:type="character" w:customStyle="1" w:styleId="WW8Num32z1">
    <w:name w:val="WW8Num32z1"/>
    <w:rPr>
      <w:rFonts w:ascii="Wingdings" w:hAnsi="Wingdings"/>
      <w:sz w:val="16"/>
    </w:rPr>
  </w:style>
  <w:style w:type="character" w:customStyle="1" w:styleId="WW8Num32z2">
    <w:name w:val="WW8Num32z2"/>
    <w:rPr>
      <w:rFonts w:ascii="Wingdings" w:hAnsi="Wingdings"/>
    </w:rPr>
  </w:style>
  <w:style w:type="character" w:customStyle="1" w:styleId="WW8Num32z4">
    <w:name w:val="WW8Num32z4"/>
    <w:rPr>
      <w:rFonts w:ascii="Courier New" w:hAnsi="Courier New" w:cs="Courier New"/>
    </w:rPr>
  </w:style>
  <w:style w:type="character" w:customStyle="1" w:styleId="WW8Num46z1">
    <w:name w:val="WW8Num46z1"/>
    <w:rPr>
      <w:rFonts w:ascii="Wingdings" w:hAnsi="Wingdings"/>
      <w:sz w:val="16"/>
    </w:rPr>
  </w:style>
  <w:style w:type="character" w:customStyle="1" w:styleId="WW8Num62z1">
    <w:name w:val="WW8Num62z1"/>
    <w:rPr>
      <w:b w:val="0"/>
      <w:bCs w:val="0"/>
      <w:i w:val="0"/>
      <w:iCs w:val="0"/>
    </w:rPr>
  </w:style>
  <w:style w:type="character" w:customStyle="1" w:styleId="WW-Absatz-Standardschriftart11111111111111111111111111111111111111111111111111">
    <w:name w:val="WW-Absatz-Standardschriftart11111111111111111111111111111111111111111111111111"/>
  </w:style>
  <w:style w:type="character" w:customStyle="1" w:styleId="WW8Num65z1">
    <w:name w:val="WW8Num65z1"/>
    <w:rPr>
      <w:rFonts w:ascii="Wingdings" w:hAnsi="Wingdings" w:cs="Courier New"/>
    </w:rPr>
  </w:style>
  <w:style w:type="character" w:customStyle="1" w:styleId="WW8Num68z1">
    <w:name w:val="WW8Num68z1"/>
    <w:rPr>
      <w:rFonts w:ascii="Wingdings" w:hAnsi="Wingdings" w:cs="Courier New"/>
    </w:rPr>
  </w:style>
  <w:style w:type="character" w:customStyle="1" w:styleId="WW8Num68z2">
    <w:name w:val="WW8Num68z2"/>
    <w:rPr>
      <w:rFonts w:ascii="Wingdings" w:hAnsi="Wingdings"/>
      <w:b/>
      <w:color w:val="000000"/>
    </w:rPr>
  </w:style>
  <w:style w:type="character" w:customStyle="1" w:styleId="WW8Num71z1">
    <w:name w:val="WW8Num71z1"/>
    <w:rPr>
      <w:b w:val="0"/>
      <w:bCs w:val="0"/>
      <w:i w:val="0"/>
      <w:iCs w:val="0"/>
    </w:rPr>
  </w:style>
  <w:style w:type="character" w:customStyle="1" w:styleId="WW8Num72z1">
    <w:name w:val="WW8Num72z1"/>
    <w:rPr>
      <w:b w:val="0"/>
      <w:bCs w:val="0"/>
      <w:i w:val="0"/>
      <w:iCs w:val="0"/>
    </w:rPr>
  </w:style>
  <w:style w:type="character" w:customStyle="1" w:styleId="WW8Num73z0">
    <w:name w:val="WW8Num73z0"/>
    <w:rPr>
      <w:rFonts w:ascii="Symbol" w:hAnsi="Symbol"/>
      <w:color w:val="000000"/>
      <w:sz w:val="20"/>
    </w:rPr>
  </w:style>
  <w:style w:type="character" w:customStyle="1" w:styleId="WW8Num73z1">
    <w:name w:val="WW8Num73z1"/>
    <w:rPr>
      <w:rFonts w:ascii="Courier New" w:hAnsi="Courier New" w:cs="Courier New"/>
    </w:rPr>
  </w:style>
  <w:style w:type="character" w:customStyle="1" w:styleId="WW8Num75z1">
    <w:name w:val="WW8Num75z1"/>
    <w:rPr>
      <w:color w:val="000000"/>
      <w:sz w:val="20"/>
    </w:rPr>
  </w:style>
  <w:style w:type="character" w:customStyle="1" w:styleId="WW8Num78z1">
    <w:name w:val="WW8Num78z1"/>
    <w:rPr>
      <w:rFonts w:ascii="Courier New" w:hAnsi="Courier New" w:cs="Courier New"/>
    </w:rPr>
  </w:style>
  <w:style w:type="character" w:customStyle="1" w:styleId="WW8Num79z1">
    <w:name w:val="WW8Num79z1"/>
    <w:rPr>
      <w:rFonts w:ascii="Courier New" w:hAnsi="Courier New" w:cs="Courier New"/>
    </w:rPr>
  </w:style>
  <w:style w:type="character" w:customStyle="1" w:styleId="WW8Num80z1">
    <w:name w:val="WW8Num80z1"/>
    <w:rPr>
      <w:b w:val="0"/>
      <w:i w:val="0"/>
    </w:rPr>
  </w:style>
  <w:style w:type="character" w:customStyle="1" w:styleId="WW-Absatz-Standardschriftart111111111111111111111111111111111111111111111111111">
    <w:name w:val="WW-Absatz-Standardschriftart111111111111111111111111111111111111111111111111111"/>
  </w:style>
  <w:style w:type="character" w:customStyle="1" w:styleId="WW8Num66z1">
    <w:name w:val="WW8Num66z1"/>
    <w:rPr>
      <w:rFonts w:ascii="Wingdings" w:hAnsi="Wingdings" w:cs="Courier New"/>
    </w:rPr>
  </w:style>
  <w:style w:type="character" w:customStyle="1" w:styleId="WW8Num69z1">
    <w:name w:val="WW8Num69z1"/>
    <w:rPr>
      <w:rFonts w:ascii="Courier New" w:hAnsi="Courier New" w:cs="Courier New"/>
    </w:rPr>
  </w:style>
  <w:style w:type="character" w:customStyle="1" w:styleId="WW8Num69z2">
    <w:name w:val="WW8Num69z2"/>
    <w:rPr>
      <w:rFonts w:ascii="Wingdings" w:hAnsi="Wingdings"/>
    </w:rPr>
  </w:style>
  <w:style w:type="character" w:customStyle="1" w:styleId="WW8Num74z1">
    <w:name w:val="WW8Num74z1"/>
    <w:rPr>
      <w:b w:val="0"/>
      <w:bCs w:val="0"/>
      <w:i w:val="0"/>
      <w:iCs w:val="0"/>
    </w:rPr>
  </w:style>
  <w:style w:type="character" w:customStyle="1" w:styleId="WW8Num76z1">
    <w:name w:val="WW8Num76z1"/>
    <w:rPr>
      <w:rFonts w:ascii="Courier New" w:hAnsi="Courier New" w:cs="Courier New"/>
    </w:rPr>
  </w:style>
  <w:style w:type="character" w:customStyle="1" w:styleId="WW8Num81z1">
    <w:name w:val="WW8Num81z1"/>
    <w:rPr>
      <w:rFonts w:ascii="Courier New" w:hAnsi="Courier New" w:cs="Courier New"/>
    </w:rPr>
  </w:style>
  <w:style w:type="character" w:customStyle="1" w:styleId="WW-Absatz-Standardschriftart1111111111111111111111111111111111111111111111111111">
    <w:name w:val="WW-Absatz-Standardschriftart1111111111111111111111111111111111111111111111111111"/>
  </w:style>
  <w:style w:type="character" w:customStyle="1" w:styleId="WW8Num77z1">
    <w:name w:val="WW8Num77z1"/>
    <w:rPr>
      <w:rFonts w:ascii="Courier New" w:hAnsi="Courier New" w:cs="Courier New"/>
    </w:rPr>
  </w:style>
  <w:style w:type="character" w:customStyle="1" w:styleId="WW8Num77z2">
    <w:name w:val="WW8Num77z2"/>
    <w:rPr>
      <w:rFonts w:ascii="Wingdings" w:hAnsi="Wingdings"/>
    </w:rPr>
  </w:style>
  <w:style w:type="character" w:customStyle="1" w:styleId="WW8Num81z2">
    <w:name w:val="WW8Num81z2"/>
    <w:rPr>
      <w:rFonts w:ascii="Wingdings" w:hAnsi="Wingdings" w:cs="Wingdings"/>
    </w:rPr>
  </w:style>
  <w:style w:type="character" w:customStyle="1" w:styleId="WW8Num84z1">
    <w:name w:val="WW8Num84z1"/>
    <w:rPr>
      <w:b w:val="0"/>
      <w:bCs w:val="0"/>
      <w:i w:val="0"/>
      <w:iCs w:val="0"/>
    </w:rPr>
  </w:style>
  <w:style w:type="character" w:customStyle="1" w:styleId="WW8Num85z0">
    <w:name w:val="WW8Num85z0"/>
    <w:rPr>
      <w:rFonts w:ascii="Symbol" w:hAnsi="Symbol"/>
    </w:rPr>
  </w:style>
  <w:style w:type="character" w:customStyle="1" w:styleId="WW8Num90z2">
    <w:name w:val="WW8Num90z2"/>
    <w:rPr>
      <w:rFonts w:ascii="Times New Roman" w:hAnsi="Times New Roman" w:cs="Times New Roman"/>
      <w:b/>
      <w:sz w:val="20"/>
      <w:szCs w:val="20"/>
    </w:rPr>
  </w:style>
  <w:style w:type="character" w:customStyle="1" w:styleId="WW8Num102z0">
    <w:name w:val="WW8Num102z0"/>
    <w:rPr>
      <w:b/>
    </w:rPr>
  </w:style>
  <w:style w:type="character" w:customStyle="1" w:styleId="WW8Num104z0">
    <w:name w:val="WW8Num104z0"/>
    <w:rPr>
      <w:rFonts w:ascii="Symbol" w:hAnsi="Symbol"/>
      <w:color w:val="000000"/>
      <w:sz w:val="20"/>
    </w:rPr>
  </w:style>
  <w:style w:type="character" w:customStyle="1" w:styleId="WW8Num108z0">
    <w:name w:val="WW8Num108z0"/>
    <w:rPr>
      <w:rFonts w:ascii="Symbol" w:hAnsi="Symbol" w:cs="Symbol"/>
    </w:rPr>
  </w:style>
  <w:style w:type="character" w:customStyle="1" w:styleId="WW8Num108z1">
    <w:name w:val="WW8Num108z1"/>
    <w:rPr>
      <w:rFonts w:ascii="Courier New" w:hAnsi="Courier New" w:cs="Courier New"/>
    </w:rPr>
  </w:style>
  <w:style w:type="character" w:customStyle="1" w:styleId="WW8Num110z1">
    <w:name w:val="WW8Num110z1"/>
    <w:rPr>
      <w:rFonts w:ascii="Courier New" w:hAnsi="Courier New" w:cs="Courier New"/>
    </w:rPr>
  </w:style>
  <w:style w:type="character" w:customStyle="1" w:styleId="WW8Num111z1">
    <w:name w:val="WW8Num111z1"/>
    <w:rPr>
      <w:b w:val="0"/>
      <w:i w:val="0"/>
    </w:rPr>
  </w:style>
  <w:style w:type="character" w:customStyle="1" w:styleId="WW8Num113z0">
    <w:name w:val="WW8Num113z0"/>
    <w:rPr>
      <w:b/>
      <w:i w:val="0"/>
    </w:rPr>
  </w:style>
  <w:style w:type="character" w:customStyle="1" w:styleId="WW8Num113z1">
    <w:name w:val="WW8Num113z1"/>
    <w:rPr>
      <w:b w:val="0"/>
      <w:i w:val="0"/>
    </w:rPr>
  </w:style>
  <w:style w:type="character" w:customStyle="1" w:styleId="WW8Num113z4">
    <w:name w:val="WW8Num113z4"/>
    <w:rPr>
      <w:rFonts w:ascii="Courier New" w:hAnsi="Courier New" w:cs="Courier New"/>
    </w:rPr>
  </w:style>
  <w:style w:type="character" w:customStyle="1" w:styleId="WW8Num115z0">
    <w:name w:val="WW8Num115z0"/>
    <w:rPr>
      <w:rFonts w:ascii="Symbol" w:hAnsi="Symbol"/>
    </w:rPr>
  </w:style>
  <w:style w:type="character" w:customStyle="1" w:styleId="WW8Num116z0">
    <w:name w:val="WW8Num116z0"/>
    <w:rPr>
      <w:rFonts w:ascii="Symbol" w:hAnsi="Symbol"/>
    </w:rPr>
  </w:style>
  <w:style w:type="character" w:customStyle="1" w:styleId="WW-Absatz-Standardschriftart11111111111111111111111111111111111111111111111111111">
    <w:name w:val="WW-Absatz-Standardschriftart11111111111111111111111111111111111111111111111111111"/>
  </w:style>
  <w:style w:type="character" w:customStyle="1" w:styleId="WW-Absatz-Standardschriftart111111111111111111111111111111111111111111111111111111">
    <w:name w:val="WW-Absatz-Standardschriftart111111111111111111111111111111111111111111111111111111"/>
  </w:style>
  <w:style w:type="character" w:customStyle="1" w:styleId="WW8Num7z1">
    <w:name w:val="WW8Num7z1"/>
    <w:rPr>
      <w:rFonts w:ascii="Courier New" w:hAnsi="Courier New"/>
      <w:sz w:val="16"/>
    </w:rPr>
  </w:style>
  <w:style w:type="character" w:customStyle="1" w:styleId="WW8Num7z5">
    <w:name w:val="WW8Num7z5"/>
    <w:rPr>
      <w:rFonts w:ascii="Wingdings" w:hAnsi="Wingdings"/>
    </w:rPr>
  </w:style>
  <w:style w:type="character" w:customStyle="1" w:styleId="WW8Num7z6">
    <w:name w:val="WW8Num7z6"/>
    <w:rPr>
      <w:rFonts w:ascii="Symbol" w:hAnsi="Symbol"/>
    </w:rPr>
  </w:style>
  <w:style w:type="character" w:customStyle="1" w:styleId="WW8Num33z1">
    <w:name w:val="WW8Num33z1"/>
    <w:rPr>
      <w:rFonts w:ascii="Wingdings" w:hAnsi="Wingdings"/>
      <w:sz w:val="16"/>
    </w:rPr>
  </w:style>
  <w:style w:type="character" w:customStyle="1" w:styleId="WW8Num33z2">
    <w:name w:val="WW8Num33z2"/>
    <w:rPr>
      <w:rFonts w:ascii="Wingdings" w:hAnsi="Wingdings"/>
    </w:rPr>
  </w:style>
  <w:style w:type="character" w:customStyle="1" w:styleId="WW8Num33z3">
    <w:name w:val="WW8Num33z3"/>
    <w:rPr>
      <w:rFonts w:ascii="Symbol" w:hAnsi="Symbol"/>
    </w:rPr>
  </w:style>
  <w:style w:type="character" w:customStyle="1" w:styleId="WW8Num33z4">
    <w:name w:val="WW8Num33z4"/>
    <w:rPr>
      <w:rFonts w:ascii="Courier New" w:hAnsi="Courier New" w:cs="Courier New"/>
    </w:rPr>
  </w:style>
  <w:style w:type="character" w:customStyle="1" w:styleId="WW8Num34z1">
    <w:name w:val="WW8Num34z1"/>
    <w:rPr>
      <w:rFonts w:ascii="Wingdings" w:hAnsi="Wingdings"/>
      <w:sz w:val="16"/>
    </w:rPr>
  </w:style>
  <w:style w:type="character" w:customStyle="1" w:styleId="WW8Num34z2">
    <w:name w:val="WW8Num34z2"/>
    <w:rPr>
      <w:rFonts w:ascii="Wingdings" w:hAnsi="Wingdings"/>
    </w:rPr>
  </w:style>
  <w:style w:type="character" w:customStyle="1" w:styleId="WW8Num34z4">
    <w:name w:val="WW8Num34z4"/>
    <w:rPr>
      <w:rFonts w:ascii="Courier New" w:hAnsi="Courier New" w:cs="Courier New"/>
    </w:rPr>
  </w:style>
  <w:style w:type="character" w:customStyle="1" w:styleId="WW8Num73z2">
    <w:name w:val="WW8Num73z2"/>
    <w:rPr>
      <w:rFonts w:ascii="Wingdings" w:hAnsi="Wingdings"/>
    </w:rPr>
  </w:style>
  <w:style w:type="character" w:customStyle="1" w:styleId="WW8Num73z3">
    <w:name w:val="WW8Num73z3"/>
    <w:rPr>
      <w:rFonts w:ascii="Symbol" w:hAnsi="Symbol"/>
    </w:rPr>
  </w:style>
  <w:style w:type="character" w:customStyle="1" w:styleId="WW8Num75z2">
    <w:name w:val="WW8Num75z2"/>
    <w:rPr>
      <w:rFonts w:ascii="Wingdings" w:hAnsi="Wingdings"/>
    </w:rPr>
  </w:style>
  <w:style w:type="character" w:customStyle="1" w:styleId="WW8Num75z3">
    <w:name w:val="WW8Num75z3"/>
    <w:rPr>
      <w:rFonts w:ascii="Symbol" w:hAnsi="Symbol"/>
    </w:rPr>
  </w:style>
  <w:style w:type="character" w:customStyle="1" w:styleId="WW8Num75z4">
    <w:name w:val="WW8Num75z4"/>
    <w:rPr>
      <w:rFonts w:ascii="Courier New" w:hAnsi="Courier New" w:cs="Courier New"/>
    </w:rPr>
  </w:style>
  <w:style w:type="character" w:customStyle="1" w:styleId="WW8Num76z2">
    <w:name w:val="WW8Num76z2"/>
    <w:rPr>
      <w:rFonts w:ascii="Wingdings" w:hAnsi="Wingdings"/>
    </w:rPr>
  </w:style>
  <w:style w:type="character" w:customStyle="1" w:styleId="WW8Num77z3">
    <w:name w:val="WW8Num77z3"/>
    <w:rPr>
      <w:rFonts w:ascii="Symbol" w:hAnsi="Symbol"/>
    </w:rPr>
  </w:style>
  <w:style w:type="character" w:customStyle="1" w:styleId="WW8Num80z2">
    <w:name w:val="WW8Num80z2"/>
    <w:rPr>
      <w:b/>
      <w:i/>
    </w:rPr>
  </w:style>
  <w:style w:type="character" w:customStyle="1" w:styleId="WW8Num82z1">
    <w:name w:val="WW8Num82z1"/>
    <w:rPr>
      <w:rFonts w:ascii="Courier New" w:hAnsi="Courier New" w:cs="Courier New"/>
    </w:rPr>
  </w:style>
  <w:style w:type="character" w:customStyle="1" w:styleId="WW8Num82z2">
    <w:name w:val="WW8Num82z2"/>
    <w:rPr>
      <w:rFonts w:ascii="Wingdings" w:hAnsi="Wingdings"/>
    </w:rPr>
  </w:style>
  <w:style w:type="character" w:customStyle="1" w:styleId="WW8Num83z2">
    <w:name w:val="WW8Num83z2"/>
    <w:rPr>
      <w:rFonts w:ascii="Wingdings" w:hAnsi="Wingdings"/>
    </w:rPr>
  </w:style>
  <w:style w:type="character" w:customStyle="1" w:styleId="WW8Num83z4">
    <w:name w:val="WW8Num83z4"/>
    <w:rPr>
      <w:rFonts w:ascii="Courier New" w:hAnsi="Courier New" w:cs="Courier New"/>
    </w:rPr>
  </w:style>
  <w:style w:type="character" w:customStyle="1" w:styleId="WW8Num84z2">
    <w:name w:val="WW8Num84z2"/>
    <w:rPr>
      <w:rFonts w:ascii="Symbol" w:hAnsi="Symbol"/>
    </w:rPr>
  </w:style>
  <w:style w:type="character" w:customStyle="1" w:styleId="WW8Num85z1">
    <w:name w:val="WW8Num85z1"/>
    <w:rPr>
      <w:rFonts w:ascii="Courier New" w:hAnsi="Courier New" w:cs="Courier New"/>
    </w:rPr>
  </w:style>
  <w:style w:type="character" w:customStyle="1" w:styleId="WW8Num85z2">
    <w:name w:val="WW8Num85z2"/>
    <w:rPr>
      <w:rFonts w:ascii="Wingdings" w:hAnsi="Wingdings"/>
    </w:rPr>
  </w:style>
  <w:style w:type="character" w:customStyle="1" w:styleId="WW8Num86z2">
    <w:name w:val="WW8Num86z2"/>
    <w:rPr>
      <w:rFonts w:ascii="Wingdings" w:hAnsi="Wingdings" w:cs="Wingdings"/>
    </w:rPr>
  </w:style>
  <w:style w:type="character" w:customStyle="1" w:styleId="WW8Num90z1">
    <w:name w:val="WW8Num90z1"/>
    <w:rPr>
      <w:b w:val="0"/>
      <w:bCs w:val="0"/>
      <w:i w:val="0"/>
      <w:iCs w:val="0"/>
    </w:rPr>
  </w:style>
  <w:style w:type="character" w:customStyle="1" w:styleId="WW8Num91z2">
    <w:name w:val="WW8Num91z2"/>
    <w:rPr>
      <w:rFonts w:ascii="Wingdings" w:hAnsi="Wingdings"/>
    </w:rPr>
  </w:style>
  <w:style w:type="character" w:customStyle="1" w:styleId="WW8Num92z2">
    <w:name w:val="WW8Num92z2"/>
    <w:rPr>
      <w:rFonts w:ascii="Wingdings" w:hAnsi="Wingdings"/>
    </w:rPr>
  </w:style>
  <w:style w:type="character" w:customStyle="1" w:styleId="WW8Num92z4">
    <w:name w:val="WW8Num92z4"/>
    <w:rPr>
      <w:rFonts w:ascii="Courier New" w:hAnsi="Courier New" w:cs="Courier New"/>
    </w:rPr>
  </w:style>
  <w:style w:type="character" w:customStyle="1" w:styleId="WW8Num93z2">
    <w:name w:val="WW8Num93z2"/>
    <w:rPr>
      <w:rFonts w:ascii="Times New Roman" w:hAnsi="Times New Roman" w:cs="Times New Roman"/>
      <w:b/>
      <w:sz w:val="20"/>
      <w:szCs w:val="20"/>
    </w:rPr>
  </w:style>
  <w:style w:type="character" w:customStyle="1" w:styleId="WW8Num94z2">
    <w:name w:val="WW8Num94z2"/>
    <w:rPr>
      <w:rFonts w:ascii="Wingdings" w:hAnsi="Wingdings"/>
    </w:rPr>
  </w:style>
  <w:style w:type="character" w:customStyle="1" w:styleId="WW8Num96z2">
    <w:name w:val="WW8Num96z2"/>
    <w:rPr>
      <w:rFonts w:ascii="Wingdings" w:hAnsi="Wingdings"/>
    </w:rPr>
  </w:style>
  <w:style w:type="character" w:customStyle="1" w:styleId="WW8Num100z2">
    <w:name w:val="WW8Num100z2"/>
    <w:rPr>
      <w:rFonts w:ascii="Wingdings" w:hAnsi="Wingdings"/>
    </w:rPr>
  </w:style>
  <w:style w:type="character" w:customStyle="1" w:styleId="WW8Num101z2">
    <w:name w:val="WW8Num101z2"/>
    <w:rPr>
      <w:rFonts w:ascii="Wingdings" w:hAnsi="Wingdings"/>
    </w:rPr>
  </w:style>
  <w:style w:type="character" w:customStyle="1" w:styleId="WW8Num103z2">
    <w:name w:val="WW8Num103z2"/>
    <w:rPr>
      <w:rFonts w:ascii="Wingdings" w:hAnsi="Wingdings"/>
    </w:rPr>
  </w:style>
  <w:style w:type="character" w:customStyle="1" w:styleId="WW8Num104z1">
    <w:name w:val="WW8Num104z1"/>
    <w:rPr>
      <w:rFonts w:ascii="Courier New" w:hAnsi="Courier New" w:cs="Courier New"/>
    </w:rPr>
  </w:style>
  <w:style w:type="character" w:customStyle="1" w:styleId="WW8Num104z2">
    <w:name w:val="WW8Num104z2"/>
    <w:rPr>
      <w:rFonts w:ascii="Wingdings" w:hAnsi="Wingdings"/>
    </w:rPr>
  </w:style>
  <w:style w:type="character" w:customStyle="1" w:styleId="WW8Num104z3">
    <w:name w:val="WW8Num104z3"/>
    <w:rPr>
      <w:rFonts w:ascii="Symbol" w:hAnsi="Symbol"/>
    </w:rPr>
  </w:style>
  <w:style w:type="character" w:customStyle="1" w:styleId="WW8Num106z2">
    <w:name w:val="WW8Num106z2"/>
    <w:rPr>
      <w:rFonts w:ascii="Wingdings" w:hAnsi="Wingdings"/>
    </w:rPr>
  </w:style>
  <w:style w:type="character" w:customStyle="1" w:styleId="WW8Num106z3">
    <w:name w:val="WW8Num106z3"/>
    <w:rPr>
      <w:rFonts w:ascii="Symbol" w:hAnsi="Symbol"/>
    </w:rPr>
  </w:style>
  <w:style w:type="character" w:customStyle="1" w:styleId="WW8Num107z1">
    <w:name w:val="WW8Num107z1"/>
    <w:rPr>
      <w:rFonts w:ascii="Courier New" w:hAnsi="Courier New" w:cs="Courier New"/>
    </w:rPr>
  </w:style>
  <w:style w:type="character" w:customStyle="1" w:styleId="WW8Num107z2">
    <w:name w:val="WW8Num107z2"/>
    <w:rPr>
      <w:rFonts w:ascii="Wingdings" w:hAnsi="Wingdings"/>
    </w:rPr>
  </w:style>
  <w:style w:type="character" w:customStyle="1" w:styleId="WW8Num108z2">
    <w:name w:val="WW8Num108z2"/>
    <w:rPr>
      <w:rFonts w:ascii="Wingdings" w:hAnsi="Wingdings" w:cs="Wingdings"/>
    </w:rPr>
  </w:style>
  <w:style w:type="character" w:customStyle="1" w:styleId="WW8Num109z1">
    <w:name w:val="WW8Num109z1"/>
    <w:rPr>
      <w:rFonts w:ascii="Courier New" w:hAnsi="Courier New" w:cs="Courier New"/>
    </w:rPr>
  </w:style>
  <w:style w:type="character" w:customStyle="1" w:styleId="WW8Num109z2">
    <w:name w:val="WW8Num109z2"/>
    <w:rPr>
      <w:rFonts w:ascii="Wingdings" w:hAnsi="Wingdings"/>
    </w:rPr>
  </w:style>
  <w:style w:type="character" w:customStyle="1" w:styleId="WW8Num110z2">
    <w:name w:val="WW8Num110z2"/>
    <w:rPr>
      <w:rFonts w:ascii="Wingdings" w:hAnsi="Wingdings"/>
    </w:rPr>
  </w:style>
  <w:style w:type="character" w:customStyle="1" w:styleId="WW8Num111z0">
    <w:name w:val="WW8Num111z0"/>
    <w:rPr>
      <w:b/>
      <w:i w:val="0"/>
    </w:rPr>
  </w:style>
  <w:style w:type="character" w:customStyle="1" w:styleId="WW8Num112z1">
    <w:name w:val="WW8Num112z1"/>
    <w:rPr>
      <w:rFonts w:ascii="Courier New" w:hAnsi="Courier New" w:cs="Courier New"/>
    </w:rPr>
  </w:style>
  <w:style w:type="character" w:customStyle="1" w:styleId="WW8Num112z2">
    <w:name w:val="WW8Num112z2"/>
    <w:rPr>
      <w:rFonts w:ascii="Wingdings" w:hAnsi="Wingdings"/>
    </w:rPr>
  </w:style>
  <w:style w:type="character" w:customStyle="1" w:styleId="WW8Num114z1">
    <w:name w:val="WW8Num114z1"/>
    <w:rPr>
      <w:b w:val="0"/>
      <w:i w:val="0"/>
    </w:rPr>
  </w:style>
  <w:style w:type="character" w:customStyle="1" w:styleId="WW8Num115z1">
    <w:name w:val="WW8Num115z1"/>
    <w:rPr>
      <w:rFonts w:ascii="Courier New" w:hAnsi="Courier New" w:cs="Courier New"/>
    </w:rPr>
  </w:style>
  <w:style w:type="character" w:customStyle="1" w:styleId="WW8Num115z2">
    <w:name w:val="WW8Num115z2"/>
    <w:rPr>
      <w:rFonts w:ascii="Wingdings" w:hAnsi="Wingdings"/>
    </w:rPr>
  </w:style>
  <w:style w:type="character" w:customStyle="1" w:styleId="WW8Num116z1">
    <w:name w:val="WW8Num116z1"/>
    <w:rPr>
      <w:rFonts w:ascii="Wingdings" w:hAnsi="Wingdings"/>
    </w:rPr>
  </w:style>
  <w:style w:type="character" w:customStyle="1" w:styleId="WW8Num116z4">
    <w:name w:val="WW8Num116z4"/>
    <w:rPr>
      <w:rFonts w:ascii="Courier New" w:hAnsi="Courier New" w:cs="Courier New"/>
    </w:rPr>
  </w:style>
  <w:style w:type="character" w:customStyle="1" w:styleId="WW8NumSt74z0">
    <w:name w:val="WW8NumSt74z0"/>
    <w:rPr>
      <w:rFonts w:ascii="Symbol" w:hAnsi="Symbol"/>
    </w:rPr>
  </w:style>
  <w:style w:type="character" w:customStyle="1" w:styleId="Domylnaczcionkaakapitu1">
    <w:name w:val="Domyślna czcionka akapitu1"/>
  </w:style>
  <w:style w:type="character" w:customStyle="1" w:styleId="WW8Num32z3">
    <w:name w:val="WW8Num32z3"/>
    <w:rPr>
      <w:rFonts w:ascii="Symbol" w:hAnsi="Symbol"/>
    </w:rPr>
  </w:style>
  <w:style w:type="character" w:customStyle="1" w:styleId="WW-Absatz-Standardschriftart1111111111111111111111111111111111111111111111111111111">
    <w:name w:val="WW-Absatz-Standardschriftart1111111111111111111111111111111111111111111111111111111"/>
  </w:style>
  <w:style w:type="character" w:customStyle="1" w:styleId="WW-Absatz-Standardschriftart11111111111111111111111111111111111111111111111111111111">
    <w:name w:val="WW-Absatz-Standardschriftart11111111111111111111111111111111111111111111111111111111"/>
  </w:style>
  <w:style w:type="character" w:customStyle="1" w:styleId="WW-Absatz-Standardschriftart111111111111111111111111111111111111111111111111111111111">
    <w:name w:val="WW-Absatz-Standardschriftart111111111111111111111111111111111111111111111111111111111"/>
  </w:style>
  <w:style w:type="character" w:customStyle="1" w:styleId="WW-Absatz-Standardschriftart1111111111111111111111111111111111111111111111111111111111">
    <w:name w:val="WW-Absatz-Standardschriftart1111111111111111111111111111111111111111111111111111111111"/>
  </w:style>
  <w:style w:type="character" w:customStyle="1" w:styleId="WW8Num34z3">
    <w:name w:val="WW8Num34z3"/>
    <w:rPr>
      <w:rFonts w:ascii="Symbol" w:hAnsi="Symbol"/>
    </w:rPr>
  </w:style>
  <w:style w:type="character" w:customStyle="1" w:styleId="WW8Num37z1">
    <w:name w:val="WW8Num37z1"/>
    <w:rPr>
      <w:rFonts w:ascii="Wingdings" w:hAnsi="Wingdings" w:cs="Courier New"/>
    </w:rPr>
  </w:style>
  <w:style w:type="character" w:customStyle="1" w:styleId="WW8Num37z2">
    <w:name w:val="WW8Num37z2"/>
    <w:rPr>
      <w:rFonts w:ascii="Wingdings" w:hAnsi="Wingdings"/>
      <w:b/>
      <w:color w:val="000000"/>
    </w:rPr>
  </w:style>
  <w:style w:type="character" w:customStyle="1" w:styleId="WW8Num37z4">
    <w:name w:val="WW8Num37z4"/>
    <w:rPr>
      <w:rFonts w:ascii="Courier New" w:hAnsi="Courier New" w:cs="Courier New"/>
    </w:rPr>
  </w:style>
  <w:style w:type="character" w:customStyle="1" w:styleId="WW8Num68z4">
    <w:name w:val="WW8Num68z4"/>
    <w:rPr>
      <w:rFonts w:ascii="Courier New" w:hAnsi="Courier New" w:cs="Courier New"/>
    </w:rPr>
  </w:style>
  <w:style w:type="character" w:customStyle="1" w:styleId="WW-Absatz-Standardschriftart11111111111111111111111111111111111111111111111111111111111">
    <w:name w:val="WW-Absatz-Standardschriftart11111111111111111111111111111111111111111111111111111111111"/>
  </w:style>
  <w:style w:type="character" w:customStyle="1" w:styleId="WW-Absatz-Standardschriftart111111111111111111111111111111111111111111111111111111111111">
    <w:name w:val="WW-Absatz-Standardschriftart111111111111111111111111111111111111111111111111111111111111"/>
  </w:style>
  <w:style w:type="character" w:customStyle="1" w:styleId="WW-Absatz-Standardschriftart1111111111111111111111111111111111111111111111111111111111111">
    <w:name w:val="WW-Absatz-Standardschriftart1111111111111111111111111111111111111111111111111111111111111"/>
  </w:style>
  <w:style w:type="character" w:customStyle="1" w:styleId="WW-Absatz-Standardschriftart11111111111111111111111111111111111111111111111111111111111111">
    <w:name w:val="WW-Absatz-Standardschriftart11111111111111111111111111111111111111111111111111111111111111"/>
  </w:style>
  <w:style w:type="character" w:customStyle="1" w:styleId="WW-Absatz-Standardschriftart111111111111111111111111111111111111111111111111111111111111111">
    <w:name w:val="WW-Absatz-Standardschriftart111111111111111111111111111111111111111111111111111111111111111"/>
  </w:style>
  <w:style w:type="character" w:customStyle="1" w:styleId="WW-Absatz-Standardschriftart1111111111111111111111111111111111111111111111111111111111111111">
    <w:name w:val="WW-Absatz-Standardschriftart1111111111111111111111111111111111111111111111111111111111111111"/>
  </w:style>
  <w:style w:type="character" w:customStyle="1" w:styleId="WW-Absatz-Standardschriftart11111111111111111111111111111111111111111111111111111111111111111">
    <w:name w:val="WW-Absatz-Standardschriftart11111111111111111111111111111111111111111111111111111111111111111"/>
  </w:style>
  <w:style w:type="character" w:customStyle="1" w:styleId="WW-Absatz-Standardschriftart111111111111111111111111111111111111111111111111111111111111111111">
    <w:name w:val="WW-Absatz-Standardschriftart111111111111111111111111111111111111111111111111111111111111111111"/>
  </w:style>
  <w:style w:type="character" w:customStyle="1" w:styleId="WW8Num36z1">
    <w:name w:val="WW8Num36z1"/>
    <w:rPr>
      <w:rFonts w:ascii="Wingdings" w:hAnsi="Wingdings" w:cs="Courier New"/>
    </w:rPr>
  </w:style>
  <w:style w:type="character" w:customStyle="1" w:styleId="WW8Num36z2">
    <w:name w:val="WW8Num36z2"/>
    <w:rPr>
      <w:rFonts w:ascii="Wingdings" w:hAnsi="Wingdings"/>
      <w:b/>
      <w:color w:val="000000"/>
    </w:rPr>
  </w:style>
  <w:style w:type="character" w:customStyle="1" w:styleId="WW8Num36z4">
    <w:name w:val="WW8Num36z4"/>
    <w:rPr>
      <w:rFonts w:ascii="Courier New" w:hAnsi="Courier New" w:cs="Courier New"/>
    </w:rPr>
  </w:style>
  <w:style w:type="character" w:customStyle="1" w:styleId="WW8Num67z1">
    <w:name w:val="WW8Num67z1"/>
    <w:rPr>
      <w:rFonts w:ascii="Wingdings" w:hAnsi="Wingdings" w:cs="Courier New"/>
    </w:rPr>
  </w:style>
  <w:style w:type="character" w:customStyle="1" w:styleId="WW8Num67z2">
    <w:name w:val="WW8Num67z2"/>
    <w:rPr>
      <w:rFonts w:ascii="Wingdings" w:hAnsi="Wingdings"/>
      <w:b/>
      <w:color w:val="000000"/>
    </w:rPr>
  </w:style>
  <w:style w:type="character" w:customStyle="1" w:styleId="WW8Num67z4">
    <w:name w:val="WW8Num67z4"/>
    <w:rPr>
      <w:rFonts w:ascii="Courier New" w:hAnsi="Courier New" w:cs="Courier New"/>
    </w:rPr>
  </w:style>
  <w:style w:type="character" w:customStyle="1" w:styleId="WW-Absatz-Standardschriftart1111111111111111111111111111111111111111111111111111111111111111111">
    <w:name w:val="WW-Absatz-Standardschriftart1111111111111111111111111111111111111111111111111111111111111111111"/>
  </w:style>
  <w:style w:type="character" w:customStyle="1" w:styleId="WW-Absatz-Standardschriftart11111111111111111111111111111111111111111111111111111111111111111111">
    <w:name w:val="WW-Absatz-Standardschriftart11111111111111111111111111111111111111111111111111111111111111111111"/>
  </w:style>
  <w:style w:type="character" w:customStyle="1" w:styleId="WW-Absatz-Standardschriftart111111111111111111111111111111111111111111111111111111111111111111111">
    <w:name w:val="WW-Absatz-Standardschriftart111111111111111111111111111111111111111111111111111111111111111111111"/>
  </w:style>
  <w:style w:type="character" w:customStyle="1" w:styleId="WW-Absatz-Standardschriftart1111111111111111111111111111111111111111111111111111111111111111111111">
    <w:name w:val="WW-Absatz-Standardschriftart1111111111111111111111111111111111111111111111111111111111111111111111"/>
  </w:style>
  <w:style w:type="character" w:customStyle="1" w:styleId="WW-Absatz-Standardschriftart11111111111111111111111111111111111111111111111111111111111111111111111">
    <w:name w:val="WW-Absatz-Standardschriftart11111111111111111111111111111111111111111111111111111111111111111111111"/>
  </w:style>
  <w:style w:type="character" w:customStyle="1" w:styleId="WW-Absatz-Standardschriftart111111111111111111111111111111111111111111111111111111111111111111111111">
    <w:name w:val="WW-Absatz-Standardschriftart111111111111111111111111111111111111111111111111111111111111111111111111"/>
  </w:style>
  <w:style w:type="character" w:customStyle="1" w:styleId="WW-Absatz-Standardschriftart1111111111111111111111111111111111111111111111111111111111111111111111111">
    <w:name w:val="WW-Absatz-Standardschriftart1111111111111111111111111111111111111111111111111111111111111111111111111"/>
  </w:style>
  <w:style w:type="character" w:customStyle="1" w:styleId="WW-Absatz-Standardschriftart11111111111111111111111111111111111111111111111111111111111111111111111111">
    <w:name w:val="WW-Absatz-Standardschriftart11111111111111111111111111111111111111111111111111111111111111111111111111"/>
  </w:style>
  <w:style w:type="character" w:customStyle="1" w:styleId="WW-Absatz-Standardschriftart111111111111111111111111111111111111111111111111111111111111111111111111111">
    <w:name w:val="WW-Absatz-Standardschriftart111111111111111111111111111111111111111111111111111111111111111111111111111"/>
  </w:style>
  <w:style w:type="character" w:customStyle="1" w:styleId="WW-Absatz-Standardschriftart1111111111111111111111111111111111111111111111111111111111111111111111111111">
    <w:name w:val="WW-Absatz-Standardschriftart1111111111111111111111111111111111111111111111111111111111111111111111111111"/>
  </w:style>
  <w:style w:type="character" w:customStyle="1" w:styleId="WW-Absatz-Standardschriftart11111111111111111111111111111111111111111111111111111111111111111111111111111">
    <w:name w:val="WW-Absatz-Standardschriftart11111111111111111111111111111111111111111111111111111111111111111111111111111"/>
  </w:style>
  <w:style w:type="character" w:customStyle="1" w:styleId="WW-Absatz-Standardschriftart111111111111111111111111111111111111111111111111111111111111111111111111111111">
    <w:name w:val="WW-Absatz-Standardschriftart111111111111111111111111111111111111111111111111111111111111111111111111111111"/>
  </w:style>
  <w:style w:type="character" w:customStyle="1" w:styleId="WW-Absatz-Standardschriftart1111111111111111111111111111111111111111111111111111111111111111111111111111111">
    <w:name w:val="WW-Absatz-Standardschriftart1111111111111111111111111111111111111111111111111111111111111111111111111111111"/>
  </w:style>
  <w:style w:type="character" w:customStyle="1" w:styleId="WW-Absatz-Standardschriftart11111111111111111111111111111111111111111111111111111111111111111111111111111111">
    <w:name w:val="WW-Absatz-Standardschriftart11111111111111111111111111111111111111111111111111111111111111111111111111111111"/>
  </w:style>
  <w:style w:type="character" w:customStyle="1" w:styleId="WW-Absatz-Standardschriftart111111111111111111111111111111111111111111111111111111111111111111111111111111111">
    <w:name w:val="WW-Absatz-Standardschriftart111111111111111111111111111111111111111111111111111111111111111111111111111111111"/>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style>
  <w:style w:type="character" w:customStyle="1" w:styleId="WW8Num23z1">
    <w:name w:val="WW8Num23z1"/>
    <w:rPr>
      <w:rFonts w:ascii="Wingdings" w:hAnsi="Wingdings"/>
      <w:sz w:val="16"/>
    </w:rPr>
  </w:style>
  <w:style w:type="character" w:customStyle="1" w:styleId="WW8Num23z5">
    <w:name w:val="WW8Num23z5"/>
    <w:rPr>
      <w:rFonts w:ascii="Wingdings" w:hAnsi="Wingdings"/>
    </w:rPr>
  </w:style>
  <w:style w:type="character" w:customStyle="1" w:styleId="WW8Num23z6">
    <w:name w:val="WW8Num23z6"/>
    <w:rPr>
      <w:rFonts w:ascii="Symbol" w:hAnsi="Symbol"/>
    </w:rPr>
  </w:style>
  <w:style w:type="character" w:customStyle="1" w:styleId="WW8Num2z0">
    <w:name w:val="WW8Num2z0"/>
    <w:rPr>
      <w:rFonts w:ascii="Wingdings" w:hAnsi="Wingdings"/>
      <w:sz w:val="16"/>
    </w:rPr>
  </w:style>
  <w:style w:type="character" w:customStyle="1" w:styleId="WW8Num19z1">
    <w:name w:val="WW8Num19z1"/>
    <w:rPr>
      <w:rFonts w:ascii="Wingdings" w:hAnsi="Wingdings"/>
      <w:sz w:val="16"/>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8Num19z4">
    <w:name w:val="WW8Num19z4"/>
    <w:rPr>
      <w:rFonts w:ascii="Courier New" w:hAnsi="Courier New" w:cs="Courier New"/>
    </w:rPr>
  </w:style>
  <w:style w:type="character" w:customStyle="1" w:styleId="WW8Num26z1">
    <w:name w:val="WW8Num26z1"/>
    <w:rPr>
      <w:rFonts w:ascii="Wingdings" w:hAnsi="Wingdings" w:cs="Courier New"/>
    </w:rPr>
  </w:style>
  <w:style w:type="character" w:customStyle="1" w:styleId="WW8Num26z2">
    <w:name w:val="WW8Num26z2"/>
    <w:rPr>
      <w:rFonts w:ascii="Wingdings" w:hAnsi="Wingdings"/>
      <w:b/>
      <w:color w:val="000000"/>
    </w:rPr>
  </w:style>
  <w:style w:type="character" w:customStyle="1" w:styleId="WW8Num26z4">
    <w:name w:val="WW8Num26z4"/>
    <w:rPr>
      <w:rFonts w:ascii="Courier New" w:hAnsi="Courier New" w:cs="Courier New"/>
    </w:rPr>
  </w:style>
  <w:style w:type="character" w:customStyle="1" w:styleId="Symbolewypunktowania">
    <w:name w:val="Symbole wypunktowania"/>
    <w:rPr>
      <w:rFonts w:ascii="StarSymbol" w:eastAsia="StarSymbol" w:hAnsi="StarSymbol" w:cs="StarSymbol"/>
      <w:sz w:val="18"/>
      <w:szCs w:val="18"/>
    </w:rPr>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customStyle="1" w:styleId="WW8NumSt42z0">
    <w:name w:val="WW8NumSt42z0"/>
    <w:rPr>
      <w:rFonts w:ascii="Symbol" w:hAnsi="Symbol"/>
    </w:rPr>
  </w:style>
  <w:style w:type="character" w:customStyle="1" w:styleId="Tekstpodstawowywcity2Znak">
    <w:name w:val="Tekst podstawowy wcięty 2 Znak"/>
    <w:rPr>
      <w:rFonts w:eastAsia="Lucida Sans Unicode"/>
      <w:kern w:val="1"/>
      <w:sz w:val="24"/>
      <w:szCs w:val="24"/>
    </w:rPr>
  </w:style>
  <w:style w:type="character" w:customStyle="1" w:styleId="Tekstpodstawowywcity3Znak">
    <w:name w:val="Tekst podstawowy wcięty 3 Znak"/>
    <w:rPr>
      <w:rFonts w:eastAsia="Lucida Sans Unicode"/>
      <w:kern w:val="1"/>
      <w:sz w:val="16"/>
      <w:szCs w:val="16"/>
    </w:rPr>
  </w:style>
  <w:style w:type="character" w:customStyle="1" w:styleId="NagwekZnak">
    <w:name w:val="Nagłówek Znak"/>
    <w:rPr>
      <w:rFonts w:ascii="Arial" w:eastAsia="Lucida Sans Unicode" w:hAnsi="Arial" w:cs="Tahoma"/>
      <w:kern w:val="1"/>
      <w:sz w:val="28"/>
      <w:szCs w:val="28"/>
    </w:rPr>
  </w:style>
  <w:style w:type="character" w:customStyle="1" w:styleId="TytuZnak">
    <w:name w:val="Tytuł Znak"/>
    <w:rPr>
      <w:b/>
      <w:bCs/>
      <w:sz w:val="24"/>
      <w:szCs w:val="24"/>
    </w:rPr>
  </w:style>
  <w:style w:type="character" w:customStyle="1" w:styleId="Znakinumeracji">
    <w:name w:val="Znaki numeracji"/>
  </w:style>
  <w:style w:type="character" w:customStyle="1" w:styleId="WW8NumSt2z0">
    <w:name w:val="WW8NumSt2z0"/>
    <w:rPr>
      <w:rFonts w:ascii="Symbol" w:hAnsi="Symbol"/>
      <w:sz w:val="24"/>
    </w:rPr>
  </w:style>
  <w:style w:type="character" w:customStyle="1" w:styleId="WW8NumSt21z0">
    <w:name w:val="WW8NumSt21z0"/>
    <w:rPr>
      <w:rFonts w:ascii="Symbol" w:hAnsi="Symbol"/>
      <w:sz w:val="20"/>
    </w:rPr>
  </w:style>
  <w:style w:type="character" w:customStyle="1" w:styleId="WW8NumSt33z0">
    <w:name w:val="WW8NumSt33z0"/>
    <w:rPr>
      <w:rFonts w:ascii="Symbol" w:hAnsi="Symbol"/>
    </w:rPr>
  </w:style>
  <w:style w:type="character" w:customStyle="1" w:styleId="WW8NumSt39z0">
    <w:name w:val="WW8NumSt39z0"/>
    <w:rPr>
      <w:rFonts w:ascii="Symbol" w:hAnsi="Symbol"/>
      <w:sz w:val="20"/>
    </w:rPr>
  </w:style>
  <w:style w:type="character" w:customStyle="1" w:styleId="WW8NumSt48z0">
    <w:name w:val="WW8NumSt48z0"/>
    <w:rPr>
      <w:rFonts w:ascii="Bookman Old Style" w:hAnsi="Bookman Old Style"/>
      <w:sz w:val="24"/>
    </w:rPr>
  </w:style>
  <w:style w:type="character" w:customStyle="1" w:styleId="WW8NumSt30z0">
    <w:name w:val="WW8NumSt30z0"/>
    <w:rPr>
      <w:rFonts w:ascii="Symbol" w:hAnsi="Symbol"/>
    </w:rPr>
  </w:style>
  <w:style w:type="character" w:customStyle="1" w:styleId="WW8NumSt57z0">
    <w:name w:val="WW8NumSt57z0"/>
    <w:rPr>
      <w:rFonts w:ascii="Symbol" w:hAnsi="Symbol"/>
      <w:sz w:val="24"/>
    </w:rPr>
  </w:style>
  <w:style w:type="character" w:customStyle="1" w:styleId="WW8NumSt6z0">
    <w:name w:val="WW8NumSt6z0"/>
    <w:rPr>
      <w:rFonts w:ascii="Symbol" w:hAnsi="Symbol"/>
      <w:sz w:val="20"/>
    </w:rPr>
  </w:style>
  <w:style w:type="character" w:customStyle="1" w:styleId="WW8NumSt11z0">
    <w:name w:val="WW8NumSt11z0"/>
    <w:rPr>
      <w:rFonts w:ascii="Symbol" w:hAnsi="Symbol"/>
    </w:rPr>
  </w:style>
  <w:style w:type="character" w:customStyle="1" w:styleId="TekstdymkaZnak">
    <w:name w:val="Tekst dymka Znak"/>
    <w:rPr>
      <w:rFonts w:ascii="Tahoma" w:eastAsia="Lucida Sans Unicode" w:hAnsi="Tahoma" w:cs="Tahoma"/>
      <w:kern w:val="1"/>
      <w:sz w:val="16"/>
      <w:szCs w:val="16"/>
    </w:rPr>
  </w:style>
  <w:style w:type="character" w:customStyle="1" w:styleId="Odwoaniedokomentarza1">
    <w:name w:val="Odwołanie do komentarza1"/>
    <w:rPr>
      <w:sz w:val="16"/>
      <w:szCs w:val="16"/>
    </w:rPr>
  </w:style>
  <w:style w:type="character" w:customStyle="1" w:styleId="TekstkomentarzaZnak">
    <w:name w:val="Tekst komentarza Znak"/>
    <w:rPr>
      <w:rFonts w:eastAsia="Lucida Sans Unicode"/>
      <w:kern w:val="1"/>
    </w:rPr>
  </w:style>
  <w:style w:type="character" w:customStyle="1" w:styleId="TematkomentarzaZnak">
    <w:name w:val="Temat komentarza Znak"/>
    <w:rPr>
      <w:rFonts w:eastAsia="Lucida Sans Unicode"/>
      <w:b/>
      <w:bCs/>
      <w:kern w:val="1"/>
    </w:rPr>
  </w:style>
  <w:style w:type="character" w:customStyle="1" w:styleId="WW8NumSt1z0">
    <w:name w:val="WW8NumSt1z0"/>
    <w:rPr>
      <w:rFonts w:ascii="Symbol" w:hAnsi="Symbol"/>
    </w:rPr>
  </w:style>
  <w:style w:type="character" w:customStyle="1" w:styleId="Odwoaniedokomentarza2">
    <w:name w:val="Odwołanie do komentarza2"/>
    <w:rPr>
      <w:sz w:val="16"/>
      <w:szCs w:val="16"/>
    </w:rPr>
  </w:style>
  <w:style w:type="character" w:customStyle="1" w:styleId="ZnakZnak">
    <w:name w:val="Znak Znak"/>
    <w:rPr>
      <w:rFonts w:eastAsia="Lucida Sans Unicode"/>
      <w:kern w:val="1"/>
    </w:rPr>
  </w:style>
  <w:style w:type="character" w:styleId="Hipercze">
    <w:name w:val="Hyperlink"/>
    <w:rPr>
      <w:color w:val="0000FF"/>
      <w:u w:val="single"/>
    </w:rPr>
  </w:style>
  <w:style w:type="character" w:customStyle="1" w:styleId="Tekstpodstawowywcity2Znak1">
    <w:name w:val="Tekst podstawowy wcięty 2 Znak1"/>
    <w:rPr>
      <w:rFonts w:eastAsia="Lucida Sans Unicode" w:cs="Tahoma"/>
      <w:color w:val="000000"/>
      <w:kern w:val="1"/>
      <w:sz w:val="24"/>
      <w:szCs w:val="24"/>
      <w:lang w:val="en-US" w:eastAsia="en-US" w:bidi="en-US"/>
    </w:rPr>
  </w:style>
  <w:style w:type="character" w:customStyle="1" w:styleId="Tekstpodstawowy2Znak">
    <w:name w:val="Tekst podstawowy 2 Znak"/>
    <w:rPr>
      <w:rFonts w:eastAsia="Lucida Sans Unicode" w:cs="Tahoma"/>
      <w:color w:val="000000"/>
      <w:kern w:val="1"/>
      <w:sz w:val="24"/>
      <w:szCs w:val="24"/>
      <w:lang w:val="en-US" w:eastAsia="en-US" w:bidi="en-US"/>
    </w:rPr>
  </w:style>
  <w:style w:type="character" w:customStyle="1" w:styleId="WW8NumSt26z0">
    <w:name w:val="WW8NumSt26z0"/>
    <w:rPr>
      <w:rFonts w:ascii="Symbol" w:hAnsi="Symbol"/>
    </w:rPr>
  </w:style>
  <w:style w:type="character" w:customStyle="1" w:styleId="WW8Num8z1">
    <w:name w:val="WW8Num8z1"/>
    <w:rPr>
      <w:rFonts w:ascii="Times New Roman" w:hAnsi="Times New Roman" w:cs="Times New Roman"/>
    </w:rPr>
  </w:style>
  <w:style w:type="character" w:customStyle="1" w:styleId="WW8NumSt23z0">
    <w:name w:val="WW8NumSt23z0"/>
    <w:rPr>
      <w:rFonts w:ascii="Symbol" w:hAnsi="Symbol"/>
      <w:sz w:val="20"/>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5z2">
    <w:name w:val="WW8Num5z2"/>
    <w:rPr>
      <w:rFonts w:ascii="Wingdings" w:hAnsi="Wingdings"/>
    </w:rPr>
  </w:style>
  <w:style w:type="character" w:customStyle="1" w:styleId="WW8NumSt18z0">
    <w:name w:val="WW8NumSt18z0"/>
    <w:rPr>
      <w:rFonts w:ascii="Symbol" w:hAnsi="Symbol"/>
      <w:sz w:val="20"/>
    </w:rPr>
  </w:style>
  <w:style w:type="character" w:customStyle="1" w:styleId="WW8NumSt16z0">
    <w:name w:val="WW8NumSt16z0"/>
    <w:rPr>
      <w:rFonts w:ascii="Symbol" w:hAnsi="Symbol"/>
      <w:sz w:val="20"/>
    </w:rPr>
  </w:style>
  <w:style w:type="character" w:customStyle="1" w:styleId="StopkaZnak">
    <w:name w:val="Stopka Znak"/>
    <w:rPr>
      <w:rFonts w:eastAsia="Lucida Sans Unicode"/>
      <w:kern w:val="1"/>
      <w:sz w:val="24"/>
      <w:szCs w:val="24"/>
    </w:rPr>
  </w:style>
  <w:style w:type="character" w:styleId="UyteHipercze">
    <w:name w:val="FollowedHyperlink"/>
    <w:rPr>
      <w:color w:val="800000"/>
      <w:u w:val="single"/>
    </w:rPr>
  </w:style>
  <w:style w:type="character" w:customStyle="1" w:styleId="WW-Domylnaczcionkaakapitu">
    <w:name w:val="WW-Domyślna czcionka akapitu"/>
  </w:style>
  <w:style w:type="character" w:customStyle="1" w:styleId="arialnarow">
    <w:name w:val="arial narow"/>
    <w:rPr>
      <w:rFonts w:ascii="Arial Narrow" w:hAnsi="Arial Narrow"/>
      <w:sz w:val="22"/>
      <w:szCs w:val="22"/>
    </w:rPr>
  </w:style>
  <w:style w:type="character" w:customStyle="1" w:styleId="Domylnaczcionkaakapitu5">
    <w:name w:val="Domyślna czcionka akapitu5"/>
  </w:style>
  <w:style w:type="character" w:customStyle="1" w:styleId="WWCharLFO162LVL1">
    <w:name w:val="WW_CharLFO162LVL1"/>
    <w:rPr>
      <w:b/>
      <w:bCs/>
      <w:w w:val="99"/>
      <w:sz w:val="18"/>
      <w:szCs w:val="18"/>
    </w:rPr>
  </w:style>
  <w:style w:type="character" w:customStyle="1" w:styleId="WWCharLFO162LVL2">
    <w:name w:val="WW_CharLFO162LVL2"/>
    <w:rPr>
      <w:b/>
      <w:bCs/>
      <w:w w:val="99"/>
      <w:sz w:val="20"/>
      <w:szCs w:val="20"/>
    </w:rPr>
  </w:style>
  <w:style w:type="character" w:customStyle="1" w:styleId="WWCharLFO162LVL3">
    <w:name w:val="WW_CharLFO162LVL3"/>
    <w:rPr>
      <w:rFonts w:ascii="OpenSymbol" w:eastAsia="OpenSymbol" w:hAnsi="OpenSymbol" w:cs="OpenSymbol"/>
    </w:rPr>
  </w:style>
  <w:style w:type="character" w:customStyle="1" w:styleId="WWCharLFO162LVL4">
    <w:name w:val="WW_CharLFO162LVL4"/>
    <w:rPr>
      <w:rFonts w:ascii="OpenSymbol" w:eastAsia="OpenSymbol" w:hAnsi="OpenSymbol" w:cs="OpenSymbol"/>
    </w:rPr>
  </w:style>
  <w:style w:type="character" w:customStyle="1" w:styleId="WWCharLFO162LVL5">
    <w:name w:val="WW_CharLFO162LVL5"/>
    <w:rPr>
      <w:rFonts w:ascii="OpenSymbol" w:eastAsia="OpenSymbol" w:hAnsi="OpenSymbol" w:cs="OpenSymbol"/>
    </w:rPr>
  </w:style>
  <w:style w:type="character" w:customStyle="1" w:styleId="WWCharLFO162LVL6">
    <w:name w:val="WW_CharLFO162LVL6"/>
    <w:rPr>
      <w:rFonts w:ascii="OpenSymbol" w:eastAsia="OpenSymbol" w:hAnsi="OpenSymbol" w:cs="OpenSymbol"/>
    </w:rPr>
  </w:style>
  <w:style w:type="character" w:customStyle="1" w:styleId="WWCharLFO162LVL7">
    <w:name w:val="WW_CharLFO162LVL7"/>
    <w:rPr>
      <w:rFonts w:ascii="OpenSymbol" w:eastAsia="OpenSymbol" w:hAnsi="OpenSymbol" w:cs="OpenSymbol"/>
    </w:rPr>
  </w:style>
  <w:style w:type="character" w:customStyle="1" w:styleId="WWCharLFO162LVL8">
    <w:name w:val="WW_CharLFO162LVL8"/>
    <w:rPr>
      <w:rFonts w:ascii="OpenSymbol" w:eastAsia="OpenSymbol" w:hAnsi="OpenSymbol" w:cs="OpenSymbol"/>
    </w:rPr>
  </w:style>
  <w:style w:type="character" w:customStyle="1" w:styleId="WWCharLFO162LVL9">
    <w:name w:val="WW_CharLFO162LVL9"/>
    <w:rPr>
      <w:rFonts w:ascii="OpenSymbol" w:eastAsia="OpenSymbol" w:hAnsi="OpenSymbol" w:cs="OpenSymbol"/>
    </w:rPr>
  </w:style>
  <w:style w:type="character" w:customStyle="1" w:styleId="WWCharLFO163LVL1">
    <w:name w:val="WW_CharLFO163LVL1"/>
    <w:rPr>
      <w:b/>
      <w:bCs/>
      <w:w w:val="99"/>
      <w:sz w:val="18"/>
      <w:szCs w:val="18"/>
    </w:rPr>
  </w:style>
  <w:style w:type="character" w:customStyle="1" w:styleId="WWCharLFO163LVL2">
    <w:name w:val="WW_CharLFO163LVL2"/>
    <w:rPr>
      <w:b/>
      <w:bCs/>
      <w:w w:val="99"/>
      <w:sz w:val="18"/>
      <w:szCs w:val="18"/>
    </w:rPr>
  </w:style>
  <w:style w:type="character" w:customStyle="1" w:styleId="WWCharLFO163LVL3">
    <w:name w:val="WW_CharLFO163LVL3"/>
    <w:rPr>
      <w:rFonts w:ascii="Arial" w:eastAsia="OpenSymbol" w:hAnsi="Arial" w:cs="OpenSymbol"/>
    </w:rPr>
  </w:style>
  <w:style w:type="character" w:customStyle="1" w:styleId="WWCharLFO163LVL4">
    <w:name w:val="WW_CharLFO163LVL4"/>
    <w:rPr>
      <w:rFonts w:ascii="OpenSymbol" w:eastAsia="OpenSymbol" w:hAnsi="OpenSymbol" w:cs="OpenSymbol"/>
    </w:rPr>
  </w:style>
  <w:style w:type="character" w:customStyle="1" w:styleId="WWCharLFO163LVL5">
    <w:name w:val="WW_CharLFO163LVL5"/>
    <w:rPr>
      <w:rFonts w:ascii="OpenSymbol" w:eastAsia="OpenSymbol" w:hAnsi="OpenSymbol" w:cs="OpenSymbol"/>
    </w:rPr>
  </w:style>
  <w:style w:type="character" w:customStyle="1" w:styleId="WWCharLFO163LVL6">
    <w:name w:val="WW_CharLFO163LVL6"/>
    <w:rPr>
      <w:rFonts w:ascii="OpenSymbol" w:eastAsia="OpenSymbol" w:hAnsi="OpenSymbol" w:cs="OpenSymbol"/>
    </w:rPr>
  </w:style>
  <w:style w:type="character" w:customStyle="1" w:styleId="WWCharLFO163LVL7">
    <w:name w:val="WW_CharLFO163LVL7"/>
    <w:rPr>
      <w:rFonts w:ascii="OpenSymbol" w:eastAsia="OpenSymbol" w:hAnsi="OpenSymbol" w:cs="OpenSymbol"/>
    </w:rPr>
  </w:style>
  <w:style w:type="character" w:customStyle="1" w:styleId="WWCharLFO163LVL8">
    <w:name w:val="WW_CharLFO163LVL8"/>
    <w:rPr>
      <w:rFonts w:ascii="OpenSymbol" w:eastAsia="OpenSymbol" w:hAnsi="OpenSymbol" w:cs="OpenSymbol"/>
    </w:rPr>
  </w:style>
  <w:style w:type="character" w:customStyle="1" w:styleId="WWCharLFO163LVL9">
    <w:name w:val="WW_CharLFO163LVL9"/>
    <w:rPr>
      <w:rFonts w:ascii="OpenSymbol" w:eastAsia="OpenSymbol" w:hAnsi="OpenSymbol" w:cs="OpenSymbol"/>
    </w:rPr>
  </w:style>
  <w:style w:type="character" w:customStyle="1" w:styleId="WWCharLFO164LVL1">
    <w:name w:val="WW_CharLFO164LVL1"/>
    <w:rPr>
      <w:rFonts w:ascii="Symbol" w:hAnsi="Symbol"/>
      <w:b/>
      <w:bCs/>
      <w:w w:val="99"/>
      <w:sz w:val="18"/>
      <w:szCs w:val="18"/>
    </w:rPr>
  </w:style>
  <w:style w:type="character" w:customStyle="1" w:styleId="WWCharLFO164LVL2">
    <w:name w:val="WW_CharLFO164LVL2"/>
    <w:rPr>
      <w:rFonts w:ascii="OpenSymbol" w:hAnsi="OpenSymbol"/>
      <w:b/>
      <w:bCs/>
      <w:w w:val="99"/>
      <w:sz w:val="18"/>
      <w:szCs w:val="18"/>
    </w:rPr>
  </w:style>
  <w:style w:type="character" w:customStyle="1" w:styleId="WWCharLFO164LVL3">
    <w:name w:val="WW_CharLFO164LVL3"/>
    <w:rPr>
      <w:rFonts w:ascii="OpenSymbol" w:eastAsia="OpenSymbol" w:hAnsi="OpenSymbol" w:cs="OpenSymbol"/>
    </w:rPr>
  </w:style>
  <w:style w:type="character" w:customStyle="1" w:styleId="WWCharLFO164LVL4">
    <w:name w:val="WW_CharLFO164LVL4"/>
    <w:rPr>
      <w:rFonts w:ascii="OpenSymbol" w:eastAsia="OpenSymbol" w:hAnsi="OpenSymbol" w:cs="OpenSymbol"/>
    </w:rPr>
  </w:style>
  <w:style w:type="character" w:customStyle="1" w:styleId="WWCharLFO164LVL5">
    <w:name w:val="WW_CharLFO164LVL5"/>
    <w:rPr>
      <w:rFonts w:ascii="OpenSymbol" w:eastAsia="OpenSymbol" w:hAnsi="OpenSymbol" w:cs="OpenSymbol"/>
    </w:rPr>
  </w:style>
  <w:style w:type="character" w:customStyle="1" w:styleId="WWCharLFO164LVL6">
    <w:name w:val="WW_CharLFO164LVL6"/>
    <w:rPr>
      <w:rFonts w:ascii="OpenSymbol" w:eastAsia="OpenSymbol" w:hAnsi="OpenSymbol" w:cs="OpenSymbol"/>
    </w:rPr>
  </w:style>
  <w:style w:type="character" w:customStyle="1" w:styleId="WWCharLFO164LVL7">
    <w:name w:val="WW_CharLFO164LVL7"/>
    <w:rPr>
      <w:rFonts w:ascii="OpenSymbol" w:eastAsia="OpenSymbol" w:hAnsi="OpenSymbol" w:cs="OpenSymbol"/>
    </w:rPr>
  </w:style>
  <w:style w:type="character" w:customStyle="1" w:styleId="WWCharLFO164LVL8">
    <w:name w:val="WW_CharLFO164LVL8"/>
    <w:rPr>
      <w:rFonts w:ascii="OpenSymbol" w:eastAsia="OpenSymbol" w:hAnsi="OpenSymbol" w:cs="OpenSymbol"/>
    </w:rPr>
  </w:style>
  <w:style w:type="character" w:customStyle="1" w:styleId="WWCharLFO164LVL9">
    <w:name w:val="WW_CharLFO164LVL9"/>
    <w:rPr>
      <w:rFonts w:ascii="OpenSymbol" w:eastAsia="OpenSymbol" w:hAnsi="OpenSymbol" w:cs="OpenSymbol"/>
    </w:rPr>
  </w:style>
  <w:style w:type="character" w:customStyle="1" w:styleId="WWCharLFO165LVL1">
    <w:name w:val="WW_CharLFO165LVL1"/>
    <w:rPr>
      <w:b/>
      <w:bCs/>
      <w:w w:val="99"/>
      <w:sz w:val="18"/>
      <w:szCs w:val="18"/>
    </w:rPr>
  </w:style>
  <w:style w:type="character" w:customStyle="1" w:styleId="WWCharLFO165LVL2">
    <w:name w:val="WW_CharLFO165LVL2"/>
    <w:rPr>
      <w:b/>
      <w:bCs/>
      <w:w w:val="99"/>
      <w:sz w:val="18"/>
      <w:szCs w:val="18"/>
    </w:rPr>
  </w:style>
  <w:style w:type="character" w:customStyle="1" w:styleId="WWCharLFO165LVL3">
    <w:name w:val="WW_CharLFO165LVL3"/>
    <w:rPr>
      <w:rFonts w:ascii="OpenSymbol" w:eastAsia="OpenSymbol" w:hAnsi="OpenSymbol" w:cs="OpenSymbol"/>
    </w:rPr>
  </w:style>
  <w:style w:type="character" w:customStyle="1" w:styleId="WWCharLFO165LVL4">
    <w:name w:val="WW_CharLFO165LVL4"/>
    <w:rPr>
      <w:rFonts w:ascii="OpenSymbol" w:eastAsia="OpenSymbol" w:hAnsi="OpenSymbol" w:cs="OpenSymbol"/>
    </w:rPr>
  </w:style>
  <w:style w:type="character" w:customStyle="1" w:styleId="WWCharLFO165LVL5">
    <w:name w:val="WW_CharLFO165LVL5"/>
    <w:rPr>
      <w:rFonts w:ascii="OpenSymbol" w:eastAsia="OpenSymbol" w:hAnsi="OpenSymbol" w:cs="OpenSymbol"/>
    </w:rPr>
  </w:style>
  <w:style w:type="character" w:customStyle="1" w:styleId="WWCharLFO165LVL6">
    <w:name w:val="WW_CharLFO165LVL6"/>
    <w:rPr>
      <w:rFonts w:ascii="OpenSymbol" w:eastAsia="OpenSymbol" w:hAnsi="OpenSymbol" w:cs="OpenSymbol"/>
    </w:rPr>
  </w:style>
  <w:style w:type="character" w:customStyle="1" w:styleId="WWCharLFO165LVL7">
    <w:name w:val="WW_CharLFO165LVL7"/>
    <w:rPr>
      <w:rFonts w:ascii="OpenSymbol" w:eastAsia="OpenSymbol" w:hAnsi="OpenSymbol" w:cs="OpenSymbol"/>
    </w:rPr>
  </w:style>
  <w:style w:type="character" w:customStyle="1" w:styleId="WWCharLFO165LVL8">
    <w:name w:val="WW_CharLFO165LVL8"/>
    <w:rPr>
      <w:rFonts w:ascii="OpenSymbol" w:eastAsia="OpenSymbol" w:hAnsi="OpenSymbol" w:cs="OpenSymbol"/>
    </w:rPr>
  </w:style>
  <w:style w:type="character" w:customStyle="1" w:styleId="WWCharLFO165LVL9">
    <w:name w:val="WW_CharLFO165LVL9"/>
    <w:rPr>
      <w:rFonts w:ascii="OpenSymbol" w:eastAsia="OpenSymbol" w:hAnsi="OpenSymbol" w:cs="OpenSymbol"/>
    </w:rPr>
  </w:style>
  <w:style w:type="character" w:customStyle="1" w:styleId="WWCharLFO166LVL1">
    <w:name w:val="WW_CharLFO166LVL1"/>
    <w:rPr>
      <w:b/>
      <w:bCs/>
      <w:w w:val="99"/>
      <w:sz w:val="18"/>
      <w:szCs w:val="18"/>
    </w:rPr>
  </w:style>
  <w:style w:type="character" w:customStyle="1" w:styleId="WWCharLFO166LVL2">
    <w:name w:val="WW_CharLFO166LVL2"/>
    <w:rPr>
      <w:b/>
      <w:bCs/>
      <w:w w:val="99"/>
      <w:sz w:val="18"/>
      <w:szCs w:val="18"/>
    </w:rPr>
  </w:style>
  <w:style w:type="character" w:customStyle="1" w:styleId="WWCharLFO166LVL3">
    <w:name w:val="WW_CharLFO166LVL3"/>
    <w:rPr>
      <w:rFonts w:ascii="OpenSymbol" w:eastAsia="OpenSymbol" w:hAnsi="OpenSymbol" w:cs="OpenSymbol"/>
    </w:rPr>
  </w:style>
  <w:style w:type="character" w:customStyle="1" w:styleId="WWCharLFO166LVL4">
    <w:name w:val="WW_CharLFO166LVL4"/>
    <w:rPr>
      <w:rFonts w:ascii="OpenSymbol" w:eastAsia="OpenSymbol" w:hAnsi="OpenSymbol" w:cs="OpenSymbol"/>
    </w:rPr>
  </w:style>
  <w:style w:type="character" w:customStyle="1" w:styleId="WWCharLFO166LVL5">
    <w:name w:val="WW_CharLFO166LVL5"/>
    <w:rPr>
      <w:rFonts w:ascii="OpenSymbol" w:eastAsia="OpenSymbol" w:hAnsi="OpenSymbol" w:cs="OpenSymbol"/>
    </w:rPr>
  </w:style>
  <w:style w:type="character" w:customStyle="1" w:styleId="WWCharLFO166LVL6">
    <w:name w:val="WW_CharLFO166LVL6"/>
    <w:rPr>
      <w:rFonts w:ascii="OpenSymbol" w:eastAsia="OpenSymbol" w:hAnsi="OpenSymbol" w:cs="OpenSymbol"/>
    </w:rPr>
  </w:style>
  <w:style w:type="character" w:customStyle="1" w:styleId="WWCharLFO166LVL7">
    <w:name w:val="WW_CharLFO166LVL7"/>
    <w:rPr>
      <w:rFonts w:ascii="OpenSymbol" w:eastAsia="OpenSymbol" w:hAnsi="OpenSymbol" w:cs="OpenSymbol"/>
    </w:rPr>
  </w:style>
  <w:style w:type="character" w:customStyle="1" w:styleId="WWCharLFO166LVL8">
    <w:name w:val="WW_CharLFO166LVL8"/>
    <w:rPr>
      <w:rFonts w:ascii="OpenSymbol" w:eastAsia="OpenSymbol" w:hAnsi="OpenSymbol" w:cs="OpenSymbol"/>
    </w:rPr>
  </w:style>
  <w:style w:type="character" w:customStyle="1" w:styleId="WWCharLFO166LVL9">
    <w:name w:val="WW_CharLFO166LVL9"/>
    <w:rPr>
      <w:rFonts w:ascii="OpenSymbol" w:eastAsia="OpenSymbol" w:hAnsi="OpenSymbol" w:cs="OpenSymbol"/>
    </w:rPr>
  </w:style>
  <w:style w:type="character" w:customStyle="1" w:styleId="WWCharLFO168LVL1">
    <w:name w:val="WW_CharLFO168LVL1"/>
    <w:rPr>
      <w:b/>
      <w:bCs/>
      <w:w w:val="99"/>
      <w:sz w:val="18"/>
      <w:szCs w:val="18"/>
    </w:rPr>
  </w:style>
  <w:style w:type="character" w:customStyle="1" w:styleId="WWCharLFO168LVL2">
    <w:name w:val="WW_CharLFO168LVL2"/>
    <w:rPr>
      <w:b/>
      <w:bCs/>
      <w:w w:val="99"/>
      <w:sz w:val="18"/>
      <w:szCs w:val="18"/>
    </w:rPr>
  </w:style>
  <w:style w:type="character" w:customStyle="1" w:styleId="WWCharLFO168LVL3">
    <w:name w:val="WW_CharLFO168LVL3"/>
    <w:rPr>
      <w:rFonts w:ascii="OpenSymbol" w:eastAsia="OpenSymbol" w:hAnsi="OpenSymbol" w:cs="OpenSymbol"/>
    </w:rPr>
  </w:style>
  <w:style w:type="character" w:customStyle="1" w:styleId="WWCharLFO168LVL4">
    <w:name w:val="WW_CharLFO168LVL4"/>
    <w:rPr>
      <w:rFonts w:ascii="OpenSymbol" w:eastAsia="OpenSymbol" w:hAnsi="OpenSymbol" w:cs="OpenSymbol"/>
    </w:rPr>
  </w:style>
  <w:style w:type="character" w:customStyle="1" w:styleId="WWCharLFO168LVL5">
    <w:name w:val="WW_CharLFO168LVL5"/>
    <w:rPr>
      <w:rFonts w:ascii="OpenSymbol" w:eastAsia="OpenSymbol" w:hAnsi="OpenSymbol" w:cs="OpenSymbol"/>
    </w:rPr>
  </w:style>
  <w:style w:type="character" w:customStyle="1" w:styleId="WWCharLFO168LVL6">
    <w:name w:val="WW_CharLFO168LVL6"/>
    <w:rPr>
      <w:rFonts w:ascii="OpenSymbol" w:eastAsia="OpenSymbol" w:hAnsi="OpenSymbol" w:cs="OpenSymbol"/>
    </w:rPr>
  </w:style>
  <w:style w:type="character" w:customStyle="1" w:styleId="WWCharLFO168LVL7">
    <w:name w:val="WW_CharLFO168LVL7"/>
    <w:rPr>
      <w:rFonts w:ascii="OpenSymbol" w:eastAsia="OpenSymbol" w:hAnsi="OpenSymbol" w:cs="OpenSymbol"/>
    </w:rPr>
  </w:style>
  <w:style w:type="character" w:customStyle="1" w:styleId="WWCharLFO168LVL8">
    <w:name w:val="WW_CharLFO168LVL8"/>
    <w:rPr>
      <w:rFonts w:ascii="OpenSymbol" w:eastAsia="OpenSymbol" w:hAnsi="OpenSymbol" w:cs="OpenSymbol"/>
    </w:rPr>
  </w:style>
  <w:style w:type="character" w:customStyle="1" w:styleId="WWCharLFO168LVL9">
    <w:name w:val="WW_CharLFO168LVL9"/>
    <w:rPr>
      <w:rFonts w:ascii="OpenSymbol" w:eastAsia="OpenSymbol" w:hAnsi="OpenSymbol" w:cs="OpenSymbol"/>
    </w:rPr>
  </w:style>
  <w:style w:type="character" w:customStyle="1" w:styleId="WWCharLFO169LVL1">
    <w:name w:val="WW_CharLFO169LVL1"/>
    <w:rPr>
      <w:rFonts w:ascii="Symbol" w:hAnsi="Symbol"/>
      <w:b/>
      <w:bCs/>
      <w:w w:val="99"/>
      <w:sz w:val="18"/>
      <w:szCs w:val="18"/>
    </w:rPr>
  </w:style>
  <w:style w:type="character" w:customStyle="1" w:styleId="WWCharLFO169LVL2">
    <w:name w:val="WW_CharLFO169LVL2"/>
    <w:rPr>
      <w:rFonts w:ascii="OpenSymbol" w:hAnsi="OpenSymbol"/>
      <w:b/>
      <w:bCs/>
      <w:w w:val="99"/>
      <w:sz w:val="18"/>
      <w:szCs w:val="18"/>
    </w:rPr>
  </w:style>
  <w:style w:type="character" w:customStyle="1" w:styleId="WWCharLFO169LVL3">
    <w:name w:val="WW_CharLFO169LVL3"/>
    <w:rPr>
      <w:rFonts w:ascii="OpenSymbol" w:eastAsia="OpenSymbol" w:hAnsi="OpenSymbol" w:cs="OpenSymbol"/>
    </w:rPr>
  </w:style>
  <w:style w:type="character" w:customStyle="1" w:styleId="WWCharLFO169LVL4">
    <w:name w:val="WW_CharLFO169LVL4"/>
    <w:rPr>
      <w:rFonts w:ascii="OpenSymbol" w:eastAsia="OpenSymbol" w:hAnsi="OpenSymbol" w:cs="OpenSymbol"/>
    </w:rPr>
  </w:style>
  <w:style w:type="character" w:customStyle="1" w:styleId="WWCharLFO169LVL5">
    <w:name w:val="WW_CharLFO169LVL5"/>
    <w:rPr>
      <w:rFonts w:ascii="OpenSymbol" w:eastAsia="OpenSymbol" w:hAnsi="OpenSymbol" w:cs="OpenSymbol"/>
    </w:rPr>
  </w:style>
  <w:style w:type="character" w:customStyle="1" w:styleId="WWCharLFO169LVL6">
    <w:name w:val="WW_CharLFO169LVL6"/>
    <w:rPr>
      <w:rFonts w:ascii="OpenSymbol" w:eastAsia="OpenSymbol" w:hAnsi="OpenSymbol" w:cs="OpenSymbol"/>
    </w:rPr>
  </w:style>
  <w:style w:type="character" w:customStyle="1" w:styleId="WWCharLFO169LVL7">
    <w:name w:val="WW_CharLFO169LVL7"/>
    <w:rPr>
      <w:rFonts w:ascii="OpenSymbol" w:eastAsia="OpenSymbol" w:hAnsi="OpenSymbol" w:cs="OpenSymbol"/>
    </w:rPr>
  </w:style>
  <w:style w:type="character" w:customStyle="1" w:styleId="WWCharLFO169LVL8">
    <w:name w:val="WW_CharLFO169LVL8"/>
    <w:rPr>
      <w:rFonts w:ascii="OpenSymbol" w:eastAsia="OpenSymbol" w:hAnsi="OpenSymbol" w:cs="OpenSymbol"/>
    </w:rPr>
  </w:style>
  <w:style w:type="character" w:customStyle="1" w:styleId="WWCharLFO169LVL9">
    <w:name w:val="WW_CharLFO169LVL9"/>
    <w:rPr>
      <w:rFonts w:ascii="OpenSymbol" w:eastAsia="OpenSymbol" w:hAnsi="OpenSymbol" w:cs="OpenSymbol"/>
    </w:rPr>
  </w:style>
  <w:style w:type="character" w:customStyle="1" w:styleId="WWCharLFO170LVL1">
    <w:name w:val="WW_CharLFO170LVL1"/>
    <w:rPr>
      <w:rFonts w:ascii="Arial" w:hAnsi="Arial"/>
      <w:b/>
      <w:bCs/>
      <w:w w:val="99"/>
      <w:sz w:val="18"/>
      <w:szCs w:val="18"/>
    </w:rPr>
  </w:style>
  <w:style w:type="character" w:customStyle="1" w:styleId="WWCharLFO170LVL2">
    <w:name w:val="WW_CharLFO170LVL2"/>
    <w:rPr>
      <w:rFonts w:ascii="OpenSymbol" w:hAnsi="OpenSymbol"/>
      <w:b/>
      <w:bCs/>
      <w:w w:val="99"/>
      <w:sz w:val="18"/>
      <w:szCs w:val="18"/>
    </w:rPr>
  </w:style>
  <w:style w:type="character" w:customStyle="1" w:styleId="WWCharLFO170LVL3">
    <w:name w:val="WW_CharLFO170LVL3"/>
    <w:rPr>
      <w:rFonts w:ascii="OpenSymbol" w:eastAsia="OpenSymbol" w:hAnsi="OpenSymbol" w:cs="OpenSymbol"/>
    </w:rPr>
  </w:style>
  <w:style w:type="character" w:customStyle="1" w:styleId="WWCharLFO170LVL4">
    <w:name w:val="WW_CharLFO170LVL4"/>
    <w:rPr>
      <w:rFonts w:ascii="OpenSymbol" w:eastAsia="OpenSymbol" w:hAnsi="OpenSymbol" w:cs="OpenSymbol"/>
    </w:rPr>
  </w:style>
  <w:style w:type="character" w:customStyle="1" w:styleId="WWCharLFO170LVL5">
    <w:name w:val="WW_CharLFO170LVL5"/>
    <w:rPr>
      <w:rFonts w:ascii="OpenSymbol" w:eastAsia="OpenSymbol" w:hAnsi="OpenSymbol" w:cs="OpenSymbol"/>
    </w:rPr>
  </w:style>
  <w:style w:type="character" w:customStyle="1" w:styleId="WWCharLFO170LVL6">
    <w:name w:val="WW_CharLFO170LVL6"/>
    <w:rPr>
      <w:rFonts w:ascii="OpenSymbol" w:eastAsia="OpenSymbol" w:hAnsi="OpenSymbol" w:cs="OpenSymbol"/>
    </w:rPr>
  </w:style>
  <w:style w:type="character" w:customStyle="1" w:styleId="WWCharLFO170LVL7">
    <w:name w:val="WW_CharLFO170LVL7"/>
    <w:rPr>
      <w:rFonts w:ascii="OpenSymbol" w:eastAsia="OpenSymbol" w:hAnsi="OpenSymbol" w:cs="OpenSymbol"/>
    </w:rPr>
  </w:style>
  <w:style w:type="character" w:customStyle="1" w:styleId="WWCharLFO170LVL8">
    <w:name w:val="WW_CharLFO170LVL8"/>
    <w:rPr>
      <w:rFonts w:ascii="OpenSymbol" w:eastAsia="OpenSymbol" w:hAnsi="OpenSymbol" w:cs="OpenSymbol"/>
    </w:rPr>
  </w:style>
  <w:style w:type="character" w:customStyle="1" w:styleId="WWCharLFO170LVL9">
    <w:name w:val="WW_CharLFO170LVL9"/>
    <w:rPr>
      <w:rFonts w:ascii="OpenSymbol" w:eastAsia="OpenSymbol" w:hAnsi="OpenSymbol" w:cs="OpenSymbol"/>
    </w:rPr>
  </w:style>
  <w:style w:type="character" w:customStyle="1" w:styleId="WWCharLFO171LVL1">
    <w:name w:val="WW_CharLFO171LVL1"/>
    <w:rPr>
      <w:rFonts w:ascii="Arial" w:hAnsi="Arial"/>
      <w:b/>
      <w:bCs/>
      <w:w w:val="99"/>
      <w:sz w:val="18"/>
      <w:szCs w:val="18"/>
    </w:rPr>
  </w:style>
  <w:style w:type="character" w:customStyle="1" w:styleId="WWCharLFO171LVL2">
    <w:name w:val="WW_CharLFO171LVL2"/>
    <w:rPr>
      <w:rFonts w:ascii="OpenSymbol" w:hAnsi="OpenSymbol"/>
      <w:b/>
      <w:bCs/>
      <w:w w:val="99"/>
      <w:sz w:val="18"/>
      <w:szCs w:val="18"/>
    </w:rPr>
  </w:style>
  <w:style w:type="character" w:customStyle="1" w:styleId="WWCharLFO171LVL3">
    <w:name w:val="WW_CharLFO171LVL3"/>
    <w:rPr>
      <w:rFonts w:ascii="OpenSymbol" w:eastAsia="OpenSymbol" w:hAnsi="OpenSymbol" w:cs="OpenSymbol"/>
    </w:rPr>
  </w:style>
  <w:style w:type="character" w:customStyle="1" w:styleId="WWCharLFO171LVL4">
    <w:name w:val="WW_CharLFO171LVL4"/>
    <w:rPr>
      <w:rFonts w:ascii="OpenSymbol" w:eastAsia="OpenSymbol" w:hAnsi="OpenSymbol" w:cs="OpenSymbol"/>
    </w:rPr>
  </w:style>
  <w:style w:type="character" w:customStyle="1" w:styleId="WWCharLFO171LVL5">
    <w:name w:val="WW_CharLFO171LVL5"/>
    <w:rPr>
      <w:rFonts w:ascii="OpenSymbol" w:eastAsia="OpenSymbol" w:hAnsi="OpenSymbol" w:cs="OpenSymbol"/>
    </w:rPr>
  </w:style>
  <w:style w:type="character" w:customStyle="1" w:styleId="WWCharLFO171LVL6">
    <w:name w:val="WW_CharLFO171LVL6"/>
    <w:rPr>
      <w:rFonts w:ascii="OpenSymbol" w:eastAsia="OpenSymbol" w:hAnsi="OpenSymbol" w:cs="OpenSymbol"/>
    </w:rPr>
  </w:style>
  <w:style w:type="character" w:customStyle="1" w:styleId="WWCharLFO171LVL7">
    <w:name w:val="WW_CharLFO171LVL7"/>
    <w:rPr>
      <w:rFonts w:ascii="OpenSymbol" w:eastAsia="OpenSymbol" w:hAnsi="OpenSymbol" w:cs="OpenSymbol"/>
    </w:rPr>
  </w:style>
  <w:style w:type="character" w:customStyle="1" w:styleId="WWCharLFO171LVL8">
    <w:name w:val="WW_CharLFO171LVL8"/>
    <w:rPr>
      <w:rFonts w:ascii="OpenSymbol" w:eastAsia="OpenSymbol" w:hAnsi="OpenSymbol" w:cs="OpenSymbol"/>
    </w:rPr>
  </w:style>
  <w:style w:type="character" w:customStyle="1" w:styleId="WWCharLFO171LVL9">
    <w:name w:val="WW_CharLFO171LVL9"/>
    <w:rPr>
      <w:rFonts w:ascii="OpenSymbol" w:eastAsia="OpenSymbol" w:hAnsi="OpenSymbol" w:cs="OpenSymbol"/>
    </w:rPr>
  </w:style>
  <w:style w:type="character" w:customStyle="1" w:styleId="WWCharLFO172LVL1">
    <w:name w:val="WW_CharLFO172LVL1"/>
    <w:rPr>
      <w:b/>
      <w:bCs/>
      <w:w w:val="99"/>
      <w:sz w:val="18"/>
      <w:szCs w:val="18"/>
    </w:rPr>
  </w:style>
  <w:style w:type="character" w:customStyle="1" w:styleId="WWCharLFO172LVL2">
    <w:name w:val="WW_CharLFO172LVL2"/>
    <w:rPr>
      <w:rFonts w:ascii="OpenSymbol" w:hAnsi="OpenSymbol"/>
      <w:b/>
      <w:bCs/>
      <w:w w:val="99"/>
      <w:sz w:val="18"/>
      <w:szCs w:val="18"/>
    </w:rPr>
  </w:style>
  <w:style w:type="character" w:customStyle="1" w:styleId="WWCharLFO172LVL3">
    <w:name w:val="WW_CharLFO172LVL3"/>
    <w:rPr>
      <w:rFonts w:ascii="OpenSymbol" w:eastAsia="OpenSymbol" w:hAnsi="OpenSymbol" w:cs="OpenSymbol"/>
    </w:rPr>
  </w:style>
  <w:style w:type="character" w:customStyle="1" w:styleId="WWCharLFO172LVL4">
    <w:name w:val="WW_CharLFO172LVL4"/>
    <w:rPr>
      <w:rFonts w:ascii="OpenSymbol" w:eastAsia="OpenSymbol" w:hAnsi="OpenSymbol" w:cs="OpenSymbol"/>
    </w:rPr>
  </w:style>
  <w:style w:type="character" w:customStyle="1" w:styleId="WWCharLFO172LVL5">
    <w:name w:val="WW_CharLFO172LVL5"/>
    <w:rPr>
      <w:rFonts w:ascii="OpenSymbol" w:eastAsia="OpenSymbol" w:hAnsi="OpenSymbol" w:cs="OpenSymbol"/>
    </w:rPr>
  </w:style>
  <w:style w:type="character" w:customStyle="1" w:styleId="WWCharLFO172LVL6">
    <w:name w:val="WW_CharLFO172LVL6"/>
    <w:rPr>
      <w:rFonts w:ascii="OpenSymbol" w:eastAsia="OpenSymbol" w:hAnsi="OpenSymbol" w:cs="OpenSymbol"/>
    </w:rPr>
  </w:style>
  <w:style w:type="character" w:customStyle="1" w:styleId="WWCharLFO172LVL7">
    <w:name w:val="WW_CharLFO172LVL7"/>
    <w:rPr>
      <w:rFonts w:ascii="OpenSymbol" w:eastAsia="OpenSymbol" w:hAnsi="OpenSymbol" w:cs="OpenSymbol"/>
    </w:rPr>
  </w:style>
  <w:style w:type="character" w:customStyle="1" w:styleId="WWCharLFO172LVL8">
    <w:name w:val="WW_CharLFO172LVL8"/>
    <w:rPr>
      <w:rFonts w:ascii="OpenSymbol" w:eastAsia="OpenSymbol" w:hAnsi="OpenSymbol" w:cs="OpenSymbol"/>
    </w:rPr>
  </w:style>
  <w:style w:type="character" w:customStyle="1" w:styleId="WWCharLFO172LVL9">
    <w:name w:val="WW_CharLFO172LVL9"/>
    <w:rPr>
      <w:rFonts w:ascii="OpenSymbol" w:eastAsia="OpenSymbol" w:hAnsi="OpenSymbol" w:cs="OpenSymbol"/>
    </w:rPr>
  </w:style>
  <w:style w:type="character" w:customStyle="1" w:styleId="WWCharLFO173LVL1">
    <w:name w:val="WW_CharLFO173LVL1"/>
    <w:rPr>
      <w:rFonts w:ascii="Times New Roman" w:hAnsi="Times New Roman"/>
      <w:b/>
      <w:bCs/>
      <w:w w:val="99"/>
      <w:sz w:val="18"/>
      <w:szCs w:val="18"/>
    </w:rPr>
  </w:style>
  <w:style w:type="character" w:customStyle="1" w:styleId="WWCharLFO173LVL2">
    <w:name w:val="WW_CharLFO173LVL2"/>
    <w:rPr>
      <w:rFonts w:ascii="OpenSymbol" w:hAnsi="OpenSymbol"/>
      <w:b/>
      <w:bCs/>
      <w:w w:val="99"/>
      <w:sz w:val="18"/>
      <w:szCs w:val="18"/>
    </w:rPr>
  </w:style>
  <w:style w:type="character" w:customStyle="1" w:styleId="WWCharLFO173LVL3">
    <w:name w:val="WW_CharLFO173LVL3"/>
    <w:rPr>
      <w:rFonts w:ascii="OpenSymbol" w:eastAsia="OpenSymbol" w:hAnsi="OpenSymbol" w:cs="OpenSymbol"/>
    </w:rPr>
  </w:style>
  <w:style w:type="character" w:customStyle="1" w:styleId="WWCharLFO173LVL4">
    <w:name w:val="WW_CharLFO173LVL4"/>
    <w:rPr>
      <w:rFonts w:ascii="OpenSymbol" w:eastAsia="OpenSymbol" w:hAnsi="OpenSymbol" w:cs="OpenSymbol"/>
    </w:rPr>
  </w:style>
  <w:style w:type="character" w:customStyle="1" w:styleId="WWCharLFO173LVL5">
    <w:name w:val="WW_CharLFO173LVL5"/>
    <w:rPr>
      <w:rFonts w:ascii="OpenSymbol" w:eastAsia="OpenSymbol" w:hAnsi="OpenSymbol" w:cs="OpenSymbol"/>
    </w:rPr>
  </w:style>
  <w:style w:type="character" w:customStyle="1" w:styleId="WWCharLFO173LVL6">
    <w:name w:val="WW_CharLFO173LVL6"/>
    <w:rPr>
      <w:rFonts w:ascii="OpenSymbol" w:eastAsia="OpenSymbol" w:hAnsi="OpenSymbol" w:cs="OpenSymbol"/>
    </w:rPr>
  </w:style>
  <w:style w:type="character" w:customStyle="1" w:styleId="WWCharLFO173LVL7">
    <w:name w:val="WW_CharLFO173LVL7"/>
    <w:rPr>
      <w:rFonts w:ascii="OpenSymbol" w:eastAsia="OpenSymbol" w:hAnsi="OpenSymbol" w:cs="OpenSymbol"/>
    </w:rPr>
  </w:style>
  <w:style w:type="character" w:customStyle="1" w:styleId="WWCharLFO173LVL8">
    <w:name w:val="WW_CharLFO173LVL8"/>
    <w:rPr>
      <w:rFonts w:ascii="OpenSymbol" w:eastAsia="OpenSymbol" w:hAnsi="OpenSymbol" w:cs="OpenSymbol"/>
    </w:rPr>
  </w:style>
  <w:style w:type="character" w:customStyle="1" w:styleId="WWCharLFO173LVL9">
    <w:name w:val="WW_CharLFO173LVL9"/>
    <w:rPr>
      <w:rFonts w:ascii="OpenSymbol" w:eastAsia="OpenSymbol" w:hAnsi="OpenSymbol" w:cs="OpenSymbol"/>
    </w:rPr>
  </w:style>
  <w:style w:type="character" w:customStyle="1" w:styleId="WWCharLFO174LVL1">
    <w:name w:val="WW_CharLFO174LVL1"/>
    <w:rPr>
      <w:b/>
      <w:bCs/>
      <w:w w:val="99"/>
      <w:sz w:val="18"/>
      <w:szCs w:val="18"/>
    </w:rPr>
  </w:style>
  <w:style w:type="character" w:customStyle="1" w:styleId="WWCharLFO174LVL2">
    <w:name w:val="WW_CharLFO174LVL2"/>
    <w:rPr>
      <w:b/>
      <w:bCs/>
      <w:w w:val="99"/>
      <w:sz w:val="18"/>
      <w:szCs w:val="18"/>
    </w:rPr>
  </w:style>
  <w:style w:type="character" w:customStyle="1" w:styleId="WWCharLFO174LVL3">
    <w:name w:val="WW_CharLFO174LVL3"/>
    <w:rPr>
      <w:rFonts w:ascii="OpenSymbol" w:eastAsia="OpenSymbol" w:hAnsi="OpenSymbol" w:cs="OpenSymbol"/>
    </w:rPr>
  </w:style>
  <w:style w:type="character" w:customStyle="1" w:styleId="WWCharLFO174LVL4">
    <w:name w:val="WW_CharLFO174LVL4"/>
    <w:rPr>
      <w:rFonts w:ascii="OpenSymbol" w:eastAsia="OpenSymbol" w:hAnsi="OpenSymbol" w:cs="OpenSymbol"/>
    </w:rPr>
  </w:style>
  <w:style w:type="character" w:customStyle="1" w:styleId="WWCharLFO174LVL5">
    <w:name w:val="WW_CharLFO174LVL5"/>
    <w:rPr>
      <w:rFonts w:ascii="OpenSymbol" w:eastAsia="OpenSymbol" w:hAnsi="OpenSymbol" w:cs="OpenSymbol"/>
    </w:rPr>
  </w:style>
  <w:style w:type="character" w:customStyle="1" w:styleId="WWCharLFO174LVL6">
    <w:name w:val="WW_CharLFO174LVL6"/>
    <w:rPr>
      <w:rFonts w:ascii="OpenSymbol" w:eastAsia="OpenSymbol" w:hAnsi="OpenSymbol" w:cs="OpenSymbol"/>
    </w:rPr>
  </w:style>
  <w:style w:type="character" w:customStyle="1" w:styleId="WWCharLFO174LVL7">
    <w:name w:val="WW_CharLFO174LVL7"/>
    <w:rPr>
      <w:rFonts w:ascii="OpenSymbol" w:eastAsia="OpenSymbol" w:hAnsi="OpenSymbol" w:cs="OpenSymbol"/>
    </w:rPr>
  </w:style>
  <w:style w:type="character" w:customStyle="1" w:styleId="WWCharLFO174LVL8">
    <w:name w:val="WW_CharLFO174LVL8"/>
    <w:rPr>
      <w:rFonts w:ascii="OpenSymbol" w:eastAsia="OpenSymbol" w:hAnsi="OpenSymbol" w:cs="OpenSymbol"/>
    </w:rPr>
  </w:style>
  <w:style w:type="character" w:customStyle="1" w:styleId="WWCharLFO174LVL9">
    <w:name w:val="WW_CharLFO174LVL9"/>
    <w:rPr>
      <w:rFonts w:ascii="OpenSymbol" w:eastAsia="OpenSymbol" w:hAnsi="OpenSymbol" w:cs="OpenSymbol"/>
    </w:rPr>
  </w:style>
  <w:style w:type="character" w:customStyle="1" w:styleId="WWCharLFO175LVL1">
    <w:name w:val="WW_CharLFO175LVL1"/>
    <w:rPr>
      <w:rFonts w:ascii="Symbol" w:hAnsi="Symbol"/>
      <w:b/>
      <w:bCs/>
      <w:w w:val="99"/>
      <w:sz w:val="18"/>
      <w:szCs w:val="18"/>
    </w:rPr>
  </w:style>
  <w:style w:type="character" w:customStyle="1" w:styleId="WWCharLFO175LVL2">
    <w:name w:val="WW_CharLFO175LVL2"/>
    <w:rPr>
      <w:rFonts w:ascii="OpenSymbol" w:hAnsi="OpenSymbol"/>
      <w:b/>
      <w:bCs/>
      <w:w w:val="99"/>
      <w:sz w:val="18"/>
      <w:szCs w:val="18"/>
    </w:rPr>
  </w:style>
  <w:style w:type="character" w:customStyle="1" w:styleId="WWCharLFO175LVL3">
    <w:name w:val="WW_CharLFO175LVL3"/>
    <w:rPr>
      <w:rFonts w:ascii="OpenSymbol" w:eastAsia="OpenSymbol" w:hAnsi="OpenSymbol" w:cs="OpenSymbol"/>
    </w:rPr>
  </w:style>
  <w:style w:type="character" w:customStyle="1" w:styleId="WWCharLFO175LVL4">
    <w:name w:val="WW_CharLFO175LVL4"/>
    <w:rPr>
      <w:rFonts w:ascii="OpenSymbol" w:eastAsia="OpenSymbol" w:hAnsi="OpenSymbol" w:cs="OpenSymbol"/>
    </w:rPr>
  </w:style>
  <w:style w:type="character" w:customStyle="1" w:styleId="WWCharLFO175LVL5">
    <w:name w:val="WW_CharLFO175LVL5"/>
    <w:rPr>
      <w:rFonts w:ascii="OpenSymbol" w:eastAsia="OpenSymbol" w:hAnsi="OpenSymbol" w:cs="OpenSymbol"/>
    </w:rPr>
  </w:style>
  <w:style w:type="character" w:customStyle="1" w:styleId="WWCharLFO175LVL6">
    <w:name w:val="WW_CharLFO175LVL6"/>
    <w:rPr>
      <w:rFonts w:ascii="OpenSymbol" w:eastAsia="OpenSymbol" w:hAnsi="OpenSymbol" w:cs="OpenSymbol"/>
    </w:rPr>
  </w:style>
  <w:style w:type="character" w:customStyle="1" w:styleId="WWCharLFO175LVL7">
    <w:name w:val="WW_CharLFO175LVL7"/>
    <w:rPr>
      <w:rFonts w:ascii="OpenSymbol" w:eastAsia="OpenSymbol" w:hAnsi="OpenSymbol" w:cs="OpenSymbol"/>
    </w:rPr>
  </w:style>
  <w:style w:type="character" w:customStyle="1" w:styleId="WWCharLFO175LVL8">
    <w:name w:val="WW_CharLFO175LVL8"/>
    <w:rPr>
      <w:rFonts w:ascii="OpenSymbol" w:eastAsia="OpenSymbol" w:hAnsi="OpenSymbol" w:cs="OpenSymbol"/>
    </w:rPr>
  </w:style>
  <w:style w:type="character" w:customStyle="1" w:styleId="WWCharLFO175LVL9">
    <w:name w:val="WW_CharLFO175LVL9"/>
    <w:rPr>
      <w:rFonts w:ascii="OpenSymbol" w:eastAsia="OpenSymbol" w:hAnsi="OpenSymbol" w:cs="OpenSymbol"/>
    </w:rPr>
  </w:style>
  <w:style w:type="character" w:customStyle="1" w:styleId="WWCharLFO176LVL1">
    <w:name w:val="WW_CharLFO176LVL1"/>
    <w:rPr>
      <w:rFonts w:ascii="Symbol" w:hAnsi="Symbol"/>
      <w:b/>
      <w:bCs/>
      <w:w w:val="99"/>
      <w:sz w:val="18"/>
      <w:szCs w:val="18"/>
    </w:rPr>
  </w:style>
  <w:style w:type="character" w:customStyle="1" w:styleId="WWCharLFO176LVL2">
    <w:name w:val="WW_CharLFO176LVL2"/>
    <w:rPr>
      <w:rFonts w:ascii="OpenSymbol" w:hAnsi="OpenSymbol"/>
      <w:b/>
      <w:bCs/>
      <w:w w:val="99"/>
      <w:sz w:val="18"/>
      <w:szCs w:val="18"/>
    </w:rPr>
  </w:style>
  <w:style w:type="character" w:customStyle="1" w:styleId="WWCharLFO176LVL3">
    <w:name w:val="WW_CharLFO176LVL3"/>
    <w:rPr>
      <w:rFonts w:ascii="OpenSymbol" w:eastAsia="OpenSymbol" w:hAnsi="OpenSymbol" w:cs="OpenSymbol"/>
    </w:rPr>
  </w:style>
  <w:style w:type="character" w:customStyle="1" w:styleId="WWCharLFO176LVL4">
    <w:name w:val="WW_CharLFO176LVL4"/>
    <w:rPr>
      <w:rFonts w:ascii="OpenSymbol" w:eastAsia="OpenSymbol" w:hAnsi="OpenSymbol" w:cs="OpenSymbol"/>
    </w:rPr>
  </w:style>
  <w:style w:type="character" w:customStyle="1" w:styleId="WWCharLFO176LVL5">
    <w:name w:val="WW_CharLFO176LVL5"/>
    <w:rPr>
      <w:rFonts w:ascii="OpenSymbol" w:eastAsia="OpenSymbol" w:hAnsi="OpenSymbol" w:cs="OpenSymbol"/>
    </w:rPr>
  </w:style>
  <w:style w:type="character" w:customStyle="1" w:styleId="WWCharLFO176LVL6">
    <w:name w:val="WW_CharLFO176LVL6"/>
    <w:rPr>
      <w:rFonts w:ascii="OpenSymbol" w:eastAsia="OpenSymbol" w:hAnsi="OpenSymbol" w:cs="OpenSymbol"/>
    </w:rPr>
  </w:style>
  <w:style w:type="character" w:customStyle="1" w:styleId="WWCharLFO176LVL7">
    <w:name w:val="WW_CharLFO176LVL7"/>
    <w:rPr>
      <w:rFonts w:ascii="OpenSymbol" w:eastAsia="OpenSymbol" w:hAnsi="OpenSymbol" w:cs="OpenSymbol"/>
    </w:rPr>
  </w:style>
  <w:style w:type="character" w:customStyle="1" w:styleId="WWCharLFO176LVL8">
    <w:name w:val="WW_CharLFO176LVL8"/>
    <w:rPr>
      <w:rFonts w:ascii="OpenSymbol" w:eastAsia="OpenSymbol" w:hAnsi="OpenSymbol" w:cs="OpenSymbol"/>
    </w:rPr>
  </w:style>
  <w:style w:type="character" w:customStyle="1" w:styleId="WWCharLFO176LVL9">
    <w:name w:val="WW_CharLFO176LVL9"/>
    <w:rPr>
      <w:rFonts w:ascii="OpenSymbol" w:eastAsia="OpenSymbol" w:hAnsi="OpenSymbol" w:cs="OpenSymbol"/>
    </w:rPr>
  </w:style>
  <w:style w:type="character" w:customStyle="1" w:styleId="WWCharLFO177LVL1">
    <w:name w:val="WW_CharLFO177LVL1"/>
    <w:rPr>
      <w:rFonts w:ascii="Symbol" w:hAnsi="Symbol"/>
      <w:b/>
      <w:bCs/>
      <w:w w:val="99"/>
      <w:sz w:val="18"/>
      <w:szCs w:val="18"/>
    </w:rPr>
  </w:style>
  <w:style w:type="character" w:customStyle="1" w:styleId="WWCharLFO177LVL2">
    <w:name w:val="WW_CharLFO177LVL2"/>
    <w:rPr>
      <w:rFonts w:ascii="OpenSymbol" w:hAnsi="OpenSymbol"/>
      <w:b/>
      <w:bCs/>
      <w:w w:val="99"/>
      <w:sz w:val="18"/>
      <w:szCs w:val="18"/>
    </w:rPr>
  </w:style>
  <w:style w:type="character" w:customStyle="1" w:styleId="WWCharLFO177LVL3">
    <w:name w:val="WW_CharLFO177LVL3"/>
    <w:rPr>
      <w:rFonts w:ascii="OpenSymbol" w:eastAsia="OpenSymbol" w:hAnsi="OpenSymbol" w:cs="OpenSymbol"/>
    </w:rPr>
  </w:style>
  <w:style w:type="character" w:customStyle="1" w:styleId="WWCharLFO177LVL4">
    <w:name w:val="WW_CharLFO177LVL4"/>
    <w:rPr>
      <w:rFonts w:ascii="OpenSymbol" w:eastAsia="OpenSymbol" w:hAnsi="OpenSymbol" w:cs="OpenSymbol"/>
    </w:rPr>
  </w:style>
  <w:style w:type="character" w:customStyle="1" w:styleId="WWCharLFO177LVL5">
    <w:name w:val="WW_CharLFO177LVL5"/>
    <w:rPr>
      <w:rFonts w:ascii="OpenSymbol" w:eastAsia="OpenSymbol" w:hAnsi="OpenSymbol" w:cs="OpenSymbol"/>
    </w:rPr>
  </w:style>
  <w:style w:type="character" w:customStyle="1" w:styleId="WWCharLFO177LVL6">
    <w:name w:val="WW_CharLFO177LVL6"/>
    <w:rPr>
      <w:rFonts w:ascii="OpenSymbol" w:eastAsia="OpenSymbol" w:hAnsi="OpenSymbol" w:cs="OpenSymbol"/>
    </w:rPr>
  </w:style>
  <w:style w:type="character" w:customStyle="1" w:styleId="WWCharLFO177LVL7">
    <w:name w:val="WW_CharLFO177LVL7"/>
    <w:rPr>
      <w:rFonts w:ascii="OpenSymbol" w:eastAsia="OpenSymbol" w:hAnsi="OpenSymbol" w:cs="OpenSymbol"/>
    </w:rPr>
  </w:style>
  <w:style w:type="character" w:customStyle="1" w:styleId="WWCharLFO177LVL8">
    <w:name w:val="WW_CharLFO177LVL8"/>
    <w:rPr>
      <w:rFonts w:ascii="OpenSymbol" w:eastAsia="OpenSymbol" w:hAnsi="OpenSymbol" w:cs="OpenSymbol"/>
    </w:rPr>
  </w:style>
  <w:style w:type="character" w:customStyle="1" w:styleId="WWCharLFO177LVL9">
    <w:name w:val="WW_CharLFO177LVL9"/>
    <w:rPr>
      <w:rFonts w:ascii="OpenSymbol" w:eastAsia="OpenSymbol" w:hAnsi="OpenSymbol" w:cs="OpenSymbol"/>
    </w:rPr>
  </w:style>
  <w:style w:type="character" w:customStyle="1" w:styleId="WWCharLFO178LVL1">
    <w:name w:val="WW_CharLFO178LVL1"/>
    <w:rPr>
      <w:b/>
      <w:bCs/>
      <w:w w:val="99"/>
      <w:sz w:val="20"/>
      <w:szCs w:val="20"/>
    </w:rPr>
  </w:style>
  <w:style w:type="character" w:customStyle="1" w:styleId="WWCharLFO178LVL2">
    <w:name w:val="WW_CharLFO178LVL2"/>
    <w:rPr>
      <w:b/>
      <w:bCs/>
      <w:w w:val="99"/>
      <w:sz w:val="18"/>
      <w:szCs w:val="18"/>
    </w:rPr>
  </w:style>
  <w:style w:type="character" w:customStyle="1" w:styleId="WWCharLFO178LVL3">
    <w:name w:val="WW_CharLFO178LVL3"/>
    <w:rPr>
      <w:rFonts w:ascii="OpenSymbol" w:eastAsia="OpenSymbol" w:hAnsi="OpenSymbol" w:cs="OpenSymbol"/>
    </w:rPr>
  </w:style>
  <w:style w:type="character" w:customStyle="1" w:styleId="WWCharLFO178LVL4">
    <w:name w:val="WW_CharLFO178LVL4"/>
    <w:rPr>
      <w:rFonts w:ascii="OpenSymbol" w:eastAsia="OpenSymbol" w:hAnsi="OpenSymbol" w:cs="OpenSymbol"/>
    </w:rPr>
  </w:style>
  <w:style w:type="character" w:customStyle="1" w:styleId="WWCharLFO178LVL5">
    <w:name w:val="WW_CharLFO178LVL5"/>
    <w:rPr>
      <w:rFonts w:ascii="OpenSymbol" w:eastAsia="OpenSymbol" w:hAnsi="OpenSymbol" w:cs="OpenSymbol"/>
    </w:rPr>
  </w:style>
  <w:style w:type="character" w:customStyle="1" w:styleId="WWCharLFO178LVL6">
    <w:name w:val="WW_CharLFO178LVL6"/>
    <w:rPr>
      <w:rFonts w:ascii="OpenSymbol" w:eastAsia="OpenSymbol" w:hAnsi="OpenSymbol" w:cs="OpenSymbol"/>
    </w:rPr>
  </w:style>
  <w:style w:type="character" w:customStyle="1" w:styleId="WWCharLFO178LVL7">
    <w:name w:val="WW_CharLFO178LVL7"/>
    <w:rPr>
      <w:rFonts w:ascii="OpenSymbol" w:eastAsia="OpenSymbol" w:hAnsi="OpenSymbol" w:cs="OpenSymbol"/>
    </w:rPr>
  </w:style>
  <w:style w:type="character" w:customStyle="1" w:styleId="WWCharLFO178LVL8">
    <w:name w:val="WW_CharLFO178LVL8"/>
    <w:rPr>
      <w:rFonts w:ascii="OpenSymbol" w:eastAsia="OpenSymbol" w:hAnsi="OpenSymbol" w:cs="OpenSymbol"/>
    </w:rPr>
  </w:style>
  <w:style w:type="character" w:customStyle="1" w:styleId="WWCharLFO178LVL9">
    <w:name w:val="WW_CharLFO178LVL9"/>
    <w:rPr>
      <w:rFonts w:ascii="OpenSymbol" w:eastAsia="OpenSymbol" w:hAnsi="OpenSymbol" w:cs="OpenSymbol"/>
    </w:rPr>
  </w:style>
  <w:style w:type="character" w:customStyle="1" w:styleId="WWCharLFO179LVL1">
    <w:name w:val="WW_CharLFO179LVL1"/>
    <w:rPr>
      <w:rFonts w:ascii="Symbol" w:hAnsi="Symbol"/>
      <w:b/>
      <w:bCs/>
      <w:w w:val="99"/>
      <w:sz w:val="18"/>
      <w:szCs w:val="18"/>
    </w:rPr>
  </w:style>
  <w:style w:type="character" w:customStyle="1" w:styleId="WWCharLFO179LVL2">
    <w:name w:val="WW_CharLFO179LVL2"/>
    <w:rPr>
      <w:rFonts w:ascii="OpenSymbol" w:hAnsi="OpenSymbol"/>
      <w:b/>
      <w:bCs/>
      <w:w w:val="99"/>
      <w:sz w:val="18"/>
      <w:szCs w:val="18"/>
    </w:rPr>
  </w:style>
  <w:style w:type="character" w:customStyle="1" w:styleId="WWCharLFO179LVL3">
    <w:name w:val="WW_CharLFO179LVL3"/>
    <w:rPr>
      <w:rFonts w:ascii="OpenSymbol" w:eastAsia="OpenSymbol" w:hAnsi="OpenSymbol" w:cs="OpenSymbol"/>
    </w:rPr>
  </w:style>
  <w:style w:type="character" w:customStyle="1" w:styleId="WWCharLFO179LVL4">
    <w:name w:val="WW_CharLFO179LVL4"/>
    <w:rPr>
      <w:rFonts w:ascii="OpenSymbol" w:eastAsia="OpenSymbol" w:hAnsi="OpenSymbol" w:cs="OpenSymbol"/>
    </w:rPr>
  </w:style>
  <w:style w:type="character" w:customStyle="1" w:styleId="WWCharLFO179LVL5">
    <w:name w:val="WW_CharLFO179LVL5"/>
    <w:rPr>
      <w:rFonts w:ascii="OpenSymbol" w:eastAsia="OpenSymbol" w:hAnsi="OpenSymbol" w:cs="OpenSymbol"/>
    </w:rPr>
  </w:style>
  <w:style w:type="character" w:customStyle="1" w:styleId="WWCharLFO179LVL6">
    <w:name w:val="WW_CharLFO179LVL6"/>
    <w:rPr>
      <w:rFonts w:ascii="OpenSymbol" w:eastAsia="OpenSymbol" w:hAnsi="OpenSymbol" w:cs="OpenSymbol"/>
    </w:rPr>
  </w:style>
  <w:style w:type="character" w:customStyle="1" w:styleId="WWCharLFO179LVL7">
    <w:name w:val="WW_CharLFO179LVL7"/>
    <w:rPr>
      <w:rFonts w:ascii="OpenSymbol" w:eastAsia="OpenSymbol" w:hAnsi="OpenSymbol" w:cs="OpenSymbol"/>
    </w:rPr>
  </w:style>
  <w:style w:type="character" w:customStyle="1" w:styleId="WWCharLFO179LVL8">
    <w:name w:val="WW_CharLFO179LVL8"/>
    <w:rPr>
      <w:rFonts w:ascii="OpenSymbol" w:eastAsia="OpenSymbol" w:hAnsi="OpenSymbol" w:cs="OpenSymbol"/>
    </w:rPr>
  </w:style>
  <w:style w:type="character" w:customStyle="1" w:styleId="WWCharLFO179LVL9">
    <w:name w:val="WW_CharLFO179LVL9"/>
    <w:rPr>
      <w:rFonts w:ascii="OpenSymbol" w:eastAsia="OpenSymbol" w:hAnsi="OpenSymbol" w:cs="OpenSymbol"/>
    </w:rPr>
  </w:style>
  <w:style w:type="character" w:customStyle="1" w:styleId="WWCharLFO180LVL1">
    <w:name w:val="WW_CharLFO180LVL1"/>
    <w:rPr>
      <w:rFonts w:ascii="Symbol" w:hAnsi="Symbol"/>
      <w:b/>
      <w:bCs/>
      <w:w w:val="99"/>
      <w:sz w:val="18"/>
      <w:szCs w:val="18"/>
    </w:rPr>
  </w:style>
  <w:style w:type="character" w:customStyle="1" w:styleId="WWCharLFO180LVL2">
    <w:name w:val="WW_CharLFO180LVL2"/>
    <w:rPr>
      <w:rFonts w:ascii="OpenSymbol" w:hAnsi="OpenSymbol"/>
      <w:b/>
      <w:bCs/>
      <w:w w:val="99"/>
      <w:sz w:val="18"/>
      <w:szCs w:val="18"/>
    </w:rPr>
  </w:style>
  <w:style w:type="character" w:customStyle="1" w:styleId="WWCharLFO180LVL3">
    <w:name w:val="WW_CharLFO180LVL3"/>
    <w:rPr>
      <w:rFonts w:ascii="OpenSymbol" w:eastAsia="OpenSymbol" w:hAnsi="OpenSymbol" w:cs="OpenSymbol"/>
    </w:rPr>
  </w:style>
  <w:style w:type="character" w:customStyle="1" w:styleId="WWCharLFO180LVL4">
    <w:name w:val="WW_CharLFO180LVL4"/>
    <w:rPr>
      <w:rFonts w:ascii="OpenSymbol" w:eastAsia="OpenSymbol" w:hAnsi="OpenSymbol" w:cs="OpenSymbol"/>
    </w:rPr>
  </w:style>
  <w:style w:type="character" w:customStyle="1" w:styleId="WWCharLFO180LVL5">
    <w:name w:val="WW_CharLFO180LVL5"/>
    <w:rPr>
      <w:rFonts w:ascii="OpenSymbol" w:eastAsia="OpenSymbol" w:hAnsi="OpenSymbol" w:cs="OpenSymbol"/>
    </w:rPr>
  </w:style>
  <w:style w:type="character" w:customStyle="1" w:styleId="WWCharLFO180LVL6">
    <w:name w:val="WW_CharLFO180LVL6"/>
    <w:rPr>
      <w:rFonts w:ascii="OpenSymbol" w:eastAsia="OpenSymbol" w:hAnsi="OpenSymbol" w:cs="OpenSymbol"/>
    </w:rPr>
  </w:style>
  <w:style w:type="character" w:customStyle="1" w:styleId="WWCharLFO180LVL7">
    <w:name w:val="WW_CharLFO180LVL7"/>
    <w:rPr>
      <w:rFonts w:ascii="OpenSymbol" w:eastAsia="OpenSymbol" w:hAnsi="OpenSymbol" w:cs="OpenSymbol"/>
    </w:rPr>
  </w:style>
  <w:style w:type="character" w:customStyle="1" w:styleId="WWCharLFO180LVL8">
    <w:name w:val="WW_CharLFO180LVL8"/>
    <w:rPr>
      <w:rFonts w:ascii="OpenSymbol" w:eastAsia="OpenSymbol" w:hAnsi="OpenSymbol" w:cs="OpenSymbol"/>
    </w:rPr>
  </w:style>
  <w:style w:type="character" w:customStyle="1" w:styleId="WWCharLFO180LVL9">
    <w:name w:val="WW_CharLFO180LVL9"/>
    <w:rPr>
      <w:rFonts w:ascii="OpenSymbol" w:eastAsia="OpenSymbol" w:hAnsi="OpenSymbol" w:cs="OpenSymbol"/>
    </w:rPr>
  </w:style>
  <w:style w:type="character" w:customStyle="1" w:styleId="WWCharLFO181LVL1">
    <w:name w:val="WW_CharLFO181LVL1"/>
    <w:rPr>
      <w:b/>
      <w:bCs/>
      <w:w w:val="99"/>
      <w:sz w:val="18"/>
      <w:szCs w:val="18"/>
    </w:rPr>
  </w:style>
  <w:style w:type="character" w:customStyle="1" w:styleId="WWCharLFO181LVL2">
    <w:name w:val="WW_CharLFO181LVL2"/>
    <w:rPr>
      <w:b/>
      <w:bCs/>
      <w:w w:val="99"/>
      <w:sz w:val="18"/>
      <w:szCs w:val="18"/>
    </w:rPr>
  </w:style>
  <w:style w:type="character" w:customStyle="1" w:styleId="WWCharLFO181LVL3">
    <w:name w:val="WW_CharLFO181LVL3"/>
    <w:rPr>
      <w:rFonts w:ascii="Symbol" w:eastAsia="OpenSymbol" w:hAnsi="Symbol" w:cs="OpenSymbol"/>
    </w:rPr>
  </w:style>
  <w:style w:type="character" w:customStyle="1" w:styleId="WWCharLFO181LVL4">
    <w:name w:val="WW_CharLFO181LVL4"/>
    <w:rPr>
      <w:rFonts w:ascii="OpenSymbol" w:eastAsia="OpenSymbol" w:hAnsi="OpenSymbol" w:cs="OpenSymbol"/>
    </w:rPr>
  </w:style>
  <w:style w:type="character" w:customStyle="1" w:styleId="WWCharLFO181LVL5">
    <w:name w:val="WW_CharLFO181LVL5"/>
    <w:rPr>
      <w:rFonts w:ascii="OpenSymbol" w:eastAsia="OpenSymbol" w:hAnsi="OpenSymbol" w:cs="OpenSymbol"/>
    </w:rPr>
  </w:style>
  <w:style w:type="character" w:customStyle="1" w:styleId="WWCharLFO181LVL6">
    <w:name w:val="WW_CharLFO181LVL6"/>
    <w:rPr>
      <w:rFonts w:ascii="OpenSymbol" w:eastAsia="OpenSymbol" w:hAnsi="OpenSymbol" w:cs="OpenSymbol"/>
    </w:rPr>
  </w:style>
  <w:style w:type="character" w:customStyle="1" w:styleId="WWCharLFO181LVL7">
    <w:name w:val="WW_CharLFO181LVL7"/>
    <w:rPr>
      <w:rFonts w:ascii="OpenSymbol" w:eastAsia="OpenSymbol" w:hAnsi="OpenSymbol" w:cs="OpenSymbol"/>
    </w:rPr>
  </w:style>
  <w:style w:type="character" w:customStyle="1" w:styleId="WWCharLFO181LVL8">
    <w:name w:val="WW_CharLFO181LVL8"/>
    <w:rPr>
      <w:rFonts w:ascii="OpenSymbol" w:eastAsia="OpenSymbol" w:hAnsi="OpenSymbol" w:cs="OpenSymbol"/>
    </w:rPr>
  </w:style>
  <w:style w:type="character" w:customStyle="1" w:styleId="WWCharLFO181LVL9">
    <w:name w:val="WW_CharLFO181LVL9"/>
    <w:rPr>
      <w:rFonts w:ascii="OpenSymbol" w:eastAsia="OpenSymbol" w:hAnsi="OpenSymbol" w:cs="OpenSymbol"/>
    </w:rPr>
  </w:style>
  <w:style w:type="character" w:customStyle="1" w:styleId="WWCharLFO182LVL1">
    <w:name w:val="WW_CharLFO182LVL1"/>
    <w:rPr>
      <w:b/>
      <w:bCs/>
      <w:w w:val="99"/>
      <w:sz w:val="18"/>
      <w:szCs w:val="18"/>
    </w:rPr>
  </w:style>
  <w:style w:type="character" w:customStyle="1" w:styleId="WWCharLFO182LVL2">
    <w:name w:val="WW_CharLFO182LVL2"/>
    <w:rPr>
      <w:rFonts w:ascii="OpenSymbol" w:hAnsi="OpenSymbol"/>
      <w:b/>
      <w:bCs/>
      <w:w w:val="99"/>
      <w:sz w:val="18"/>
      <w:szCs w:val="18"/>
    </w:rPr>
  </w:style>
  <w:style w:type="character" w:customStyle="1" w:styleId="WWCharLFO182LVL3">
    <w:name w:val="WW_CharLFO182LVL3"/>
    <w:rPr>
      <w:rFonts w:ascii="OpenSymbol" w:eastAsia="OpenSymbol" w:hAnsi="OpenSymbol" w:cs="OpenSymbol"/>
    </w:rPr>
  </w:style>
  <w:style w:type="character" w:customStyle="1" w:styleId="WWCharLFO182LVL4">
    <w:name w:val="WW_CharLFO182LVL4"/>
    <w:rPr>
      <w:rFonts w:ascii="OpenSymbol" w:eastAsia="OpenSymbol" w:hAnsi="OpenSymbol" w:cs="OpenSymbol"/>
    </w:rPr>
  </w:style>
  <w:style w:type="character" w:customStyle="1" w:styleId="WWCharLFO182LVL5">
    <w:name w:val="WW_CharLFO182LVL5"/>
    <w:rPr>
      <w:rFonts w:ascii="OpenSymbol" w:eastAsia="OpenSymbol" w:hAnsi="OpenSymbol" w:cs="OpenSymbol"/>
    </w:rPr>
  </w:style>
  <w:style w:type="character" w:customStyle="1" w:styleId="WWCharLFO182LVL6">
    <w:name w:val="WW_CharLFO182LVL6"/>
    <w:rPr>
      <w:rFonts w:ascii="OpenSymbol" w:eastAsia="OpenSymbol" w:hAnsi="OpenSymbol" w:cs="OpenSymbol"/>
    </w:rPr>
  </w:style>
  <w:style w:type="character" w:customStyle="1" w:styleId="WWCharLFO182LVL7">
    <w:name w:val="WW_CharLFO182LVL7"/>
    <w:rPr>
      <w:rFonts w:ascii="OpenSymbol" w:eastAsia="OpenSymbol" w:hAnsi="OpenSymbol" w:cs="OpenSymbol"/>
    </w:rPr>
  </w:style>
  <w:style w:type="character" w:customStyle="1" w:styleId="WWCharLFO182LVL8">
    <w:name w:val="WW_CharLFO182LVL8"/>
    <w:rPr>
      <w:rFonts w:ascii="OpenSymbol" w:eastAsia="OpenSymbol" w:hAnsi="OpenSymbol" w:cs="OpenSymbol"/>
    </w:rPr>
  </w:style>
  <w:style w:type="character" w:customStyle="1" w:styleId="WWCharLFO182LVL9">
    <w:name w:val="WW_CharLFO182LVL9"/>
    <w:rPr>
      <w:rFonts w:ascii="OpenSymbol" w:eastAsia="OpenSymbol" w:hAnsi="OpenSymbol" w:cs="OpenSymbol"/>
    </w:rPr>
  </w:style>
  <w:style w:type="paragraph" w:styleId="Nagwek">
    <w:name w:val="header"/>
    <w:basedOn w:val="Normalny"/>
    <w:next w:val="Tekstpodstawowy"/>
    <w:pPr>
      <w:keepNext/>
      <w:spacing w:before="240" w:after="120"/>
    </w:pPr>
    <w:rPr>
      <w:rFonts w:ascii="Arial" w:eastAsia="Arial Unicode MS" w:hAnsi="Arial" w:cs="Mangal"/>
      <w:sz w:val="28"/>
      <w:szCs w:val="28"/>
    </w:rPr>
  </w:style>
  <w:style w:type="paragraph" w:styleId="Tekstpodstawowy">
    <w:name w:val="Body Text"/>
    <w:basedOn w:val="Normalny"/>
    <w:pPr>
      <w:spacing w:after="120"/>
    </w:pPr>
  </w:style>
  <w:style w:type="paragraph" w:styleId="Lista">
    <w:name w:val="List"/>
    <w:basedOn w:val="Tekstpodstawowy"/>
    <w:rPr>
      <w:rFonts w:cs="Tahoma"/>
    </w:rPr>
  </w:style>
  <w:style w:type="paragraph" w:customStyle="1" w:styleId="Podpis6">
    <w:name w:val="Podpis6"/>
    <w:basedOn w:val="Normalny"/>
    <w:pPr>
      <w:suppressLineNumbers/>
      <w:spacing w:before="120" w:after="120"/>
    </w:pPr>
    <w:rPr>
      <w:rFonts w:cs="Mangal"/>
      <w:i/>
      <w:iCs/>
    </w:rPr>
  </w:style>
  <w:style w:type="paragraph" w:customStyle="1" w:styleId="Indeks">
    <w:name w:val="Indeks"/>
    <w:basedOn w:val="Normalny"/>
    <w:pPr>
      <w:suppressLineNumbers/>
    </w:pPr>
    <w:rPr>
      <w:rFonts w:cs="Tahoma"/>
    </w:rPr>
  </w:style>
  <w:style w:type="paragraph" w:customStyle="1" w:styleId="Nagwek70">
    <w:name w:val="Nagłówek7"/>
    <w:basedOn w:val="Normalny"/>
    <w:next w:val="Tekstpodstawowy"/>
    <w:pPr>
      <w:keepNext/>
      <w:spacing w:before="240" w:after="120"/>
    </w:pPr>
    <w:rPr>
      <w:rFonts w:ascii="Arial" w:eastAsia="Microsoft YaHei" w:hAnsi="Arial" w:cs="Mangal"/>
      <w:sz w:val="28"/>
      <w:szCs w:val="28"/>
    </w:rPr>
  </w:style>
  <w:style w:type="paragraph" w:customStyle="1" w:styleId="Nagwek60">
    <w:name w:val="Nagłówek6"/>
    <w:basedOn w:val="Normalny"/>
    <w:next w:val="Tekstpodstawowy"/>
    <w:pPr>
      <w:keepNext/>
      <w:spacing w:before="240" w:after="120"/>
    </w:pPr>
    <w:rPr>
      <w:rFonts w:ascii="Arial" w:hAnsi="Arial" w:cs="Mangal"/>
      <w:sz w:val="28"/>
      <w:szCs w:val="28"/>
    </w:rPr>
  </w:style>
  <w:style w:type="paragraph" w:customStyle="1" w:styleId="Podpis5">
    <w:name w:val="Podpis5"/>
    <w:basedOn w:val="Normalny"/>
    <w:pPr>
      <w:suppressLineNumbers/>
      <w:spacing w:before="120" w:after="120"/>
    </w:pPr>
    <w:rPr>
      <w:rFonts w:ascii="Arial" w:hAnsi="Arial" w:cs="Mangal"/>
      <w:i/>
      <w:iCs/>
    </w:rPr>
  </w:style>
  <w:style w:type="paragraph" w:customStyle="1" w:styleId="Nagwek50">
    <w:name w:val="Nagłówek5"/>
    <w:basedOn w:val="Normalny"/>
    <w:next w:val="Tekstpodstawowy"/>
    <w:pPr>
      <w:keepNext/>
      <w:spacing w:before="240" w:after="120"/>
    </w:pPr>
    <w:rPr>
      <w:rFonts w:ascii="Arial" w:hAnsi="Arial" w:cs="Mangal"/>
      <w:sz w:val="28"/>
      <w:szCs w:val="28"/>
    </w:rPr>
  </w:style>
  <w:style w:type="paragraph" w:customStyle="1" w:styleId="Podpis4">
    <w:name w:val="Podpis4"/>
    <w:basedOn w:val="Normalny"/>
    <w:pPr>
      <w:suppressLineNumbers/>
      <w:spacing w:before="120" w:after="120"/>
    </w:pPr>
    <w:rPr>
      <w:rFonts w:ascii="Arial" w:hAnsi="Arial" w:cs="Mangal"/>
      <w:i/>
      <w:iCs/>
    </w:rPr>
  </w:style>
  <w:style w:type="paragraph" w:customStyle="1" w:styleId="Nagwek40">
    <w:name w:val="Nagłówek4"/>
    <w:basedOn w:val="Normalny"/>
    <w:next w:val="Tekstpodstawowy"/>
    <w:pPr>
      <w:keepNext/>
      <w:spacing w:before="240" w:after="120"/>
    </w:pPr>
    <w:rPr>
      <w:rFonts w:ascii="Arial" w:hAnsi="Arial" w:cs="Mangal"/>
      <w:sz w:val="28"/>
      <w:szCs w:val="28"/>
    </w:rPr>
  </w:style>
  <w:style w:type="paragraph" w:customStyle="1" w:styleId="Podpis3">
    <w:name w:val="Podpis3"/>
    <w:basedOn w:val="Normalny"/>
    <w:pPr>
      <w:suppressLineNumbers/>
      <w:spacing w:before="120" w:after="120"/>
    </w:pPr>
    <w:rPr>
      <w:rFonts w:cs="Mangal"/>
      <w:i/>
      <w:iCs/>
    </w:rPr>
  </w:style>
  <w:style w:type="paragraph" w:customStyle="1" w:styleId="Nagwek30">
    <w:name w:val="Nagłówek3"/>
    <w:basedOn w:val="Normalny"/>
    <w:next w:val="Tekstpodstawowy"/>
    <w:pPr>
      <w:keepNext/>
      <w:spacing w:before="240" w:after="120"/>
    </w:pPr>
    <w:rPr>
      <w:rFonts w:ascii="Arial" w:hAnsi="Arial" w:cs="Tahoma"/>
      <w:sz w:val="28"/>
      <w:szCs w:val="28"/>
    </w:rPr>
  </w:style>
  <w:style w:type="paragraph" w:customStyle="1" w:styleId="Podpis2">
    <w:name w:val="Podpis2"/>
    <w:basedOn w:val="Normalny"/>
    <w:pPr>
      <w:suppressLineNumbers/>
      <w:spacing w:before="120" w:after="120"/>
    </w:pPr>
    <w:rPr>
      <w:rFonts w:cs="Tahoma"/>
      <w:i/>
      <w:iCs/>
    </w:rPr>
  </w:style>
  <w:style w:type="paragraph" w:customStyle="1" w:styleId="Heading">
    <w:name w:val="Heading"/>
    <w:basedOn w:val="Normalny"/>
    <w:next w:val="Tekstpodstawowy"/>
    <w:pPr>
      <w:keepNext/>
      <w:spacing w:before="240" w:after="120"/>
    </w:pPr>
    <w:rPr>
      <w:rFonts w:ascii="Arial" w:hAnsi="Arial" w:cs="Tahoma"/>
      <w:sz w:val="28"/>
      <w:szCs w:val="28"/>
    </w:rPr>
  </w:style>
  <w:style w:type="paragraph" w:customStyle="1" w:styleId="Legenda1">
    <w:name w:val="Legenda1"/>
    <w:basedOn w:val="Normalny"/>
    <w:pPr>
      <w:suppressLineNumbers/>
      <w:spacing w:before="120" w:after="120"/>
    </w:pPr>
    <w:rPr>
      <w:rFonts w:cs="Tahoma"/>
      <w:i/>
      <w:iCs/>
    </w:rPr>
  </w:style>
  <w:style w:type="paragraph" w:customStyle="1" w:styleId="Index">
    <w:name w:val="Index"/>
    <w:basedOn w:val="Normalny"/>
    <w:pPr>
      <w:suppressLineNumbers/>
    </w:pPr>
    <w:rPr>
      <w:rFonts w:cs="Tahoma"/>
    </w:rPr>
  </w:style>
  <w:style w:type="paragraph" w:customStyle="1" w:styleId="Nagwek20">
    <w:name w:val="Nagłówek2"/>
    <w:basedOn w:val="Normalny"/>
    <w:next w:val="Tekstpodstawowy"/>
    <w:pPr>
      <w:keepNext/>
      <w:spacing w:before="240" w:after="120"/>
    </w:pPr>
    <w:rPr>
      <w:rFonts w:ascii="Arial" w:hAnsi="Arial" w:cs="Tahoma"/>
      <w:sz w:val="28"/>
      <w:szCs w:val="28"/>
    </w:rPr>
  </w:style>
  <w:style w:type="paragraph" w:customStyle="1" w:styleId="Podpis1">
    <w:name w:val="Podpis1"/>
    <w:basedOn w:val="Normalny"/>
    <w:pPr>
      <w:suppressLineNumbers/>
      <w:spacing w:before="120" w:after="120"/>
    </w:pPr>
    <w:rPr>
      <w:rFonts w:cs="Tahoma"/>
      <w:i/>
      <w:iCs/>
    </w:rPr>
  </w:style>
  <w:style w:type="paragraph" w:styleId="Tekstpodstawowywcity">
    <w:name w:val="Body Text Indent"/>
    <w:basedOn w:val="Normalny"/>
  </w:style>
  <w:style w:type="paragraph" w:styleId="Stopka">
    <w:name w:val="footer"/>
    <w:basedOn w:val="Normalny"/>
    <w:pPr>
      <w:suppressLineNumbers/>
      <w:tabs>
        <w:tab w:val="center" w:pos="4818"/>
        <w:tab w:val="right" w:pos="9637"/>
      </w:tabs>
    </w:pPr>
  </w:style>
  <w:style w:type="paragraph" w:customStyle="1" w:styleId="Zawartotabeli">
    <w:name w:val="Zawartość tabeli"/>
    <w:basedOn w:val="Normalny"/>
    <w:pPr>
      <w:suppressLineNumbers/>
    </w:pPr>
  </w:style>
  <w:style w:type="paragraph" w:customStyle="1" w:styleId="Tekstwstpniesformatowany">
    <w:name w:val="Tekst wstępnie sformatowany"/>
    <w:basedOn w:val="Normalny"/>
    <w:rPr>
      <w:rFonts w:ascii="Courier New" w:eastAsia="Courier New" w:hAnsi="Courier New" w:cs="Courier New"/>
      <w:sz w:val="20"/>
      <w:szCs w:val="20"/>
    </w:rPr>
  </w:style>
  <w:style w:type="paragraph" w:customStyle="1" w:styleId="Tekstpodstawowywcity21">
    <w:name w:val="Tekst podstawowy wcięty 21"/>
    <w:basedOn w:val="Normalny"/>
    <w:rPr>
      <w:color w:val="000000"/>
      <w:szCs w:val="25"/>
    </w:rPr>
  </w:style>
  <w:style w:type="paragraph" w:customStyle="1" w:styleId="Normalny1">
    <w:name w:val="Normalny1"/>
    <w:basedOn w:val="Normalny"/>
  </w:style>
  <w:style w:type="paragraph" w:customStyle="1" w:styleId="Tekstpodstawowywcity31">
    <w:name w:val="Tekst podstawowy wcięty 31"/>
    <w:basedOn w:val="Normalny"/>
    <w:pPr>
      <w:tabs>
        <w:tab w:val="left" w:pos="900"/>
      </w:tabs>
      <w:ind w:left="714" w:hanging="357"/>
    </w:pPr>
  </w:style>
  <w:style w:type="paragraph" w:styleId="NormalnyWeb">
    <w:name w:val="Normal (Web)"/>
    <w:basedOn w:val="Normalny"/>
    <w:pPr>
      <w:widowControl/>
      <w:spacing w:before="100" w:after="119" w:line="100" w:lineRule="atLeast"/>
    </w:pPr>
  </w:style>
  <w:style w:type="paragraph" w:customStyle="1" w:styleId="StylIwony">
    <w:name w:val="Styl Iwony"/>
    <w:basedOn w:val="Normalny"/>
    <w:pPr>
      <w:spacing w:before="120" w:after="120"/>
    </w:pPr>
    <w:rPr>
      <w:rFonts w:ascii="Bookman Old Style" w:hAnsi="Bookman Old Style"/>
    </w:rPr>
  </w:style>
  <w:style w:type="paragraph" w:customStyle="1" w:styleId="111Nagwek3Znak">
    <w:name w:val="1.1.1. Nagłówek 3 Znak"/>
    <w:basedOn w:val="Nagwek3"/>
    <w:next w:val="Tekstpodstawowy"/>
    <w:pPr>
      <w:numPr>
        <w:ilvl w:val="0"/>
        <w:numId w:val="11"/>
      </w:numPr>
      <w:suppressAutoHyphens w:val="0"/>
      <w:spacing w:before="120" w:after="120"/>
    </w:pPr>
    <w:rPr>
      <w:i w:val="0"/>
      <w:iCs w:val="0"/>
    </w:rPr>
  </w:style>
  <w:style w:type="paragraph" w:customStyle="1" w:styleId="Nagwek10">
    <w:name w:val="Nagłówek1"/>
    <w:basedOn w:val="Normalny"/>
    <w:next w:val="Tekstpodstawowy"/>
    <w:pPr>
      <w:keepNext/>
      <w:spacing w:before="240" w:after="120"/>
    </w:pPr>
    <w:rPr>
      <w:rFonts w:ascii="Arial" w:eastAsia="Tahoma" w:hAnsi="Arial" w:cs="Tahoma"/>
      <w:sz w:val="28"/>
      <w:szCs w:val="28"/>
    </w:rPr>
  </w:style>
  <w:style w:type="paragraph" w:customStyle="1" w:styleId="Nagwektabeli">
    <w:name w:val="Nagłówek tabeli"/>
    <w:basedOn w:val="Zawartotabeli"/>
    <w:pPr>
      <w:jc w:val="center"/>
    </w:pPr>
    <w:rPr>
      <w:b/>
      <w:bCs/>
    </w:rPr>
  </w:style>
  <w:style w:type="paragraph" w:styleId="Akapitzlist">
    <w:name w:val="List Paragraph"/>
    <w:basedOn w:val="Normalny"/>
    <w:uiPriority w:val="34"/>
    <w:qFormat/>
    <w:pPr>
      <w:ind w:left="720"/>
    </w:pPr>
  </w:style>
  <w:style w:type="paragraph" w:customStyle="1" w:styleId="Tekstpodstawowy21">
    <w:name w:val="Tekst podstawowy 21"/>
    <w:basedOn w:val="Normalny"/>
    <w:pPr>
      <w:spacing w:line="360" w:lineRule="auto"/>
      <w:jc w:val="center"/>
    </w:pPr>
    <w:rPr>
      <w:rFonts w:ascii="Arial" w:hAnsi="Arial"/>
      <w:b/>
      <w:color w:val="800080"/>
      <w:sz w:val="40"/>
    </w:rPr>
  </w:style>
  <w:style w:type="paragraph" w:customStyle="1" w:styleId="Tekstpodstawowy31">
    <w:name w:val="Tekst podstawowy 31"/>
    <w:basedOn w:val="Normalny"/>
    <w:pPr>
      <w:jc w:val="both"/>
    </w:pPr>
  </w:style>
  <w:style w:type="paragraph" w:customStyle="1" w:styleId="TableContents">
    <w:name w:val="Table Contents"/>
    <w:basedOn w:val="Normalny"/>
    <w:pPr>
      <w:suppressLineNumbers/>
    </w:pPr>
  </w:style>
  <w:style w:type="paragraph" w:customStyle="1" w:styleId="TableHeading">
    <w:name w:val="Table Heading"/>
    <w:basedOn w:val="TableContents"/>
    <w:pPr>
      <w:jc w:val="center"/>
    </w:pPr>
    <w:rPr>
      <w:b/>
      <w:bCs/>
    </w:rPr>
  </w:style>
  <w:style w:type="paragraph" w:customStyle="1" w:styleId="PreformattedText">
    <w:name w:val="Preformatted Text"/>
    <w:basedOn w:val="Normalny"/>
    <w:rPr>
      <w:rFonts w:ascii="Courier New" w:eastAsia="Courier New" w:hAnsi="Courier New" w:cs="Courier New"/>
      <w:sz w:val="20"/>
      <w:szCs w:val="20"/>
    </w:rPr>
  </w:style>
  <w:style w:type="paragraph" w:customStyle="1" w:styleId="Nagwek21">
    <w:name w:val="Nagłówek 21"/>
    <w:basedOn w:val="Normalny1"/>
    <w:next w:val="Normalny1"/>
    <w:pPr>
      <w:keepNext/>
      <w:numPr>
        <w:numId w:val="3"/>
      </w:numPr>
      <w:spacing w:before="120" w:after="120"/>
    </w:pPr>
    <w:rPr>
      <w:b/>
      <w:bCs/>
    </w:rPr>
  </w:style>
  <w:style w:type="paragraph" w:customStyle="1" w:styleId="Nagwek11">
    <w:name w:val="Nagłówek 11"/>
    <w:basedOn w:val="Normalny1"/>
    <w:next w:val="Normalny1"/>
    <w:pPr>
      <w:keepNext/>
      <w:keepLines/>
      <w:tabs>
        <w:tab w:val="left" w:pos="0"/>
      </w:tabs>
      <w:spacing w:before="240" w:after="120"/>
    </w:pPr>
    <w:rPr>
      <w:b/>
      <w:bCs/>
      <w:caps/>
    </w:rPr>
  </w:style>
  <w:style w:type="paragraph" w:customStyle="1" w:styleId="DefaultText">
    <w:name w:val="Default Text"/>
    <w:basedOn w:val="Normalny"/>
    <w:pPr>
      <w:jc w:val="both"/>
    </w:pPr>
  </w:style>
  <w:style w:type="paragraph" w:customStyle="1" w:styleId="rozdzia">
    <w:name w:val="rozdział"/>
    <w:basedOn w:val="Normalny"/>
    <w:pPr>
      <w:jc w:val="both"/>
    </w:pPr>
    <w:rPr>
      <w:b/>
      <w:sz w:val="28"/>
    </w:rPr>
  </w:style>
  <w:style w:type="paragraph" w:customStyle="1" w:styleId="rozdzia1">
    <w:name w:val="rozdział1"/>
    <w:basedOn w:val="Normalny"/>
    <w:next w:val="DefaultText"/>
    <w:rPr>
      <w:b/>
    </w:rPr>
  </w:style>
  <w:style w:type="paragraph" w:customStyle="1" w:styleId="Tekstpodstawowywcity22">
    <w:name w:val="Tekst podstawowy wcięty 22"/>
    <w:basedOn w:val="Normalny"/>
    <w:pPr>
      <w:tabs>
        <w:tab w:val="left" w:pos="1267"/>
      </w:tabs>
      <w:ind w:left="1276"/>
    </w:pPr>
  </w:style>
  <w:style w:type="paragraph" w:customStyle="1" w:styleId="norods1">
    <w:name w:val="norods1"/>
    <w:basedOn w:val="Normalny"/>
    <w:pPr>
      <w:jc w:val="both"/>
    </w:pPr>
  </w:style>
  <w:style w:type="paragraph" w:customStyle="1" w:styleId="BodySingle">
    <w:name w:val="Body Single"/>
    <w:basedOn w:val="Normalny"/>
  </w:style>
  <w:style w:type="paragraph" w:customStyle="1" w:styleId="gruby">
    <w:name w:val="gruby"/>
    <w:basedOn w:val="Normalny"/>
    <w:rPr>
      <w:b/>
    </w:rPr>
  </w:style>
  <w:style w:type="paragraph" w:customStyle="1" w:styleId="Tekstpodstawowywcity32">
    <w:name w:val="Tekst podstawowy wcięty 32"/>
    <w:basedOn w:val="Normalny"/>
    <w:pPr>
      <w:ind w:left="142" w:hanging="142"/>
    </w:pPr>
  </w:style>
  <w:style w:type="paragraph" w:customStyle="1" w:styleId="sst2">
    <w:name w:val="sst2"/>
    <w:basedOn w:val="Normalny"/>
    <w:rPr>
      <w:b/>
      <w:u w:val="single"/>
    </w:rPr>
  </w:style>
  <w:style w:type="paragraph" w:customStyle="1" w:styleId="Listapunktowana1">
    <w:name w:val="Lista punktowana1"/>
    <w:basedOn w:val="Normalny"/>
    <w:pPr>
      <w:numPr>
        <w:numId w:val="32"/>
      </w:numPr>
      <w:spacing w:line="300" w:lineRule="atLeast"/>
      <w:ind w:left="0" w:firstLine="0"/>
    </w:pPr>
  </w:style>
  <w:style w:type="paragraph" w:customStyle="1" w:styleId="Tekstpodstawowywcity23">
    <w:name w:val="Tekst podstawowy wcięty 23"/>
    <w:basedOn w:val="Normalny"/>
    <w:pPr>
      <w:spacing w:after="120" w:line="480" w:lineRule="auto"/>
      <w:ind w:left="283"/>
    </w:pPr>
  </w:style>
  <w:style w:type="paragraph" w:customStyle="1" w:styleId="Tekstpodstawowywcity33">
    <w:name w:val="Tekst podstawowy wcięty 33"/>
    <w:basedOn w:val="Normalny"/>
    <w:pPr>
      <w:spacing w:after="120"/>
      <w:ind w:left="283"/>
    </w:pPr>
    <w:rPr>
      <w:sz w:val="16"/>
      <w:szCs w:val="16"/>
    </w:rPr>
  </w:style>
  <w:style w:type="paragraph" w:customStyle="1" w:styleId="Listapunktowana2">
    <w:name w:val="Lista punktowana2"/>
    <w:basedOn w:val="Normalny"/>
    <w:pPr>
      <w:widowControl/>
      <w:numPr>
        <w:numId w:val="33"/>
      </w:numPr>
      <w:suppressAutoHyphens w:val="0"/>
      <w:spacing w:line="300" w:lineRule="atLeast"/>
      <w:ind w:left="397" w:hanging="397"/>
    </w:pPr>
    <w:rPr>
      <w:rFonts w:eastAsia="Times New Roman"/>
      <w:szCs w:val="20"/>
    </w:rPr>
  </w:style>
  <w:style w:type="paragraph" w:customStyle="1" w:styleId="Solari">
    <w:name w:val="Solari"/>
    <w:basedOn w:val="Tekstpodstawowy"/>
    <w:uiPriority w:val="99"/>
    <w:pPr>
      <w:widowControl/>
      <w:spacing w:before="120" w:after="0"/>
      <w:ind w:left="964"/>
      <w:jc w:val="both"/>
    </w:pPr>
    <w:rPr>
      <w:rFonts w:eastAsia="Times New Roman"/>
    </w:rPr>
  </w:style>
  <w:style w:type="paragraph" w:customStyle="1" w:styleId="WW-Tekstpodstawowy2">
    <w:name w:val="WW-Tekst podstawowy 2"/>
    <w:basedOn w:val="Normalny"/>
    <w:pPr>
      <w:widowControl/>
    </w:pPr>
    <w:rPr>
      <w:rFonts w:eastAsia="Times New Roman"/>
      <w:color w:val="000000"/>
    </w:rPr>
  </w:style>
  <w:style w:type="paragraph" w:styleId="Tytu">
    <w:name w:val="Title"/>
    <w:basedOn w:val="Normalny"/>
    <w:next w:val="Podtytu"/>
    <w:qFormat/>
    <w:pPr>
      <w:widowControl/>
      <w:suppressAutoHyphens w:val="0"/>
      <w:jc w:val="center"/>
    </w:pPr>
    <w:rPr>
      <w:rFonts w:eastAsia="Times New Roman"/>
      <w:b/>
      <w:bCs/>
    </w:rPr>
  </w:style>
  <w:style w:type="paragraph" w:styleId="Podtytu">
    <w:name w:val="Subtitle"/>
    <w:basedOn w:val="Nagwek30"/>
    <w:next w:val="Tekstpodstawowy"/>
    <w:qFormat/>
    <w:pPr>
      <w:jc w:val="center"/>
    </w:pPr>
    <w:rPr>
      <w:i/>
      <w:iCs/>
    </w:rPr>
  </w:style>
  <w:style w:type="paragraph" w:customStyle="1" w:styleId="Domyolnyteks">
    <w:name w:val="Domyolny teks"/>
    <w:basedOn w:val="Normalny"/>
    <w:pPr>
      <w:widowControl/>
      <w:suppressAutoHyphens w:val="0"/>
    </w:pPr>
    <w:rPr>
      <w:rFonts w:eastAsia="Times New Roman"/>
    </w:rPr>
  </w:style>
  <w:style w:type="paragraph" w:customStyle="1" w:styleId="Tekstblokowy1">
    <w:name w:val="Tekst blokowy1"/>
    <w:basedOn w:val="Normalny"/>
    <w:pPr>
      <w:widowControl/>
      <w:suppressAutoHyphens w:val="0"/>
      <w:spacing w:before="60"/>
      <w:ind w:left="1418" w:right="-828"/>
      <w:jc w:val="both"/>
    </w:pPr>
    <w:rPr>
      <w:rFonts w:ascii="Arial" w:eastAsia="Times New Roman" w:hAnsi="Arial" w:cs="Arial"/>
      <w:sz w:val="22"/>
    </w:rPr>
  </w:style>
  <w:style w:type="paragraph" w:customStyle="1" w:styleId="tekstost">
    <w:name w:val="tekst ost"/>
    <w:basedOn w:val="Normalny"/>
    <w:pPr>
      <w:jc w:val="both"/>
    </w:pPr>
  </w:style>
  <w:style w:type="paragraph" w:customStyle="1" w:styleId="Tekstpodstawowywcity34">
    <w:name w:val="Tekst podstawowy wcięty 34"/>
    <w:basedOn w:val="Normalny"/>
    <w:pPr>
      <w:tabs>
        <w:tab w:val="left" w:pos="1134"/>
      </w:tabs>
      <w:ind w:left="1134" w:hanging="774"/>
    </w:pPr>
    <w:rPr>
      <w:szCs w:val="20"/>
    </w:rPr>
  </w:style>
  <w:style w:type="paragraph" w:styleId="Tekstprzypisudolnego">
    <w:name w:val="footnote text"/>
    <w:basedOn w:val="Normalny"/>
    <w:pPr>
      <w:suppressAutoHyphens w:val="0"/>
      <w:autoSpaceDE w:val="0"/>
      <w:spacing w:line="100" w:lineRule="atLeast"/>
    </w:pPr>
  </w:style>
  <w:style w:type="paragraph" w:customStyle="1" w:styleId="Listapunktowana31">
    <w:name w:val="Lista punktowana 31"/>
    <w:basedOn w:val="Normalny"/>
    <w:pPr>
      <w:numPr>
        <w:numId w:val="34"/>
      </w:numPr>
      <w:suppressAutoHyphens w:val="0"/>
      <w:autoSpaceDE w:val="0"/>
      <w:jc w:val="both"/>
    </w:pPr>
  </w:style>
  <w:style w:type="paragraph" w:customStyle="1" w:styleId="specyfikacje">
    <w:name w:val="specyfikacje"/>
    <w:basedOn w:val="Normalny"/>
    <w:pPr>
      <w:jc w:val="both"/>
    </w:pPr>
    <w:rPr>
      <w:b/>
      <w:spacing w:val="-3"/>
    </w:rPr>
  </w:style>
  <w:style w:type="paragraph" w:customStyle="1" w:styleId="11txt">
    <w:name w:val="1.1.txt"/>
    <w:basedOn w:val="Normalny"/>
    <w:pPr>
      <w:tabs>
        <w:tab w:val="left" w:pos="-426"/>
        <w:tab w:val="left" w:pos="142"/>
        <w:tab w:val="left" w:pos="1985"/>
        <w:tab w:val="left" w:pos="2041"/>
        <w:tab w:val="left" w:pos="2381"/>
        <w:tab w:val="left" w:pos="2722"/>
        <w:tab w:val="left" w:pos="3061"/>
        <w:tab w:val="left" w:pos="3402"/>
        <w:tab w:val="left" w:pos="3828"/>
        <w:tab w:val="left" w:pos="4678"/>
        <w:tab w:val="left" w:pos="5669"/>
      </w:tabs>
      <w:suppressAutoHyphens w:val="0"/>
      <w:ind w:left="426" w:firstLine="567"/>
      <w:jc w:val="both"/>
    </w:pPr>
  </w:style>
  <w:style w:type="paragraph" w:customStyle="1" w:styleId="Tekstpodstawowy22">
    <w:name w:val="Tekst podstawowy 22"/>
    <w:basedOn w:val="Normalny"/>
    <w:pPr>
      <w:spacing w:line="100" w:lineRule="atLeast"/>
      <w:ind w:left="1701" w:hanging="283"/>
    </w:pPr>
    <w:rPr>
      <w:i/>
      <w:sz w:val="28"/>
    </w:rPr>
  </w:style>
  <w:style w:type="paragraph" w:customStyle="1" w:styleId="Tekstpodstawowywcity24">
    <w:name w:val="Tekst podstawowy wcięty 24"/>
    <w:basedOn w:val="Normalny"/>
    <w:pPr>
      <w:suppressAutoHyphens w:val="0"/>
      <w:spacing w:line="100" w:lineRule="atLeast"/>
      <w:ind w:left="709"/>
    </w:pPr>
  </w:style>
  <w:style w:type="paragraph" w:customStyle="1" w:styleId="styliwony0">
    <w:name w:val="styliwony"/>
    <w:basedOn w:val="Normalny"/>
    <w:pPr>
      <w:suppressAutoHyphens w:val="0"/>
      <w:spacing w:before="100" w:after="100" w:line="100" w:lineRule="atLeast"/>
    </w:pPr>
  </w:style>
  <w:style w:type="paragraph" w:customStyle="1" w:styleId="Styl15">
    <w:name w:val="Styl15"/>
    <w:basedOn w:val="Normalny"/>
    <w:pPr>
      <w:suppressAutoHyphens w:val="0"/>
      <w:jc w:val="both"/>
    </w:pPr>
    <w:rPr>
      <w:rFonts w:ascii="Arial" w:hAnsi="Arial"/>
    </w:rPr>
  </w:style>
  <w:style w:type="paragraph" w:customStyle="1" w:styleId="Tekstpodstawowy220">
    <w:name w:val="Tekst podstawowy 22"/>
    <w:basedOn w:val="Normalny"/>
    <w:pPr>
      <w:suppressAutoHyphens w:val="0"/>
      <w:spacing w:line="100" w:lineRule="atLeast"/>
      <w:jc w:val="center"/>
    </w:pPr>
    <w:rPr>
      <w:b/>
      <w:sz w:val="32"/>
    </w:rPr>
  </w:style>
  <w:style w:type="paragraph" w:customStyle="1" w:styleId="Standardowytekst">
    <w:name w:val="Standardowy.tekst"/>
    <w:pPr>
      <w:suppressAutoHyphens/>
      <w:overflowPunct w:val="0"/>
      <w:autoSpaceDE w:val="0"/>
      <w:jc w:val="both"/>
      <w:textAlignment w:val="baseline"/>
    </w:pPr>
    <w:rPr>
      <w:rFonts w:eastAsia="Arial"/>
      <w:lang w:eastAsia="ar-SA"/>
    </w:rPr>
  </w:style>
  <w:style w:type="paragraph" w:customStyle="1" w:styleId="Zawartoramki">
    <w:name w:val="Zawartość ramki"/>
    <w:basedOn w:val="Tekstpodstawowy"/>
  </w:style>
  <w:style w:type="paragraph" w:styleId="Tekstdymka">
    <w:name w:val="Balloon Text"/>
    <w:basedOn w:val="Normalny"/>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customStyle="1" w:styleId="Tekstpodstawowywcity240">
    <w:name w:val="Tekst podstawowy wcięty 24"/>
    <w:basedOn w:val="Normalny"/>
    <w:pPr>
      <w:spacing w:line="100" w:lineRule="atLeast"/>
      <w:ind w:left="1843" w:hanging="1843"/>
    </w:pPr>
    <w:rPr>
      <w:spacing w:val="-3"/>
    </w:rPr>
  </w:style>
  <w:style w:type="paragraph" w:customStyle="1" w:styleId="Tekstblokowy2">
    <w:name w:val="Tekst blokowy2"/>
    <w:basedOn w:val="Normalny"/>
    <w:pPr>
      <w:spacing w:line="100" w:lineRule="atLeast"/>
      <w:ind w:left="709" w:right="-284"/>
      <w:jc w:val="both"/>
    </w:pPr>
  </w:style>
  <w:style w:type="paragraph" w:customStyle="1" w:styleId="Tekstpodstawowywcity340">
    <w:name w:val="Tekst podstawowy wcięty 34"/>
    <w:basedOn w:val="Normalny"/>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09"/>
      <w:jc w:val="both"/>
    </w:pPr>
    <w:rPr>
      <w:spacing w:val="-3"/>
    </w:rPr>
  </w:style>
  <w:style w:type="paragraph" w:customStyle="1" w:styleId="Tekstkomentarza2">
    <w:name w:val="Tekst komentarza2"/>
    <w:basedOn w:val="Normalny"/>
    <w:rPr>
      <w:sz w:val="20"/>
      <w:szCs w:val="20"/>
    </w:rPr>
  </w:style>
  <w:style w:type="paragraph" w:customStyle="1" w:styleId="Standard">
    <w:name w:val="Standard"/>
    <w:pPr>
      <w:widowControl w:val="0"/>
      <w:suppressAutoHyphens/>
      <w:textAlignment w:val="baseline"/>
    </w:pPr>
    <w:rPr>
      <w:rFonts w:eastAsia="Lucida Sans Unicode" w:cs="Tahoma"/>
      <w:color w:val="000000"/>
      <w:kern w:val="1"/>
      <w:sz w:val="24"/>
      <w:szCs w:val="24"/>
      <w:lang w:val="en-US" w:eastAsia="en-US" w:bidi="en-US"/>
    </w:rPr>
  </w:style>
  <w:style w:type="paragraph" w:customStyle="1" w:styleId="Nagwek80">
    <w:name w:val="Nagłówek8"/>
    <w:basedOn w:val="Standard"/>
    <w:pPr>
      <w:suppressLineNumbers/>
      <w:tabs>
        <w:tab w:val="center" w:pos="4818"/>
        <w:tab w:val="right" w:pos="9637"/>
      </w:tabs>
    </w:pPr>
  </w:style>
  <w:style w:type="paragraph" w:customStyle="1" w:styleId="Stopka1">
    <w:name w:val="Stopka1"/>
    <w:basedOn w:val="Standard"/>
    <w:pPr>
      <w:suppressLineNumbers/>
      <w:tabs>
        <w:tab w:val="center" w:pos="4818"/>
        <w:tab w:val="right" w:pos="9637"/>
      </w:tabs>
    </w:pPr>
  </w:style>
  <w:style w:type="paragraph" w:customStyle="1" w:styleId="Textbody">
    <w:name w:val="Text body"/>
    <w:basedOn w:val="Standard"/>
    <w:pPr>
      <w:spacing w:line="360" w:lineRule="auto"/>
      <w:textAlignment w:val="auto"/>
    </w:pPr>
  </w:style>
  <w:style w:type="paragraph" w:customStyle="1" w:styleId="Nagwek12">
    <w:name w:val="Nagłówek 12"/>
    <w:basedOn w:val="Standard"/>
    <w:next w:val="Standard"/>
    <w:pPr>
      <w:keepNext/>
      <w:keepLines/>
      <w:spacing w:before="120" w:after="120"/>
    </w:pPr>
    <w:rPr>
      <w:b/>
      <w:caps/>
    </w:rPr>
  </w:style>
  <w:style w:type="paragraph" w:customStyle="1" w:styleId="Nagwek22">
    <w:name w:val="Nagłówek 22"/>
    <w:basedOn w:val="Standard"/>
    <w:next w:val="Standard"/>
    <w:pPr>
      <w:keepNext/>
      <w:spacing w:before="120" w:after="120"/>
    </w:pPr>
    <w:rPr>
      <w:b/>
    </w:rPr>
  </w:style>
  <w:style w:type="paragraph" w:customStyle="1" w:styleId="Nagwek31">
    <w:name w:val="Nagłówek 31"/>
    <w:basedOn w:val="Standard"/>
    <w:next w:val="Standard"/>
    <w:pPr>
      <w:keepNext/>
      <w:spacing w:before="60" w:after="60"/>
    </w:pPr>
  </w:style>
  <w:style w:type="paragraph" w:customStyle="1" w:styleId="Footnote">
    <w:name w:val="Footnote"/>
    <w:basedOn w:val="Standard"/>
  </w:style>
  <w:style w:type="paragraph" w:customStyle="1" w:styleId="Tekstpodstawowywcity25">
    <w:name w:val="Tekst podstawowy wcięty 25"/>
    <w:basedOn w:val="Standard"/>
    <w:pPr>
      <w:ind w:left="142" w:firstLine="567"/>
    </w:pPr>
  </w:style>
  <w:style w:type="paragraph" w:customStyle="1" w:styleId="Tekstpodstawowy23">
    <w:name w:val="Tekst podstawowy 23"/>
    <w:basedOn w:val="Standard"/>
    <w:pPr>
      <w:ind w:left="426" w:hanging="426"/>
    </w:pPr>
  </w:style>
  <w:style w:type="paragraph" w:customStyle="1" w:styleId="Textbodyindent">
    <w:name w:val="Text body indent"/>
    <w:basedOn w:val="Standard"/>
    <w:pPr>
      <w:tabs>
        <w:tab w:val="left" w:pos="1560"/>
        <w:tab w:val="right" w:leader="dot" w:pos="8647"/>
        <w:tab w:val="right" w:leader="dot" w:pos="10065"/>
      </w:tabs>
      <w:overflowPunct w:val="0"/>
      <w:autoSpaceDE w:val="0"/>
      <w:ind w:left="1276" w:hanging="1186"/>
      <w:jc w:val="both"/>
    </w:pPr>
    <w:rPr>
      <w:b/>
    </w:rPr>
  </w:style>
  <w:style w:type="paragraph" w:customStyle="1" w:styleId="tablica">
    <w:name w:val="tablica"/>
    <w:basedOn w:val="Standard"/>
    <w:pPr>
      <w:jc w:val="both"/>
    </w:pPr>
    <w:rPr>
      <w:b/>
    </w:rPr>
  </w:style>
  <w:style w:type="paragraph" w:customStyle="1" w:styleId="Poziom1">
    <w:name w:val="Poziom 1"/>
    <w:basedOn w:val="Normalny"/>
    <w:next w:val="Poziom2"/>
    <w:pPr>
      <w:keepNext/>
      <w:widowControl/>
      <w:numPr>
        <w:numId w:val="52"/>
      </w:numPr>
      <w:tabs>
        <w:tab w:val="left" w:pos="539"/>
      </w:tabs>
      <w:suppressAutoHyphens w:val="0"/>
      <w:autoSpaceDE w:val="0"/>
      <w:spacing w:after="120"/>
      <w:jc w:val="both"/>
    </w:pPr>
    <w:rPr>
      <w:rFonts w:eastAsia="Times New Roman"/>
      <w:b/>
      <w:caps/>
      <w:sz w:val="28"/>
      <w:szCs w:val="20"/>
    </w:rPr>
  </w:style>
  <w:style w:type="paragraph" w:customStyle="1" w:styleId="Poziom2">
    <w:name w:val="Poziom 2"/>
    <w:basedOn w:val="Normalny"/>
    <w:next w:val="Normalny"/>
    <w:pPr>
      <w:keepNext/>
      <w:widowControl/>
      <w:tabs>
        <w:tab w:val="left" w:pos="567"/>
        <w:tab w:val="num" w:pos="709"/>
      </w:tabs>
      <w:suppressAutoHyphens w:val="0"/>
      <w:autoSpaceDE w:val="0"/>
      <w:spacing w:after="120"/>
      <w:jc w:val="both"/>
    </w:pPr>
    <w:rPr>
      <w:rFonts w:eastAsia="Times New Roman"/>
      <w:b/>
      <w:bCs/>
    </w:rPr>
  </w:style>
  <w:style w:type="paragraph" w:customStyle="1" w:styleId="Poziom3">
    <w:name w:val="Poziom 3"/>
    <w:basedOn w:val="Normalny"/>
    <w:next w:val="Normalny"/>
    <w:pPr>
      <w:widowControl/>
      <w:tabs>
        <w:tab w:val="left" w:pos="567"/>
        <w:tab w:val="num" w:pos="709"/>
      </w:tabs>
      <w:suppressAutoHyphens w:val="0"/>
      <w:autoSpaceDE w:val="0"/>
      <w:spacing w:after="120"/>
      <w:ind w:left="567" w:hanging="567"/>
      <w:jc w:val="both"/>
    </w:pPr>
    <w:rPr>
      <w:rFonts w:eastAsia="Times New Roman"/>
      <w:szCs w:val="20"/>
    </w:rPr>
  </w:style>
  <w:style w:type="paragraph" w:customStyle="1" w:styleId="listakreski">
    <w:name w:val="lista kreski"/>
    <w:basedOn w:val="Normalny"/>
    <w:link w:val="listakreskiZnak"/>
    <w:pPr>
      <w:widowControl/>
      <w:numPr>
        <w:numId w:val="51"/>
      </w:numPr>
      <w:tabs>
        <w:tab w:val="left" w:pos="1134"/>
      </w:tabs>
      <w:suppressAutoHyphens w:val="0"/>
      <w:autoSpaceDE w:val="0"/>
      <w:spacing w:after="120"/>
      <w:ind w:left="1134" w:firstLine="0"/>
      <w:jc w:val="both"/>
    </w:pPr>
    <w:rPr>
      <w:rFonts w:eastAsia="Times New Roman"/>
      <w:szCs w:val="20"/>
    </w:rPr>
  </w:style>
  <w:style w:type="paragraph" w:customStyle="1" w:styleId="Tytutablicyrysunku">
    <w:name w:val="Tytuł tablicy/rysunku"/>
    <w:basedOn w:val="Normalny"/>
    <w:pPr>
      <w:keepNext/>
      <w:widowControl/>
      <w:suppressAutoHyphens w:val="0"/>
      <w:autoSpaceDE w:val="0"/>
      <w:spacing w:after="60"/>
      <w:ind w:left="709"/>
    </w:pPr>
    <w:rPr>
      <w:rFonts w:eastAsia="Times New Roman"/>
      <w:szCs w:val="20"/>
    </w:rPr>
  </w:style>
  <w:style w:type="paragraph" w:customStyle="1" w:styleId="Specyfikacje0">
    <w:name w:val="Specyfikacje"/>
    <w:basedOn w:val="Normalny"/>
    <w:pPr>
      <w:widowControl/>
      <w:suppressAutoHyphens w:val="0"/>
      <w:autoSpaceDE w:val="0"/>
      <w:spacing w:after="120"/>
      <w:ind w:left="567"/>
      <w:jc w:val="both"/>
    </w:pPr>
    <w:rPr>
      <w:rFonts w:eastAsia="Times New Roman"/>
      <w:szCs w:val="20"/>
    </w:rPr>
  </w:style>
  <w:style w:type="paragraph" w:customStyle="1" w:styleId="Tablica0">
    <w:name w:val="Tablica"/>
    <w:pPr>
      <w:suppressAutoHyphens/>
      <w:overflowPunct w:val="0"/>
      <w:autoSpaceDE w:val="0"/>
      <w:textAlignment w:val="baseline"/>
    </w:pPr>
    <w:rPr>
      <w:rFonts w:eastAsia="Arial"/>
      <w:lang w:eastAsia="ar-SA"/>
    </w:rPr>
  </w:style>
  <w:style w:type="paragraph" w:customStyle="1" w:styleId="Poziom4">
    <w:name w:val="Poziom 4"/>
    <w:basedOn w:val="Poziom3"/>
    <w:next w:val="Poziom3"/>
    <w:pPr>
      <w:ind w:left="0" w:firstLine="0"/>
    </w:pPr>
  </w:style>
  <w:style w:type="paragraph" w:customStyle="1" w:styleId="listaliczby">
    <w:name w:val="lista liczby"/>
    <w:pPr>
      <w:numPr>
        <w:numId w:val="50"/>
      </w:numPr>
      <w:tabs>
        <w:tab w:val="left" w:pos="851"/>
        <w:tab w:val="left" w:pos="3402"/>
      </w:tabs>
      <w:suppressAutoHyphens/>
      <w:spacing w:after="120"/>
      <w:jc w:val="both"/>
    </w:pPr>
    <w:rPr>
      <w:rFonts w:eastAsia="Arial"/>
      <w:sz w:val="24"/>
      <w:szCs w:val="24"/>
      <w:lang w:eastAsia="ar-SA"/>
    </w:rPr>
  </w:style>
  <w:style w:type="paragraph" w:customStyle="1" w:styleId="listalitery">
    <w:name w:val="lista litery"/>
    <w:basedOn w:val="Normalny"/>
    <w:pPr>
      <w:widowControl/>
      <w:numPr>
        <w:numId w:val="53"/>
      </w:numPr>
      <w:suppressAutoHyphens w:val="0"/>
      <w:autoSpaceDE w:val="0"/>
      <w:spacing w:after="120"/>
      <w:jc w:val="both"/>
    </w:pPr>
    <w:rPr>
      <w:rFonts w:eastAsia="Times New Roman"/>
      <w:szCs w:val="20"/>
    </w:rPr>
  </w:style>
  <w:style w:type="paragraph" w:customStyle="1" w:styleId="Nagwek100">
    <w:name w:val="Nagłówek 10"/>
    <w:basedOn w:val="Nagwek"/>
    <w:next w:val="Tekstpodstawowy"/>
    <w:pPr>
      <w:tabs>
        <w:tab w:val="num" w:pos="0"/>
      </w:tabs>
      <w:outlineLvl w:val="8"/>
    </w:pPr>
    <w:rPr>
      <w:b/>
      <w:bCs/>
      <w:sz w:val="21"/>
      <w:szCs w:val="21"/>
    </w:rPr>
  </w:style>
  <w:style w:type="paragraph" w:customStyle="1" w:styleId="Lista-kontynuacja21">
    <w:name w:val="Lista - kontynuacja 21"/>
    <w:basedOn w:val="Normalny"/>
    <w:pPr>
      <w:spacing w:after="120"/>
      <w:ind w:left="566"/>
    </w:pPr>
    <w:rPr>
      <w:rFonts w:ascii="Comic Sans MS" w:hAnsi="Comic Sans MS" w:cs="Arial"/>
    </w:rPr>
  </w:style>
  <w:style w:type="paragraph" w:customStyle="1" w:styleId="tekst">
    <w:name w:val="tekst"/>
    <w:pPr>
      <w:suppressAutoHyphens/>
      <w:autoSpaceDE w:val="0"/>
    </w:pPr>
    <w:rPr>
      <w:rFonts w:eastAsia="Arial"/>
      <w:sz w:val="24"/>
      <w:szCs w:val="24"/>
      <w:lang w:eastAsia="ar-SA"/>
    </w:rPr>
  </w:style>
  <w:style w:type="paragraph" w:customStyle="1" w:styleId="Normalny10">
    <w:name w:val="Normalny1"/>
    <w:pPr>
      <w:widowControl w:val="0"/>
      <w:suppressAutoHyphens/>
    </w:pPr>
    <w:rPr>
      <w:rFonts w:eastAsia="Arial Unicode MS" w:cs="Mangal"/>
      <w:sz w:val="24"/>
      <w:szCs w:val="24"/>
      <w:lang w:eastAsia="hi-IN" w:bidi="hi-IN"/>
    </w:rPr>
  </w:style>
  <w:style w:type="paragraph" w:customStyle="1" w:styleId="TableParagraph">
    <w:name w:val="Table Paragraph"/>
    <w:basedOn w:val="Normalny"/>
    <w:next w:val="Normalny"/>
  </w:style>
  <w:style w:type="paragraph" w:customStyle="1" w:styleId="Domylnie">
    <w:name w:val="Domy?lnie"/>
    <w:basedOn w:val="Normalny"/>
    <w:rsid w:val="00940A32"/>
    <w:pPr>
      <w:spacing w:before="40" w:after="40" w:line="288" w:lineRule="auto"/>
      <w:jc w:val="both"/>
    </w:pPr>
    <w:rPr>
      <w:rFonts w:eastAsia="HG Mincho Light J"/>
      <w:color w:val="000000"/>
      <w:kern w:val="0"/>
      <w:szCs w:val="20"/>
      <w:lang w:eastAsia="en-US"/>
    </w:rPr>
  </w:style>
  <w:style w:type="paragraph" w:customStyle="1" w:styleId="WW-Listanumerowana">
    <w:name w:val="WW-Lista numerowana"/>
    <w:basedOn w:val="Domylnie"/>
    <w:next w:val="Domylnie"/>
    <w:rsid w:val="00940A32"/>
    <w:pPr>
      <w:tabs>
        <w:tab w:val="num" w:pos="360"/>
      </w:tabs>
      <w:spacing w:before="0" w:after="0"/>
    </w:pPr>
    <w:rPr>
      <w:rFonts w:ascii="Courier New" w:hAnsi="Courier New"/>
    </w:rPr>
  </w:style>
  <w:style w:type="paragraph" w:styleId="Wcicienormalne">
    <w:name w:val="Normal Indent"/>
    <w:basedOn w:val="Normalny"/>
    <w:rsid w:val="007D16C7"/>
    <w:pPr>
      <w:widowControl/>
      <w:suppressAutoHyphens w:val="0"/>
      <w:ind w:left="709"/>
      <w:jc w:val="both"/>
    </w:pPr>
    <w:rPr>
      <w:rFonts w:ascii="Arial Narrow" w:eastAsia="Times New Roman" w:hAnsi="Arial Narrow" w:cs="Arial"/>
      <w:noProof/>
      <w:kern w:val="0"/>
      <w:sz w:val="22"/>
      <w:szCs w:val="20"/>
      <w:lang w:eastAsia="pl-PL"/>
    </w:rPr>
  </w:style>
  <w:style w:type="paragraph" w:styleId="Tekstpodstawowy2">
    <w:name w:val="Body Text 2"/>
    <w:basedOn w:val="Normalny"/>
    <w:link w:val="Tekstpodstawowy2Znak1"/>
    <w:uiPriority w:val="99"/>
    <w:semiHidden/>
    <w:unhideWhenUsed/>
    <w:rsid w:val="004C6191"/>
    <w:pPr>
      <w:spacing w:after="120" w:line="480" w:lineRule="auto"/>
    </w:pPr>
  </w:style>
  <w:style w:type="character" w:customStyle="1" w:styleId="Tekstpodstawowy2Znak1">
    <w:name w:val="Tekst podstawowy 2 Znak1"/>
    <w:basedOn w:val="Domylnaczcionkaakapitu"/>
    <w:link w:val="Tekstpodstawowy2"/>
    <w:uiPriority w:val="99"/>
    <w:semiHidden/>
    <w:rsid w:val="004C6191"/>
    <w:rPr>
      <w:rFonts w:eastAsia="Lucida Sans Unicode"/>
      <w:kern w:val="1"/>
      <w:sz w:val="24"/>
      <w:szCs w:val="24"/>
      <w:lang w:eastAsia="ar-SA"/>
    </w:rPr>
  </w:style>
  <w:style w:type="paragraph" w:styleId="Tekstpodstawowywcity3">
    <w:name w:val="Body Text Indent 3"/>
    <w:basedOn w:val="Normalny"/>
    <w:link w:val="Tekstpodstawowywcity3Znak1"/>
    <w:uiPriority w:val="99"/>
    <w:semiHidden/>
    <w:unhideWhenUsed/>
    <w:rsid w:val="004C6191"/>
    <w:pPr>
      <w:spacing w:after="120"/>
      <w:ind w:left="283"/>
    </w:pPr>
    <w:rPr>
      <w:sz w:val="16"/>
      <w:szCs w:val="16"/>
    </w:rPr>
  </w:style>
  <w:style w:type="character" w:customStyle="1" w:styleId="Tekstpodstawowywcity3Znak1">
    <w:name w:val="Tekst podstawowy wcięty 3 Znak1"/>
    <w:basedOn w:val="Domylnaczcionkaakapitu"/>
    <w:link w:val="Tekstpodstawowywcity3"/>
    <w:uiPriority w:val="99"/>
    <w:rsid w:val="004C6191"/>
    <w:rPr>
      <w:rFonts w:eastAsia="Lucida Sans Unicode"/>
      <w:kern w:val="1"/>
      <w:sz w:val="16"/>
      <w:szCs w:val="16"/>
      <w:lang w:eastAsia="ar-SA"/>
    </w:rPr>
  </w:style>
  <w:style w:type="paragraph" w:styleId="HTML-wstpniesformatowany">
    <w:name w:val="HTML Preformatted"/>
    <w:basedOn w:val="Normalny"/>
    <w:link w:val="HTML-wstpniesformatowanyZnak"/>
    <w:uiPriority w:val="99"/>
    <w:unhideWhenUsed/>
    <w:rsid w:val="0080616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pl-PL"/>
    </w:rPr>
  </w:style>
  <w:style w:type="character" w:customStyle="1" w:styleId="HTML-wstpniesformatowanyZnak">
    <w:name w:val="HTML - wstępnie sformatowany Znak"/>
    <w:basedOn w:val="Domylnaczcionkaakapitu"/>
    <w:link w:val="HTML-wstpniesformatowany"/>
    <w:uiPriority w:val="99"/>
    <w:rsid w:val="0080616B"/>
    <w:rPr>
      <w:rFonts w:ascii="Courier New" w:hAnsi="Courier New" w:cs="Courier New"/>
    </w:rPr>
  </w:style>
  <w:style w:type="paragraph" w:styleId="Tekstpodstawowywcity2">
    <w:name w:val="Body Text Indent 2"/>
    <w:basedOn w:val="Normalny"/>
    <w:link w:val="Tekstpodstawowywcity2Znak2"/>
    <w:uiPriority w:val="99"/>
    <w:unhideWhenUsed/>
    <w:rsid w:val="0080616B"/>
    <w:pPr>
      <w:spacing w:after="120" w:line="480" w:lineRule="auto"/>
      <w:ind w:left="283"/>
    </w:pPr>
  </w:style>
  <w:style w:type="character" w:customStyle="1" w:styleId="Tekstpodstawowywcity2Znak2">
    <w:name w:val="Tekst podstawowy wcięty 2 Znak2"/>
    <w:basedOn w:val="Domylnaczcionkaakapitu"/>
    <w:link w:val="Tekstpodstawowywcity2"/>
    <w:uiPriority w:val="99"/>
    <w:rsid w:val="0080616B"/>
    <w:rPr>
      <w:rFonts w:eastAsia="Lucida Sans Unicode"/>
      <w:kern w:val="1"/>
      <w:sz w:val="24"/>
      <w:szCs w:val="24"/>
      <w:lang w:eastAsia="ar-SA"/>
    </w:rPr>
  </w:style>
  <w:style w:type="character" w:customStyle="1" w:styleId="biggertext">
    <w:name w:val="biggertext"/>
    <w:basedOn w:val="Domylnaczcionkaakapitu"/>
    <w:rsid w:val="0080616B"/>
  </w:style>
  <w:style w:type="character" w:customStyle="1" w:styleId="Domylnaczcionkaakapitu7">
    <w:name w:val="Domyślna czcionka akapitu7"/>
    <w:rsid w:val="00856CED"/>
  </w:style>
  <w:style w:type="character" w:customStyle="1" w:styleId="WW8Num1z0">
    <w:name w:val="WW8Num1z0"/>
    <w:rsid w:val="00F56918"/>
  </w:style>
  <w:style w:type="character" w:customStyle="1" w:styleId="WW8Num1z1">
    <w:name w:val="WW8Num1z1"/>
    <w:rsid w:val="00F56918"/>
    <w:rPr>
      <w:rFonts w:ascii="Arial" w:hAnsi="Arial" w:cs="Arial"/>
      <w:sz w:val="20"/>
      <w:szCs w:val="20"/>
    </w:rPr>
  </w:style>
  <w:style w:type="character" w:customStyle="1" w:styleId="WW8Num1z2">
    <w:name w:val="WW8Num1z2"/>
    <w:rsid w:val="00F56918"/>
    <w:rPr>
      <w:rFonts w:cs="Arial"/>
    </w:rPr>
  </w:style>
  <w:style w:type="character" w:customStyle="1" w:styleId="WW8Num1z3">
    <w:name w:val="WW8Num1z3"/>
    <w:rsid w:val="00F56918"/>
  </w:style>
  <w:style w:type="character" w:customStyle="1" w:styleId="WW8Num1z4">
    <w:name w:val="WW8Num1z4"/>
    <w:rsid w:val="00F56918"/>
  </w:style>
  <w:style w:type="character" w:customStyle="1" w:styleId="WW8Num1z5">
    <w:name w:val="WW8Num1z5"/>
    <w:rsid w:val="00F56918"/>
  </w:style>
  <w:style w:type="character" w:customStyle="1" w:styleId="WW8Num1z6">
    <w:name w:val="WW8Num1z6"/>
    <w:rsid w:val="00F56918"/>
  </w:style>
  <w:style w:type="character" w:customStyle="1" w:styleId="WW8Num1z7">
    <w:name w:val="WW8Num1z7"/>
    <w:rsid w:val="00F56918"/>
  </w:style>
  <w:style w:type="character" w:customStyle="1" w:styleId="WW8Num1z8">
    <w:name w:val="WW8Num1z8"/>
    <w:rsid w:val="00F56918"/>
  </w:style>
  <w:style w:type="character" w:customStyle="1" w:styleId="WW8Num2z1">
    <w:name w:val="WW8Num2z1"/>
    <w:rsid w:val="00F56918"/>
    <w:rPr>
      <w:rFonts w:cs="Arial"/>
    </w:rPr>
  </w:style>
  <w:style w:type="character" w:customStyle="1" w:styleId="WW8Num2z2">
    <w:name w:val="WW8Num2z2"/>
    <w:rsid w:val="00F56918"/>
    <w:rPr>
      <w:rFonts w:cs="Arial"/>
      <w:lang w:val="pl-PL"/>
    </w:rPr>
  </w:style>
  <w:style w:type="character" w:customStyle="1" w:styleId="WW8Num2z3">
    <w:name w:val="WW8Num2z3"/>
    <w:rsid w:val="00F56918"/>
  </w:style>
  <w:style w:type="character" w:customStyle="1" w:styleId="WW8Num2z4">
    <w:name w:val="WW8Num2z4"/>
    <w:rsid w:val="00F56918"/>
  </w:style>
  <w:style w:type="character" w:customStyle="1" w:styleId="WW8Num2z5">
    <w:name w:val="WW8Num2z5"/>
    <w:rsid w:val="00F56918"/>
  </w:style>
  <w:style w:type="character" w:customStyle="1" w:styleId="WW8Num2z6">
    <w:name w:val="WW8Num2z6"/>
    <w:rsid w:val="00F56918"/>
  </w:style>
  <w:style w:type="character" w:customStyle="1" w:styleId="WW8Num2z7">
    <w:name w:val="WW8Num2z7"/>
    <w:rsid w:val="00F56918"/>
  </w:style>
  <w:style w:type="character" w:customStyle="1" w:styleId="WW8Num2z8">
    <w:name w:val="WW8Num2z8"/>
    <w:rsid w:val="00F56918"/>
  </w:style>
  <w:style w:type="character" w:customStyle="1" w:styleId="WW8Num3z1">
    <w:name w:val="WW8Num3z1"/>
    <w:rsid w:val="00F56918"/>
    <w:rPr>
      <w:rFonts w:ascii="Arial" w:eastAsia="Times New Roman" w:hAnsi="Arial" w:cs="Arial"/>
      <w:color w:val="000000"/>
      <w:sz w:val="20"/>
      <w:szCs w:val="20"/>
      <w:lang w:eastAsia="pl-PL" w:bidi="pl-PL"/>
    </w:rPr>
  </w:style>
  <w:style w:type="character" w:customStyle="1" w:styleId="WW8Num3z2">
    <w:name w:val="WW8Num3z2"/>
    <w:rsid w:val="00F56918"/>
    <w:rPr>
      <w:rFonts w:cs="Arial"/>
    </w:rPr>
  </w:style>
  <w:style w:type="character" w:customStyle="1" w:styleId="WW8Num3z3">
    <w:name w:val="WW8Num3z3"/>
    <w:rsid w:val="00F56918"/>
  </w:style>
  <w:style w:type="character" w:customStyle="1" w:styleId="WW8Num3z4">
    <w:name w:val="WW8Num3z4"/>
    <w:rsid w:val="00F56918"/>
  </w:style>
  <w:style w:type="character" w:customStyle="1" w:styleId="WW8Num3z5">
    <w:name w:val="WW8Num3z5"/>
    <w:rsid w:val="00F56918"/>
  </w:style>
  <w:style w:type="character" w:customStyle="1" w:styleId="WW8Num3z6">
    <w:name w:val="WW8Num3z6"/>
    <w:rsid w:val="00F56918"/>
  </w:style>
  <w:style w:type="character" w:customStyle="1" w:styleId="WW8Num3z7">
    <w:name w:val="WW8Num3z7"/>
    <w:rsid w:val="00F56918"/>
  </w:style>
  <w:style w:type="character" w:customStyle="1" w:styleId="WW8Num3z8">
    <w:name w:val="WW8Num3z8"/>
    <w:rsid w:val="00F56918"/>
  </w:style>
  <w:style w:type="character" w:customStyle="1" w:styleId="WW8Num4z2">
    <w:name w:val="WW8Num4z2"/>
    <w:rsid w:val="00F56918"/>
  </w:style>
  <w:style w:type="character" w:customStyle="1" w:styleId="WW8Num4z3">
    <w:name w:val="WW8Num4z3"/>
    <w:rsid w:val="00F56918"/>
  </w:style>
  <w:style w:type="character" w:customStyle="1" w:styleId="WW8Num4z4">
    <w:name w:val="WW8Num4z4"/>
    <w:rsid w:val="00F56918"/>
  </w:style>
  <w:style w:type="character" w:customStyle="1" w:styleId="WW8Num4z7">
    <w:name w:val="WW8Num4z7"/>
    <w:rsid w:val="00F56918"/>
  </w:style>
  <w:style w:type="character" w:customStyle="1" w:styleId="WW8Num4z8">
    <w:name w:val="WW8Num4z8"/>
    <w:rsid w:val="00F56918"/>
  </w:style>
  <w:style w:type="character" w:customStyle="1" w:styleId="WW8Num5z3">
    <w:name w:val="WW8Num5z3"/>
    <w:rsid w:val="00F56918"/>
  </w:style>
  <w:style w:type="character" w:customStyle="1" w:styleId="WW8Num5z4">
    <w:name w:val="WW8Num5z4"/>
    <w:rsid w:val="00F56918"/>
  </w:style>
  <w:style w:type="character" w:customStyle="1" w:styleId="WW8Num5z7">
    <w:name w:val="WW8Num5z7"/>
    <w:rsid w:val="00F56918"/>
  </w:style>
  <w:style w:type="character" w:customStyle="1" w:styleId="WW8Num5z8">
    <w:name w:val="WW8Num5z8"/>
    <w:rsid w:val="00F56918"/>
  </w:style>
  <w:style w:type="character" w:customStyle="1" w:styleId="WW8Num6z2">
    <w:name w:val="WW8Num6z2"/>
    <w:rsid w:val="00F56918"/>
  </w:style>
  <w:style w:type="character" w:customStyle="1" w:styleId="WW8Num6z3">
    <w:name w:val="WW8Num6z3"/>
    <w:rsid w:val="00F56918"/>
  </w:style>
  <w:style w:type="character" w:customStyle="1" w:styleId="WW8Num6z4">
    <w:name w:val="WW8Num6z4"/>
    <w:rsid w:val="00F56918"/>
  </w:style>
  <w:style w:type="character" w:customStyle="1" w:styleId="WW8Num6z7">
    <w:name w:val="WW8Num6z7"/>
    <w:rsid w:val="00F56918"/>
  </w:style>
  <w:style w:type="character" w:customStyle="1" w:styleId="WW8Num6z8">
    <w:name w:val="WW8Num6z8"/>
    <w:rsid w:val="00F56918"/>
  </w:style>
  <w:style w:type="character" w:customStyle="1" w:styleId="WW8Num7z2">
    <w:name w:val="WW8Num7z2"/>
    <w:rsid w:val="00F56918"/>
  </w:style>
  <w:style w:type="character" w:customStyle="1" w:styleId="WW8Num7z3">
    <w:name w:val="WW8Num7z3"/>
    <w:rsid w:val="00F56918"/>
  </w:style>
  <w:style w:type="character" w:customStyle="1" w:styleId="WW8Num7z4">
    <w:name w:val="WW8Num7z4"/>
    <w:rsid w:val="00F56918"/>
  </w:style>
  <w:style w:type="character" w:customStyle="1" w:styleId="WW8Num7z7">
    <w:name w:val="WW8Num7z7"/>
    <w:rsid w:val="00F56918"/>
  </w:style>
  <w:style w:type="character" w:customStyle="1" w:styleId="WW8Num7z8">
    <w:name w:val="WW8Num7z8"/>
    <w:rsid w:val="00F56918"/>
  </w:style>
  <w:style w:type="character" w:customStyle="1" w:styleId="WW8Num8z2">
    <w:name w:val="WW8Num8z2"/>
    <w:rsid w:val="00F56918"/>
  </w:style>
  <w:style w:type="character" w:customStyle="1" w:styleId="WW8Num8z3">
    <w:name w:val="WW8Num8z3"/>
    <w:rsid w:val="00F56918"/>
  </w:style>
  <w:style w:type="character" w:customStyle="1" w:styleId="WW8Num8z4">
    <w:name w:val="WW8Num8z4"/>
    <w:rsid w:val="00F56918"/>
  </w:style>
  <w:style w:type="character" w:customStyle="1" w:styleId="WW8Num8z5">
    <w:name w:val="WW8Num8z5"/>
    <w:rsid w:val="00F56918"/>
  </w:style>
  <w:style w:type="character" w:customStyle="1" w:styleId="WW8Num8z6">
    <w:name w:val="WW8Num8z6"/>
    <w:rsid w:val="00F56918"/>
  </w:style>
  <w:style w:type="character" w:customStyle="1" w:styleId="WW8Num8z7">
    <w:name w:val="WW8Num8z7"/>
    <w:rsid w:val="00F56918"/>
  </w:style>
  <w:style w:type="character" w:customStyle="1" w:styleId="WW8Num8z8">
    <w:name w:val="WW8Num8z8"/>
    <w:rsid w:val="00F56918"/>
  </w:style>
  <w:style w:type="character" w:customStyle="1" w:styleId="WW8Num9z1">
    <w:name w:val="WW8Num9z1"/>
    <w:rsid w:val="00F56918"/>
    <w:rPr>
      <w:rFonts w:ascii="Times New Roman" w:hAnsi="Times New Roman" w:cs="Times New Roman"/>
    </w:rPr>
  </w:style>
  <w:style w:type="character" w:customStyle="1" w:styleId="WW8Num9z5">
    <w:name w:val="WW8Num9z5"/>
    <w:rsid w:val="00F56918"/>
  </w:style>
  <w:style w:type="character" w:customStyle="1" w:styleId="WW8Num9z6">
    <w:name w:val="WW8Num9z6"/>
    <w:rsid w:val="00F56918"/>
  </w:style>
  <w:style w:type="character" w:customStyle="1" w:styleId="WW8Num10z1">
    <w:name w:val="WW8Num10z1"/>
    <w:rsid w:val="00F56918"/>
  </w:style>
  <w:style w:type="character" w:customStyle="1" w:styleId="WW8Num10z2">
    <w:name w:val="WW8Num10z2"/>
    <w:rsid w:val="00F56918"/>
  </w:style>
  <w:style w:type="character" w:customStyle="1" w:styleId="WW8Num10z3">
    <w:name w:val="WW8Num10z3"/>
    <w:rsid w:val="00F56918"/>
  </w:style>
  <w:style w:type="character" w:customStyle="1" w:styleId="WW8Num10z4">
    <w:name w:val="WW8Num10z4"/>
    <w:rsid w:val="00F56918"/>
  </w:style>
  <w:style w:type="character" w:customStyle="1" w:styleId="WW8Num10z5">
    <w:name w:val="WW8Num10z5"/>
    <w:rsid w:val="00F56918"/>
  </w:style>
  <w:style w:type="character" w:customStyle="1" w:styleId="WW8Num10z6">
    <w:name w:val="WW8Num10z6"/>
    <w:rsid w:val="00F56918"/>
  </w:style>
  <w:style w:type="character" w:customStyle="1" w:styleId="WW8Num10z7">
    <w:name w:val="WW8Num10z7"/>
    <w:rsid w:val="00F56918"/>
  </w:style>
  <w:style w:type="character" w:customStyle="1" w:styleId="WW8Num10z8">
    <w:name w:val="WW8Num10z8"/>
    <w:rsid w:val="00F56918"/>
  </w:style>
  <w:style w:type="character" w:customStyle="1" w:styleId="WW8Num11z1">
    <w:name w:val="WW8Num11z1"/>
    <w:rsid w:val="00F56918"/>
  </w:style>
  <w:style w:type="character" w:customStyle="1" w:styleId="WW8Num11z2">
    <w:name w:val="WW8Num11z2"/>
    <w:rsid w:val="00F56918"/>
  </w:style>
  <w:style w:type="character" w:customStyle="1" w:styleId="WW8Num11z3">
    <w:name w:val="WW8Num11z3"/>
    <w:rsid w:val="00F56918"/>
  </w:style>
  <w:style w:type="character" w:customStyle="1" w:styleId="WW8Num11z4">
    <w:name w:val="WW8Num11z4"/>
    <w:rsid w:val="00F56918"/>
  </w:style>
  <w:style w:type="character" w:customStyle="1" w:styleId="WW8Num11z5">
    <w:name w:val="WW8Num11z5"/>
    <w:rsid w:val="00F56918"/>
  </w:style>
  <w:style w:type="character" w:customStyle="1" w:styleId="WW8Num11z6">
    <w:name w:val="WW8Num11z6"/>
    <w:rsid w:val="00F56918"/>
  </w:style>
  <w:style w:type="character" w:customStyle="1" w:styleId="WW8Num11z7">
    <w:name w:val="WW8Num11z7"/>
    <w:rsid w:val="00F56918"/>
  </w:style>
  <w:style w:type="character" w:customStyle="1" w:styleId="WW8Num11z8">
    <w:name w:val="WW8Num11z8"/>
    <w:rsid w:val="00F56918"/>
  </w:style>
  <w:style w:type="character" w:customStyle="1" w:styleId="WW8Num12z1">
    <w:name w:val="WW8Num12z1"/>
    <w:rsid w:val="00F56918"/>
  </w:style>
  <w:style w:type="character" w:customStyle="1" w:styleId="WW8Num12z2">
    <w:name w:val="WW8Num12z2"/>
    <w:rsid w:val="00F56918"/>
  </w:style>
  <w:style w:type="character" w:customStyle="1" w:styleId="WW8Num12z3">
    <w:name w:val="WW8Num12z3"/>
    <w:rsid w:val="00F56918"/>
  </w:style>
  <w:style w:type="character" w:customStyle="1" w:styleId="WW8Num12z4">
    <w:name w:val="WW8Num12z4"/>
    <w:rsid w:val="00F56918"/>
  </w:style>
  <w:style w:type="character" w:customStyle="1" w:styleId="WW8Num12z5">
    <w:name w:val="WW8Num12z5"/>
    <w:rsid w:val="00F56918"/>
  </w:style>
  <w:style w:type="character" w:customStyle="1" w:styleId="WW8Num12z6">
    <w:name w:val="WW8Num12z6"/>
    <w:rsid w:val="00F56918"/>
  </w:style>
  <w:style w:type="character" w:customStyle="1" w:styleId="WW8Num12z7">
    <w:name w:val="WW8Num12z7"/>
    <w:rsid w:val="00F56918"/>
  </w:style>
  <w:style w:type="character" w:customStyle="1" w:styleId="WW8Num12z8">
    <w:name w:val="WW8Num12z8"/>
    <w:rsid w:val="00F56918"/>
  </w:style>
  <w:style w:type="character" w:customStyle="1" w:styleId="WW8Num17z1">
    <w:name w:val="WW8Num17z1"/>
    <w:rsid w:val="00F56918"/>
  </w:style>
  <w:style w:type="character" w:customStyle="1" w:styleId="WW8Num17z2">
    <w:name w:val="WW8Num17z2"/>
    <w:rsid w:val="00F56918"/>
  </w:style>
  <w:style w:type="character" w:customStyle="1" w:styleId="WW8Num17z3">
    <w:name w:val="WW8Num17z3"/>
    <w:rsid w:val="00F56918"/>
  </w:style>
  <w:style w:type="character" w:customStyle="1" w:styleId="WW8Num17z4">
    <w:name w:val="WW8Num17z4"/>
    <w:rsid w:val="00F56918"/>
  </w:style>
  <w:style w:type="character" w:customStyle="1" w:styleId="WW8Num17z5">
    <w:name w:val="WW8Num17z5"/>
    <w:rsid w:val="00F56918"/>
  </w:style>
  <w:style w:type="character" w:customStyle="1" w:styleId="WW8Num17z6">
    <w:name w:val="WW8Num17z6"/>
    <w:rsid w:val="00F56918"/>
  </w:style>
  <w:style w:type="character" w:customStyle="1" w:styleId="WW8Num17z7">
    <w:name w:val="WW8Num17z7"/>
    <w:rsid w:val="00F56918"/>
  </w:style>
  <w:style w:type="character" w:customStyle="1" w:styleId="WW8Num17z8">
    <w:name w:val="WW8Num17z8"/>
    <w:rsid w:val="00F56918"/>
  </w:style>
  <w:style w:type="character" w:customStyle="1" w:styleId="WW8Num18z1">
    <w:name w:val="WW8Num18z1"/>
    <w:rsid w:val="00F56918"/>
  </w:style>
  <w:style w:type="character" w:customStyle="1" w:styleId="WW8Num18z2">
    <w:name w:val="WW8Num18z2"/>
    <w:rsid w:val="00F56918"/>
  </w:style>
  <w:style w:type="character" w:customStyle="1" w:styleId="WW8Num18z3">
    <w:name w:val="WW8Num18z3"/>
    <w:rsid w:val="00F56918"/>
  </w:style>
  <w:style w:type="character" w:customStyle="1" w:styleId="WW8Num18z4">
    <w:name w:val="WW8Num18z4"/>
    <w:rsid w:val="00F56918"/>
  </w:style>
  <w:style w:type="character" w:customStyle="1" w:styleId="WW8Num18z5">
    <w:name w:val="WW8Num18z5"/>
    <w:rsid w:val="00F56918"/>
  </w:style>
  <w:style w:type="character" w:customStyle="1" w:styleId="WW8Num18z6">
    <w:name w:val="WW8Num18z6"/>
    <w:rsid w:val="00F56918"/>
  </w:style>
  <w:style w:type="character" w:customStyle="1" w:styleId="WW8Num18z7">
    <w:name w:val="WW8Num18z7"/>
    <w:rsid w:val="00F56918"/>
  </w:style>
  <w:style w:type="character" w:customStyle="1" w:styleId="WW8Num18z8">
    <w:name w:val="WW8Num18z8"/>
    <w:rsid w:val="00F56918"/>
  </w:style>
  <w:style w:type="character" w:customStyle="1" w:styleId="WW8Num19z5">
    <w:name w:val="WW8Num19z5"/>
    <w:rsid w:val="00F56918"/>
  </w:style>
  <w:style w:type="character" w:customStyle="1" w:styleId="WW8Num19z6">
    <w:name w:val="WW8Num19z6"/>
    <w:rsid w:val="00F56918"/>
  </w:style>
  <w:style w:type="character" w:customStyle="1" w:styleId="WW8Num19z7">
    <w:name w:val="WW8Num19z7"/>
    <w:rsid w:val="00F56918"/>
  </w:style>
  <w:style w:type="character" w:customStyle="1" w:styleId="WW8Num19z8">
    <w:name w:val="WW8Num19z8"/>
    <w:rsid w:val="00F56918"/>
  </w:style>
  <w:style w:type="character" w:customStyle="1" w:styleId="WW8Num24z1">
    <w:name w:val="WW8Num24z1"/>
    <w:rsid w:val="00F56918"/>
  </w:style>
  <w:style w:type="character" w:customStyle="1" w:styleId="WW8Num24z2">
    <w:name w:val="WW8Num24z2"/>
    <w:rsid w:val="00F56918"/>
  </w:style>
  <w:style w:type="character" w:customStyle="1" w:styleId="WW8Num24z3">
    <w:name w:val="WW8Num24z3"/>
    <w:rsid w:val="00F56918"/>
  </w:style>
  <w:style w:type="character" w:customStyle="1" w:styleId="WW8Num24z4">
    <w:name w:val="WW8Num24z4"/>
    <w:rsid w:val="00F56918"/>
  </w:style>
  <w:style w:type="character" w:customStyle="1" w:styleId="WW8Num24z5">
    <w:name w:val="WW8Num24z5"/>
    <w:rsid w:val="00F56918"/>
  </w:style>
  <w:style w:type="character" w:customStyle="1" w:styleId="WW8Num24z6">
    <w:name w:val="WW8Num24z6"/>
    <w:rsid w:val="00F56918"/>
  </w:style>
  <w:style w:type="character" w:customStyle="1" w:styleId="WW8Num24z7">
    <w:name w:val="WW8Num24z7"/>
    <w:rsid w:val="00F56918"/>
  </w:style>
  <w:style w:type="character" w:customStyle="1" w:styleId="WW8Num24z8">
    <w:name w:val="WW8Num24z8"/>
    <w:rsid w:val="00F56918"/>
  </w:style>
  <w:style w:type="character" w:customStyle="1" w:styleId="WW8Num26z3">
    <w:name w:val="WW8Num26z3"/>
    <w:rsid w:val="00F56918"/>
  </w:style>
  <w:style w:type="character" w:customStyle="1" w:styleId="WW8Num26z5">
    <w:name w:val="WW8Num26z5"/>
    <w:rsid w:val="00F56918"/>
  </w:style>
  <w:style w:type="character" w:customStyle="1" w:styleId="WW8Num26z6">
    <w:name w:val="WW8Num26z6"/>
    <w:rsid w:val="00F56918"/>
  </w:style>
  <w:style w:type="character" w:customStyle="1" w:styleId="WW8Num26z7">
    <w:name w:val="WW8Num26z7"/>
    <w:rsid w:val="00F56918"/>
  </w:style>
  <w:style w:type="character" w:customStyle="1" w:styleId="WW8Num26z8">
    <w:name w:val="WW8Num26z8"/>
    <w:rsid w:val="00F56918"/>
  </w:style>
  <w:style w:type="character" w:customStyle="1" w:styleId="WW8Num36z3">
    <w:name w:val="WW8Num36z3"/>
    <w:rsid w:val="00F56918"/>
  </w:style>
  <w:style w:type="character" w:customStyle="1" w:styleId="WW8Num36z5">
    <w:name w:val="WW8Num36z5"/>
    <w:rsid w:val="00F56918"/>
  </w:style>
  <w:style w:type="character" w:customStyle="1" w:styleId="WW8Num36z6">
    <w:name w:val="WW8Num36z6"/>
    <w:rsid w:val="00F56918"/>
  </w:style>
  <w:style w:type="character" w:customStyle="1" w:styleId="WW8Num36z7">
    <w:name w:val="WW8Num36z7"/>
    <w:rsid w:val="00F56918"/>
  </w:style>
  <w:style w:type="character" w:customStyle="1" w:styleId="WW8Num36z8">
    <w:name w:val="WW8Num36z8"/>
    <w:rsid w:val="00F56918"/>
  </w:style>
  <w:style w:type="character" w:customStyle="1" w:styleId="WW8Num37z3">
    <w:name w:val="WW8Num37z3"/>
    <w:rsid w:val="00F56918"/>
  </w:style>
  <w:style w:type="character" w:customStyle="1" w:styleId="WW8Num37z5">
    <w:name w:val="WW8Num37z5"/>
    <w:rsid w:val="00F56918"/>
  </w:style>
  <w:style w:type="character" w:customStyle="1" w:styleId="WW8Num37z6">
    <w:name w:val="WW8Num37z6"/>
    <w:rsid w:val="00F56918"/>
  </w:style>
  <w:style w:type="character" w:customStyle="1" w:styleId="WW8Num37z7">
    <w:name w:val="WW8Num37z7"/>
    <w:rsid w:val="00F56918"/>
  </w:style>
  <w:style w:type="character" w:customStyle="1" w:styleId="WW8Num37z8">
    <w:name w:val="WW8Num37z8"/>
    <w:rsid w:val="00F56918"/>
  </w:style>
  <w:style w:type="character" w:customStyle="1" w:styleId="WW8Num38z1">
    <w:name w:val="WW8Num38z1"/>
    <w:rsid w:val="00F56918"/>
  </w:style>
  <w:style w:type="character" w:customStyle="1" w:styleId="WW8Num38z2">
    <w:name w:val="WW8Num38z2"/>
    <w:rsid w:val="00F56918"/>
  </w:style>
  <w:style w:type="character" w:customStyle="1" w:styleId="WW8Num38z3">
    <w:name w:val="WW8Num38z3"/>
    <w:rsid w:val="00F56918"/>
  </w:style>
  <w:style w:type="character" w:customStyle="1" w:styleId="WW8Num38z4">
    <w:name w:val="WW8Num38z4"/>
    <w:rsid w:val="00F56918"/>
  </w:style>
  <w:style w:type="character" w:customStyle="1" w:styleId="WW8Num38z5">
    <w:name w:val="WW8Num38z5"/>
    <w:rsid w:val="00F56918"/>
  </w:style>
  <w:style w:type="character" w:customStyle="1" w:styleId="WW8Num38z6">
    <w:name w:val="WW8Num38z6"/>
    <w:rsid w:val="00F56918"/>
  </w:style>
  <w:style w:type="character" w:customStyle="1" w:styleId="WW8Num38z7">
    <w:name w:val="WW8Num38z7"/>
    <w:rsid w:val="00F56918"/>
  </w:style>
  <w:style w:type="character" w:customStyle="1" w:styleId="WW8Num38z8">
    <w:name w:val="WW8Num38z8"/>
    <w:rsid w:val="00F56918"/>
  </w:style>
  <w:style w:type="character" w:customStyle="1" w:styleId="WW8Num39z2">
    <w:name w:val="WW8Num39z2"/>
    <w:rsid w:val="00F56918"/>
  </w:style>
  <w:style w:type="character" w:customStyle="1" w:styleId="WW8Num39z3">
    <w:name w:val="WW8Num39z3"/>
    <w:rsid w:val="00F56918"/>
  </w:style>
  <w:style w:type="character" w:customStyle="1" w:styleId="WW8Num39z4">
    <w:name w:val="WW8Num39z4"/>
    <w:rsid w:val="00F56918"/>
  </w:style>
  <w:style w:type="character" w:customStyle="1" w:styleId="WW8Num39z5">
    <w:name w:val="WW8Num39z5"/>
    <w:rsid w:val="00F56918"/>
  </w:style>
  <w:style w:type="character" w:customStyle="1" w:styleId="WW8Num39z6">
    <w:name w:val="WW8Num39z6"/>
    <w:rsid w:val="00F56918"/>
  </w:style>
  <w:style w:type="character" w:customStyle="1" w:styleId="WW8Num39z7">
    <w:name w:val="WW8Num39z7"/>
    <w:rsid w:val="00F56918"/>
  </w:style>
  <w:style w:type="character" w:customStyle="1" w:styleId="WW8Num39z8">
    <w:name w:val="WW8Num39z8"/>
    <w:rsid w:val="00F56918"/>
  </w:style>
  <w:style w:type="character" w:customStyle="1" w:styleId="WW8Num40z2">
    <w:name w:val="WW8Num40z2"/>
    <w:rsid w:val="00F56918"/>
  </w:style>
  <w:style w:type="character" w:customStyle="1" w:styleId="WW8Num40z3">
    <w:name w:val="WW8Num40z3"/>
    <w:rsid w:val="00F56918"/>
  </w:style>
  <w:style w:type="character" w:customStyle="1" w:styleId="WW8Num40z4">
    <w:name w:val="WW8Num40z4"/>
    <w:rsid w:val="00F56918"/>
  </w:style>
  <w:style w:type="character" w:customStyle="1" w:styleId="WW8Num40z5">
    <w:name w:val="WW8Num40z5"/>
    <w:rsid w:val="00F56918"/>
  </w:style>
  <w:style w:type="character" w:customStyle="1" w:styleId="WW8Num40z6">
    <w:name w:val="WW8Num40z6"/>
    <w:rsid w:val="00F56918"/>
  </w:style>
  <w:style w:type="character" w:customStyle="1" w:styleId="WW8Num40z7">
    <w:name w:val="WW8Num40z7"/>
    <w:rsid w:val="00F56918"/>
  </w:style>
  <w:style w:type="character" w:customStyle="1" w:styleId="WW8Num40z8">
    <w:name w:val="WW8Num40z8"/>
    <w:rsid w:val="00F56918"/>
  </w:style>
  <w:style w:type="character" w:customStyle="1" w:styleId="WW8Num41z2">
    <w:name w:val="WW8Num41z2"/>
    <w:rsid w:val="00F56918"/>
  </w:style>
  <w:style w:type="character" w:customStyle="1" w:styleId="WW8Num41z3">
    <w:name w:val="WW8Num41z3"/>
    <w:rsid w:val="00F56918"/>
  </w:style>
  <w:style w:type="character" w:customStyle="1" w:styleId="WW8Num41z4">
    <w:name w:val="WW8Num41z4"/>
    <w:rsid w:val="00F56918"/>
  </w:style>
  <w:style w:type="character" w:customStyle="1" w:styleId="WW8Num41z5">
    <w:name w:val="WW8Num41z5"/>
    <w:rsid w:val="00F56918"/>
  </w:style>
  <w:style w:type="character" w:customStyle="1" w:styleId="WW8Num41z6">
    <w:name w:val="WW8Num41z6"/>
    <w:rsid w:val="00F56918"/>
  </w:style>
  <w:style w:type="character" w:customStyle="1" w:styleId="WW8Num41z7">
    <w:name w:val="WW8Num41z7"/>
    <w:rsid w:val="00F56918"/>
  </w:style>
  <w:style w:type="character" w:customStyle="1" w:styleId="WW8Num41z8">
    <w:name w:val="WW8Num41z8"/>
    <w:rsid w:val="00F56918"/>
  </w:style>
  <w:style w:type="character" w:customStyle="1" w:styleId="WW8Num44z2">
    <w:name w:val="WW8Num44z2"/>
    <w:rsid w:val="00F56918"/>
  </w:style>
  <w:style w:type="character" w:customStyle="1" w:styleId="WW8Num44z3">
    <w:name w:val="WW8Num44z3"/>
    <w:rsid w:val="00F56918"/>
  </w:style>
  <w:style w:type="character" w:customStyle="1" w:styleId="WW8Num44z4">
    <w:name w:val="WW8Num44z4"/>
    <w:rsid w:val="00F56918"/>
  </w:style>
  <w:style w:type="character" w:customStyle="1" w:styleId="WW8Num44z5">
    <w:name w:val="WW8Num44z5"/>
    <w:rsid w:val="00F56918"/>
  </w:style>
  <w:style w:type="character" w:customStyle="1" w:styleId="WW8Num44z6">
    <w:name w:val="WW8Num44z6"/>
    <w:rsid w:val="00F56918"/>
  </w:style>
  <w:style w:type="character" w:customStyle="1" w:styleId="WW8Num44z7">
    <w:name w:val="WW8Num44z7"/>
    <w:rsid w:val="00F56918"/>
  </w:style>
  <w:style w:type="character" w:customStyle="1" w:styleId="WW8Num44z8">
    <w:name w:val="WW8Num44z8"/>
    <w:rsid w:val="00F56918"/>
  </w:style>
  <w:style w:type="character" w:customStyle="1" w:styleId="WW8Num45z2">
    <w:name w:val="WW8Num45z2"/>
    <w:rsid w:val="00F56918"/>
  </w:style>
  <w:style w:type="character" w:customStyle="1" w:styleId="WW8Num45z3">
    <w:name w:val="WW8Num45z3"/>
    <w:rsid w:val="00F56918"/>
  </w:style>
  <w:style w:type="character" w:customStyle="1" w:styleId="WW8Num45z4">
    <w:name w:val="WW8Num45z4"/>
    <w:rsid w:val="00F56918"/>
  </w:style>
  <w:style w:type="character" w:customStyle="1" w:styleId="WW8Num45z5">
    <w:name w:val="WW8Num45z5"/>
    <w:rsid w:val="00F56918"/>
  </w:style>
  <w:style w:type="character" w:customStyle="1" w:styleId="WW8Num45z6">
    <w:name w:val="WW8Num45z6"/>
    <w:rsid w:val="00F56918"/>
  </w:style>
  <w:style w:type="character" w:customStyle="1" w:styleId="WW8Num45z7">
    <w:name w:val="WW8Num45z7"/>
    <w:rsid w:val="00F56918"/>
  </w:style>
  <w:style w:type="character" w:customStyle="1" w:styleId="WW8Num45z8">
    <w:name w:val="WW8Num45z8"/>
    <w:rsid w:val="00F56918"/>
  </w:style>
  <w:style w:type="character" w:customStyle="1" w:styleId="WW8Num46z2">
    <w:name w:val="WW8Num46z2"/>
    <w:rsid w:val="00F56918"/>
  </w:style>
  <w:style w:type="character" w:customStyle="1" w:styleId="WW8Num46z3">
    <w:name w:val="WW8Num46z3"/>
    <w:rsid w:val="00F56918"/>
  </w:style>
  <w:style w:type="character" w:customStyle="1" w:styleId="WW8Num46z4">
    <w:name w:val="WW8Num46z4"/>
    <w:rsid w:val="00F56918"/>
  </w:style>
  <w:style w:type="character" w:customStyle="1" w:styleId="WW8Num46z5">
    <w:name w:val="WW8Num46z5"/>
    <w:rsid w:val="00F56918"/>
  </w:style>
  <w:style w:type="character" w:customStyle="1" w:styleId="WW8Num46z6">
    <w:name w:val="WW8Num46z6"/>
    <w:rsid w:val="00F56918"/>
  </w:style>
  <w:style w:type="character" w:customStyle="1" w:styleId="WW8Num46z7">
    <w:name w:val="WW8Num46z7"/>
    <w:rsid w:val="00F56918"/>
  </w:style>
  <w:style w:type="character" w:customStyle="1" w:styleId="WW8Num46z8">
    <w:name w:val="WW8Num46z8"/>
    <w:rsid w:val="00F56918"/>
  </w:style>
  <w:style w:type="character" w:customStyle="1" w:styleId="WW8Num47z1">
    <w:name w:val="WW8Num47z1"/>
    <w:rsid w:val="00F56918"/>
  </w:style>
  <w:style w:type="character" w:customStyle="1" w:styleId="WW8Num47z2">
    <w:name w:val="WW8Num47z2"/>
    <w:rsid w:val="00F56918"/>
  </w:style>
  <w:style w:type="character" w:customStyle="1" w:styleId="WW8Num47z3">
    <w:name w:val="WW8Num47z3"/>
    <w:rsid w:val="00F56918"/>
  </w:style>
  <w:style w:type="character" w:customStyle="1" w:styleId="WW8Num47z4">
    <w:name w:val="WW8Num47z4"/>
    <w:rsid w:val="00F56918"/>
  </w:style>
  <w:style w:type="character" w:customStyle="1" w:styleId="WW8Num47z5">
    <w:name w:val="WW8Num47z5"/>
    <w:rsid w:val="00F56918"/>
  </w:style>
  <w:style w:type="character" w:customStyle="1" w:styleId="WW8Num47z6">
    <w:name w:val="WW8Num47z6"/>
    <w:rsid w:val="00F56918"/>
  </w:style>
  <w:style w:type="character" w:customStyle="1" w:styleId="WW8Num47z7">
    <w:name w:val="WW8Num47z7"/>
    <w:rsid w:val="00F56918"/>
  </w:style>
  <w:style w:type="character" w:customStyle="1" w:styleId="WW8Num47z8">
    <w:name w:val="WW8Num47z8"/>
    <w:rsid w:val="00F56918"/>
  </w:style>
  <w:style w:type="character" w:customStyle="1" w:styleId="WW8Num50z1">
    <w:name w:val="WW8Num50z1"/>
    <w:rsid w:val="00F56918"/>
  </w:style>
  <w:style w:type="character" w:customStyle="1" w:styleId="WW8Num50z3">
    <w:name w:val="WW8Num50z3"/>
    <w:rsid w:val="00F56918"/>
  </w:style>
  <w:style w:type="character" w:customStyle="1" w:styleId="WW8Num64z1">
    <w:name w:val="WW8Num64z1"/>
    <w:rsid w:val="00F56918"/>
    <w:rPr>
      <w:rFonts w:ascii="Wingdings" w:hAnsi="Wingdings" w:cs="Courier New"/>
    </w:rPr>
  </w:style>
  <w:style w:type="character" w:customStyle="1" w:styleId="WW8Num64z2">
    <w:name w:val="WW8Num64z2"/>
    <w:rsid w:val="00F56918"/>
  </w:style>
  <w:style w:type="character" w:customStyle="1" w:styleId="WW8Num66z2">
    <w:name w:val="WW8Num66z2"/>
    <w:rsid w:val="00F56918"/>
  </w:style>
  <w:style w:type="character" w:customStyle="1" w:styleId="WW8Num70z1">
    <w:name w:val="WW8Num70z1"/>
    <w:rsid w:val="00F56918"/>
    <w:rPr>
      <w:b w:val="0"/>
      <w:bCs w:val="0"/>
      <w:i w:val="0"/>
      <w:iCs w:val="0"/>
    </w:rPr>
  </w:style>
  <w:style w:type="character" w:customStyle="1" w:styleId="WW8Num70z2">
    <w:name w:val="WW8Num70z2"/>
    <w:rsid w:val="00F56918"/>
    <w:rPr>
      <w:b/>
      <w:i/>
    </w:rPr>
  </w:style>
  <w:style w:type="character" w:customStyle="1" w:styleId="WW8Num71z2">
    <w:name w:val="WW8Num71z2"/>
    <w:rsid w:val="00F56918"/>
    <w:rPr>
      <w:b/>
      <w:i/>
    </w:rPr>
  </w:style>
  <w:style w:type="character" w:customStyle="1" w:styleId="WW8Num72z2">
    <w:name w:val="WW8Num72z2"/>
    <w:rsid w:val="00F56918"/>
    <w:rPr>
      <w:rFonts w:ascii="Wingdings" w:hAnsi="Wingdings" w:cs="Wingdings"/>
    </w:rPr>
  </w:style>
  <w:style w:type="character" w:customStyle="1" w:styleId="WW8Num74z2">
    <w:name w:val="WW8Num74z2"/>
    <w:rsid w:val="00F56918"/>
    <w:rPr>
      <w:b/>
      <w:i/>
    </w:rPr>
  </w:style>
  <w:style w:type="character" w:customStyle="1" w:styleId="WW8Num77z5">
    <w:name w:val="WW8Num77z5"/>
    <w:rsid w:val="00F56918"/>
  </w:style>
  <w:style w:type="character" w:customStyle="1" w:styleId="WW8Num77z6">
    <w:name w:val="WW8Num77z6"/>
    <w:rsid w:val="00F56918"/>
  </w:style>
  <w:style w:type="character" w:customStyle="1" w:styleId="WW8Num77z7">
    <w:name w:val="WW8Num77z7"/>
    <w:rsid w:val="00F56918"/>
  </w:style>
  <w:style w:type="character" w:customStyle="1" w:styleId="WW8Num77z8">
    <w:name w:val="WW8Num77z8"/>
    <w:rsid w:val="00F56918"/>
  </w:style>
  <w:style w:type="character" w:customStyle="1" w:styleId="WW8Num66z3">
    <w:name w:val="WW8Num66z3"/>
    <w:rsid w:val="00F56918"/>
  </w:style>
  <w:style w:type="character" w:customStyle="1" w:styleId="WW8Num66z4">
    <w:name w:val="WW8Num66z4"/>
    <w:rsid w:val="00F56918"/>
  </w:style>
  <w:style w:type="character" w:customStyle="1" w:styleId="WW8Num66z5">
    <w:name w:val="WW8Num66z5"/>
    <w:rsid w:val="00F56918"/>
  </w:style>
  <w:style w:type="character" w:customStyle="1" w:styleId="WW8Num66z6">
    <w:name w:val="WW8Num66z6"/>
    <w:rsid w:val="00F56918"/>
  </w:style>
  <w:style w:type="character" w:customStyle="1" w:styleId="WW8Num66z7">
    <w:name w:val="WW8Num66z7"/>
    <w:rsid w:val="00F56918"/>
  </w:style>
  <w:style w:type="character" w:customStyle="1" w:styleId="WW8Num66z8">
    <w:name w:val="WW8Num66z8"/>
    <w:rsid w:val="00F56918"/>
  </w:style>
  <w:style w:type="character" w:customStyle="1" w:styleId="WW8Num78z2">
    <w:name w:val="WW8Num78z2"/>
    <w:rsid w:val="00F56918"/>
    <w:rPr>
      <w:rFonts w:ascii="Wingdings" w:hAnsi="Wingdings" w:cs="Wingdings"/>
    </w:rPr>
  </w:style>
  <w:style w:type="character" w:customStyle="1" w:styleId="WW8Num78z5">
    <w:name w:val="WW8Num78z5"/>
    <w:rsid w:val="00F56918"/>
  </w:style>
  <w:style w:type="character" w:customStyle="1" w:styleId="WW8Num78z6">
    <w:name w:val="WW8Num78z6"/>
    <w:rsid w:val="00F56918"/>
  </w:style>
  <w:style w:type="character" w:customStyle="1" w:styleId="WW8Num78z7">
    <w:name w:val="WW8Num78z7"/>
    <w:rsid w:val="00F56918"/>
  </w:style>
  <w:style w:type="character" w:customStyle="1" w:styleId="WW8Num78z8">
    <w:name w:val="WW8Num78z8"/>
    <w:rsid w:val="00F56918"/>
  </w:style>
  <w:style w:type="character" w:customStyle="1" w:styleId="WW8Num83z1">
    <w:name w:val="WW8Num83z1"/>
    <w:rsid w:val="00F56918"/>
    <w:rPr>
      <w:rFonts w:ascii="Courier New" w:hAnsi="Courier New" w:cs="Courier New"/>
    </w:rPr>
  </w:style>
  <w:style w:type="character" w:customStyle="1" w:styleId="WW8Num51z1">
    <w:name w:val="WW8Num51z1"/>
    <w:rsid w:val="00F56918"/>
  </w:style>
  <w:style w:type="character" w:customStyle="1" w:styleId="WW8Num51z3">
    <w:name w:val="WW8Num51z3"/>
    <w:rsid w:val="00F56918"/>
  </w:style>
  <w:style w:type="character" w:customStyle="1" w:styleId="WW8Num65z2">
    <w:name w:val="WW8Num65z2"/>
    <w:rsid w:val="00F56918"/>
  </w:style>
  <w:style w:type="character" w:customStyle="1" w:styleId="WW8Num67z3">
    <w:name w:val="WW8Num67z3"/>
    <w:rsid w:val="00F56918"/>
  </w:style>
  <w:style w:type="character" w:customStyle="1" w:styleId="WW8Num67z5">
    <w:name w:val="WW8Num67z5"/>
    <w:rsid w:val="00F56918"/>
  </w:style>
  <w:style w:type="character" w:customStyle="1" w:styleId="WW8Num67z6">
    <w:name w:val="WW8Num67z6"/>
    <w:rsid w:val="00F56918"/>
  </w:style>
  <w:style w:type="character" w:customStyle="1" w:styleId="WW8Num67z7">
    <w:name w:val="WW8Num67z7"/>
    <w:rsid w:val="00F56918"/>
  </w:style>
  <w:style w:type="character" w:customStyle="1" w:styleId="WW8Num67z8">
    <w:name w:val="WW8Num67z8"/>
    <w:rsid w:val="00F56918"/>
  </w:style>
  <w:style w:type="character" w:customStyle="1" w:styleId="WW8Num79z2">
    <w:name w:val="WW8Num79z2"/>
    <w:rsid w:val="00F56918"/>
    <w:rPr>
      <w:rFonts w:ascii="Symbol" w:hAnsi="Symbol" w:cs="Wingdings"/>
    </w:rPr>
  </w:style>
  <w:style w:type="character" w:customStyle="1" w:styleId="WW8Num81z5">
    <w:name w:val="WW8Num81z5"/>
    <w:rsid w:val="00F56918"/>
  </w:style>
  <w:style w:type="character" w:customStyle="1" w:styleId="WW8Num81z6">
    <w:name w:val="WW8Num81z6"/>
    <w:rsid w:val="00F56918"/>
  </w:style>
  <w:style w:type="character" w:customStyle="1" w:styleId="WW8Num81z7">
    <w:name w:val="WW8Num81z7"/>
    <w:rsid w:val="00F56918"/>
  </w:style>
  <w:style w:type="character" w:customStyle="1" w:styleId="WW8Num81z8">
    <w:name w:val="WW8Num81z8"/>
    <w:rsid w:val="00F56918"/>
  </w:style>
  <w:style w:type="character" w:customStyle="1" w:styleId="WW8Num90z3">
    <w:name w:val="WW8Num90z3"/>
    <w:rsid w:val="00F56918"/>
    <w:rPr>
      <w:rFonts w:ascii="Symbol" w:hAnsi="Symbol" w:cs="Symbol"/>
    </w:rPr>
  </w:style>
  <w:style w:type="character" w:customStyle="1" w:styleId="WW8Num90z4">
    <w:name w:val="WW8Num90z4"/>
    <w:rsid w:val="00F56918"/>
  </w:style>
  <w:style w:type="character" w:customStyle="1" w:styleId="WW8Num90z5">
    <w:name w:val="WW8Num90z5"/>
    <w:rsid w:val="00F56918"/>
  </w:style>
  <w:style w:type="character" w:customStyle="1" w:styleId="WW8Num90z6">
    <w:name w:val="WW8Num90z6"/>
    <w:rsid w:val="00F56918"/>
  </w:style>
  <w:style w:type="character" w:customStyle="1" w:styleId="WW8Num90z7">
    <w:name w:val="WW8Num90z7"/>
    <w:rsid w:val="00F56918"/>
  </w:style>
  <w:style w:type="character" w:customStyle="1" w:styleId="WW8Num90z8">
    <w:name w:val="WW8Num90z8"/>
    <w:rsid w:val="00F56918"/>
  </w:style>
  <w:style w:type="character" w:customStyle="1" w:styleId="WW8Num9z2">
    <w:name w:val="WW8Num9z2"/>
    <w:rsid w:val="00F56918"/>
  </w:style>
  <w:style w:type="character" w:customStyle="1" w:styleId="WW8Num9z3">
    <w:name w:val="WW8Num9z3"/>
    <w:rsid w:val="00F56918"/>
  </w:style>
  <w:style w:type="character" w:customStyle="1" w:styleId="WW8Num9z4">
    <w:name w:val="WW8Num9z4"/>
    <w:rsid w:val="00F56918"/>
  </w:style>
  <w:style w:type="character" w:customStyle="1" w:styleId="WW8Num9z7">
    <w:name w:val="WW8Num9z7"/>
    <w:rsid w:val="00F56918"/>
  </w:style>
  <w:style w:type="character" w:customStyle="1" w:styleId="WW8Num9z8">
    <w:name w:val="WW8Num9z8"/>
    <w:rsid w:val="00F56918"/>
  </w:style>
  <w:style w:type="character" w:customStyle="1" w:styleId="WW8Num13z1">
    <w:name w:val="WW8Num13z1"/>
    <w:rsid w:val="00F56918"/>
  </w:style>
  <w:style w:type="character" w:customStyle="1" w:styleId="WW8Num13z2">
    <w:name w:val="WW8Num13z2"/>
    <w:rsid w:val="00F56918"/>
  </w:style>
  <w:style w:type="character" w:customStyle="1" w:styleId="WW8Num13z3">
    <w:name w:val="WW8Num13z3"/>
    <w:rsid w:val="00F56918"/>
  </w:style>
  <w:style w:type="character" w:customStyle="1" w:styleId="WW8Num13z4">
    <w:name w:val="WW8Num13z4"/>
    <w:rsid w:val="00F56918"/>
  </w:style>
  <w:style w:type="character" w:customStyle="1" w:styleId="WW8Num13z5">
    <w:name w:val="WW8Num13z5"/>
    <w:rsid w:val="00F56918"/>
  </w:style>
  <w:style w:type="character" w:customStyle="1" w:styleId="WW8Num13z6">
    <w:name w:val="WW8Num13z6"/>
    <w:rsid w:val="00F56918"/>
  </w:style>
  <w:style w:type="character" w:customStyle="1" w:styleId="WW8Num13z7">
    <w:name w:val="WW8Num13z7"/>
    <w:rsid w:val="00F56918"/>
  </w:style>
  <w:style w:type="character" w:customStyle="1" w:styleId="WW8Num13z8">
    <w:name w:val="WW8Num13z8"/>
    <w:rsid w:val="00F56918"/>
  </w:style>
  <w:style w:type="character" w:customStyle="1" w:styleId="WW8Num82z5">
    <w:name w:val="WW8Num82z5"/>
    <w:rsid w:val="00F56918"/>
  </w:style>
  <w:style w:type="character" w:customStyle="1" w:styleId="WW8Num82z6">
    <w:name w:val="WW8Num82z6"/>
    <w:rsid w:val="00F56918"/>
  </w:style>
  <w:style w:type="character" w:customStyle="1" w:styleId="WW8Num82z7">
    <w:name w:val="WW8Num82z7"/>
    <w:rsid w:val="00F56918"/>
  </w:style>
  <w:style w:type="character" w:customStyle="1" w:styleId="WW8Num82z8">
    <w:name w:val="WW8Num82z8"/>
    <w:rsid w:val="00F56918"/>
  </w:style>
  <w:style w:type="character" w:customStyle="1" w:styleId="WW8Num91z4">
    <w:name w:val="WW8Num91z4"/>
    <w:rsid w:val="00F56918"/>
  </w:style>
  <w:style w:type="character" w:customStyle="1" w:styleId="WW8Num91z5">
    <w:name w:val="WW8Num91z5"/>
    <w:rsid w:val="00F56918"/>
  </w:style>
  <w:style w:type="character" w:customStyle="1" w:styleId="WW8Num91z6">
    <w:name w:val="WW8Num91z6"/>
    <w:rsid w:val="00F56918"/>
  </w:style>
  <w:style w:type="character" w:customStyle="1" w:styleId="WW8Num91z7">
    <w:name w:val="WW8Num91z7"/>
    <w:rsid w:val="00F56918"/>
  </w:style>
  <w:style w:type="character" w:customStyle="1" w:styleId="WW8Num91z8">
    <w:name w:val="WW8Num91z8"/>
    <w:rsid w:val="00F56918"/>
  </w:style>
  <w:style w:type="character" w:customStyle="1" w:styleId="Domylnaczcionkaakapitu8">
    <w:name w:val="Domyślna czcionka akapitu8"/>
    <w:rsid w:val="00F56918"/>
  </w:style>
  <w:style w:type="character" w:customStyle="1" w:styleId="WW8Num69z3">
    <w:name w:val="WW8Num69z3"/>
    <w:rsid w:val="00F56918"/>
  </w:style>
  <w:style w:type="character" w:customStyle="1" w:styleId="WW8Num69z4">
    <w:name w:val="WW8Num69z4"/>
    <w:rsid w:val="00F56918"/>
  </w:style>
  <w:style w:type="character" w:customStyle="1" w:styleId="WW8Num69z5">
    <w:name w:val="WW8Num69z5"/>
    <w:rsid w:val="00F56918"/>
  </w:style>
  <w:style w:type="character" w:customStyle="1" w:styleId="WW8Num69z6">
    <w:name w:val="WW8Num69z6"/>
    <w:rsid w:val="00F56918"/>
  </w:style>
  <w:style w:type="character" w:customStyle="1" w:styleId="WW8Num69z7">
    <w:name w:val="WW8Num69z7"/>
    <w:rsid w:val="00F56918"/>
  </w:style>
  <w:style w:type="character" w:customStyle="1" w:styleId="WW8Num69z8">
    <w:name w:val="WW8Num69z8"/>
    <w:rsid w:val="00F56918"/>
  </w:style>
  <w:style w:type="character" w:customStyle="1" w:styleId="WW8Num84z3">
    <w:name w:val="WW8Num84z3"/>
    <w:rsid w:val="00F56918"/>
    <w:rPr>
      <w:rFonts w:ascii="Symbol" w:hAnsi="Symbol" w:cs="Symbol"/>
    </w:rPr>
  </w:style>
  <w:style w:type="character" w:customStyle="1" w:styleId="WW8Num84z5">
    <w:name w:val="WW8Num84z5"/>
    <w:rsid w:val="00F56918"/>
  </w:style>
  <w:style w:type="character" w:customStyle="1" w:styleId="WW8Num84z6">
    <w:name w:val="WW8Num84z6"/>
    <w:rsid w:val="00F56918"/>
  </w:style>
  <w:style w:type="character" w:customStyle="1" w:styleId="WW8Num84z7">
    <w:name w:val="WW8Num84z7"/>
    <w:rsid w:val="00F56918"/>
  </w:style>
  <w:style w:type="character" w:customStyle="1" w:styleId="WW8Num84z8">
    <w:name w:val="WW8Num84z8"/>
    <w:rsid w:val="00F56918"/>
  </w:style>
  <w:style w:type="character" w:customStyle="1" w:styleId="WW8Num87z2">
    <w:name w:val="WW8Num87z2"/>
    <w:rsid w:val="00F56918"/>
    <w:rPr>
      <w:rFonts w:ascii="OpenSymbol" w:eastAsia="OpenSymbol" w:hAnsi="OpenSymbol" w:cs="OpenSymbol"/>
    </w:rPr>
  </w:style>
  <w:style w:type="character" w:customStyle="1" w:styleId="WW8Num93z1">
    <w:name w:val="WW8Num93z1"/>
    <w:rsid w:val="00F56918"/>
    <w:rPr>
      <w:rFonts w:ascii="Symbol" w:hAnsi="Symbol" w:cs="Symbol"/>
      <w:b/>
      <w:bCs/>
      <w:w w:val="99"/>
      <w:sz w:val="18"/>
      <w:szCs w:val="18"/>
    </w:rPr>
  </w:style>
  <w:style w:type="character" w:customStyle="1" w:styleId="WW8Num52z1">
    <w:name w:val="WW8Num52z1"/>
    <w:rsid w:val="00F56918"/>
  </w:style>
  <w:style w:type="character" w:customStyle="1" w:styleId="WW8Num52z3">
    <w:name w:val="WW8Num52z3"/>
    <w:rsid w:val="00F56918"/>
  </w:style>
  <w:style w:type="character" w:customStyle="1" w:styleId="WW8Num70z3">
    <w:name w:val="WW8Num70z3"/>
    <w:rsid w:val="00F56918"/>
  </w:style>
  <w:style w:type="character" w:customStyle="1" w:styleId="WW8Num70z4">
    <w:name w:val="WW8Num70z4"/>
    <w:rsid w:val="00F56918"/>
  </w:style>
  <w:style w:type="character" w:customStyle="1" w:styleId="WW8Num70z5">
    <w:name w:val="WW8Num70z5"/>
    <w:rsid w:val="00F56918"/>
  </w:style>
  <w:style w:type="character" w:customStyle="1" w:styleId="WW8Num70z6">
    <w:name w:val="WW8Num70z6"/>
    <w:rsid w:val="00F56918"/>
  </w:style>
  <w:style w:type="character" w:customStyle="1" w:styleId="WW8Num70z7">
    <w:name w:val="WW8Num70z7"/>
    <w:rsid w:val="00F56918"/>
  </w:style>
  <w:style w:type="character" w:customStyle="1" w:styleId="WW8Num70z8">
    <w:name w:val="WW8Num70z8"/>
    <w:rsid w:val="00F56918"/>
  </w:style>
  <w:style w:type="character" w:customStyle="1" w:styleId="WW8Num85z3">
    <w:name w:val="WW8Num85z3"/>
    <w:rsid w:val="00F56918"/>
    <w:rPr>
      <w:rFonts w:ascii="Symbol" w:hAnsi="Symbol" w:cs="OpenSymbol"/>
    </w:rPr>
  </w:style>
  <w:style w:type="character" w:customStyle="1" w:styleId="WW8Num85z5">
    <w:name w:val="WW8Num85z5"/>
    <w:rsid w:val="00F56918"/>
  </w:style>
  <w:style w:type="character" w:customStyle="1" w:styleId="WW8Num85z6">
    <w:name w:val="WW8Num85z6"/>
    <w:rsid w:val="00F56918"/>
  </w:style>
  <w:style w:type="character" w:customStyle="1" w:styleId="WW8Num85z7">
    <w:name w:val="WW8Num85z7"/>
    <w:rsid w:val="00F56918"/>
  </w:style>
  <w:style w:type="character" w:customStyle="1" w:styleId="WW8Num85z8">
    <w:name w:val="WW8Num85z8"/>
    <w:rsid w:val="00F56918"/>
  </w:style>
  <w:style w:type="character" w:customStyle="1" w:styleId="WW8Num71z3">
    <w:name w:val="WW8Num71z3"/>
    <w:rsid w:val="00F56918"/>
  </w:style>
  <w:style w:type="character" w:customStyle="1" w:styleId="WW8Num71z4">
    <w:name w:val="WW8Num71z4"/>
    <w:rsid w:val="00F56918"/>
  </w:style>
  <w:style w:type="character" w:customStyle="1" w:styleId="WW8Num71z5">
    <w:name w:val="WW8Num71z5"/>
    <w:rsid w:val="00F56918"/>
  </w:style>
  <w:style w:type="character" w:customStyle="1" w:styleId="WW8Num71z6">
    <w:name w:val="WW8Num71z6"/>
    <w:rsid w:val="00F56918"/>
  </w:style>
  <w:style w:type="character" w:customStyle="1" w:styleId="WW8Num71z7">
    <w:name w:val="WW8Num71z7"/>
    <w:rsid w:val="00F56918"/>
  </w:style>
  <w:style w:type="character" w:customStyle="1" w:styleId="WW8Num71z8">
    <w:name w:val="WW8Num71z8"/>
    <w:rsid w:val="00F56918"/>
  </w:style>
  <w:style w:type="character" w:customStyle="1" w:styleId="WW8Num87z4">
    <w:name w:val="WW8Num87z4"/>
    <w:rsid w:val="00F56918"/>
  </w:style>
  <w:style w:type="character" w:customStyle="1" w:styleId="WW8Num87z5">
    <w:name w:val="WW8Num87z5"/>
    <w:rsid w:val="00F56918"/>
  </w:style>
  <w:style w:type="character" w:customStyle="1" w:styleId="WW8Num87z6">
    <w:name w:val="WW8Num87z6"/>
    <w:rsid w:val="00F56918"/>
  </w:style>
  <w:style w:type="character" w:customStyle="1" w:styleId="WW8Num87z7">
    <w:name w:val="WW8Num87z7"/>
    <w:rsid w:val="00F56918"/>
  </w:style>
  <w:style w:type="character" w:customStyle="1" w:styleId="WW8Num87z8">
    <w:name w:val="WW8Num87z8"/>
    <w:rsid w:val="00F56918"/>
  </w:style>
  <w:style w:type="character" w:customStyle="1" w:styleId="WW8Num88z2">
    <w:name w:val="WW8Num88z2"/>
    <w:rsid w:val="00F56918"/>
    <w:rPr>
      <w:rFonts w:ascii="OpenSymbol" w:eastAsia="OpenSymbol" w:hAnsi="OpenSymbol" w:cs="OpenSymbol"/>
    </w:rPr>
  </w:style>
  <w:style w:type="character" w:customStyle="1" w:styleId="WW8Num88z3">
    <w:name w:val="WW8Num88z3"/>
    <w:rsid w:val="00F56918"/>
    <w:rPr>
      <w:rFonts w:ascii="Symbol" w:hAnsi="Symbol" w:cs="OpenSymbol"/>
    </w:rPr>
  </w:style>
  <w:style w:type="character" w:customStyle="1" w:styleId="WW8Num88z5">
    <w:name w:val="WW8Num88z5"/>
    <w:rsid w:val="00F56918"/>
  </w:style>
  <w:style w:type="character" w:customStyle="1" w:styleId="WW8Num88z6">
    <w:name w:val="WW8Num88z6"/>
    <w:rsid w:val="00F56918"/>
  </w:style>
  <w:style w:type="character" w:customStyle="1" w:styleId="WW8Num88z7">
    <w:name w:val="WW8Num88z7"/>
    <w:rsid w:val="00F56918"/>
  </w:style>
  <w:style w:type="character" w:customStyle="1" w:styleId="WW8Num88z8">
    <w:name w:val="WW8Num88z8"/>
    <w:rsid w:val="00F56918"/>
  </w:style>
  <w:style w:type="character" w:customStyle="1" w:styleId="WW8Num95z1">
    <w:name w:val="WW8Num95z1"/>
    <w:rsid w:val="00F56918"/>
    <w:rPr>
      <w:rFonts w:ascii="OpenSymbol" w:hAnsi="OpenSymbol" w:cs="StarSymbol"/>
      <w:sz w:val="18"/>
      <w:szCs w:val="18"/>
    </w:rPr>
  </w:style>
  <w:style w:type="character" w:customStyle="1" w:styleId="WW8Num14z1">
    <w:name w:val="WW8Num14z1"/>
    <w:rsid w:val="00F56918"/>
  </w:style>
  <w:style w:type="character" w:customStyle="1" w:styleId="WW8Num14z2">
    <w:name w:val="WW8Num14z2"/>
    <w:rsid w:val="00F56918"/>
  </w:style>
  <w:style w:type="character" w:customStyle="1" w:styleId="WW8Num14z3">
    <w:name w:val="WW8Num14z3"/>
    <w:rsid w:val="00F56918"/>
  </w:style>
  <w:style w:type="character" w:customStyle="1" w:styleId="WW8Num14z4">
    <w:name w:val="WW8Num14z4"/>
    <w:rsid w:val="00F56918"/>
  </w:style>
  <w:style w:type="character" w:customStyle="1" w:styleId="WW8Num14z5">
    <w:name w:val="WW8Num14z5"/>
    <w:rsid w:val="00F56918"/>
  </w:style>
  <w:style w:type="character" w:customStyle="1" w:styleId="WW8Num14z6">
    <w:name w:val="WW8Num14z6"/>
    <w:rsid w:val="00F56918"/>
  </w:style>
  <w:style w:type="character" w:customStyle="1" w:styleId="WW8Num14z7">
    <w:name w:val="WW8Num14z7"/>
    <w:rsid w:val="00F56918"/>
  </w:style>
  <w:style w:type="character" w:customStyle="1" w:styleId="WW8Num14z8">
    <w:name w:val="WW8Num14z8"/>
    <w:rsid w:val="00F56918"/>
  </w:style>
  <w:style w:type="character" w:customStyle="1" w:styleId="WW8Num20z1">
    <w:name w:val="WW8Num20z1"/>
    <w:rsid w:val="00F56918"/>
    <w:rPr>
      <w:rFonts w:ascii="Wingdings" w:hAnsi="Wingdings" w:cs="Wingdings"/>
      <w:sz w:val="16"/>
    </w:rPr>
  </w:style>
  <w:style w:type="character" w:customStyle="1" w:styleId="WW8Num20z2">
    <w:name w:val="WW8Num20z2"/>
    <w:rsid w:val="00F56918"/>
    <w:rPr>
      <w:rFonts w:ascii="Wingdings" w:hAnsi="Wingdings" w:cs="Wingdings"/>
    </w:rPr>
  </w:style>
  <w:style w:type="character" w:customStyle="1" w:styleId="WW8Num20z3">
    <w:name w:val="WW8Num20z3"/>
    <w:rsid w:val="00F56918"/>
    <w:rPr>
      <w:rFonts w:ascii="Symbol" w:hAnsi="Symbol" w:cs="Symbol"/>
    </w:rPr>
  </w:style>
  <w:style w:type="character" w:customStyle="1" w:styleId="WW8Num20z4">
    <w:name w:val="WW8Num20z4"/>
    <w:rsid w:val="00F56918"/>
    <w:rPr>
      <w:rFonts w:ascii="Courier New" w:hAnsi="Courier New" w:cs="Courier New"/>
    </w:rPr>
  </w:style>
  <w:style w:type="character" w:customStyle="1" w:styleId="WW8Num20z5">
    <w:name w:val="WW8Num20z5"/>
    <w:rsid w:val="00F56918"/>
  </w:style>
  <w:style w:type="character" w:customStyle="1" w:styleId="WW8Num20z6">
    <w:name w:val="WW8Num20z6"/>
    <w:rsid w:val="00F56918"/>
  </w:style>
  <w:style w:type="character" w:customStyle="1" w:styleId="WW8Num20z7">
    <w:name w:val="WW8Num20z7"/>
    <w:rsid w:val="00F56918"/>
  </w:style>
  <w:style w:type="character" w:customStyle="1" w:styleId="WW8Num20z8">
    <w:name w:val="WW8Num20z8"/>
    <w:rsid w:val="00F56918"/>
  </w:style>
  <w:style w:type="character" w:customStyle="1" w:styleId="WW8Num25z1">
    <w:name w:val="WW8Num25z1"/>
    <w:rsid w:val="00F56918"/>
  </w:style>
  <w:style w:type="character" w:customStyle="1" w:styleId="WW8Num25z2">
    <w:name w:val="WW8Num25z2"/>
    <w:rsid w:val="00F56918"/>
  </w:style>
  <w:style w:type="character" w:customStyle="1" w:styleId="WW8Num25z3">
    <w:name w:val="WW8Num25z3"/>
    <w:rsid w:val="00F56918"/>
  </w:style>
  <w:style w:type="character" w:customStyle="1" w:styleId="WW8Num25z4">
    <w:name w:val="WW8Num25z4"/>
    <w:rsid w:val="00F56918"/>
  </w:style>
  <w:style w:type="character" w:customStyle="1" w:styleId="WW8Num25z5">
    <w:name w:val="WW8Num25z5"/>
    <w:rsid w:val="00F56918"/>
  </w:style>
  <w:style w:type="character" w:customStyle="1" w:styleId="WW8Num25z6">
    <w:name w:val="WW8Num25z6"/>
    <w:rsid w:val="00F56918"/>
  </w:style>
  <w:style w:type="character" w:customStyle="1" w:styleId="WW8Num25z7">
    <w:name w:val="WW8Num25z7"/>
    <w:rsid w:val="00F56918"/>
  </w:style>
  <w:style w:type="character" w:customStyle="1" w:styleId="WW8Num25z8">
    <w:name w:val="WW8Num25z8"/>
    <w:rsid w:val="00F56918"/>
  </w:style>
  <w:style w:type="character" w:customStyle="1" w:styleId="WW8Num27z3">
    <w:name w:val="WW8Num27z3"/>
    <w:rsid w:val="00F56918"/>
  </w:style>
  <w:style w:type="character" w:customStyle="1" w:styleId="WW8Num27z5">
    <w:name w:val="WW8Num27z5"/>
    <w:rsid w:val="00F56918"/>
  </w:style>
  <w:style w:type="character" w:customStyle="1" w:styleId="WW8Num27z6">
    <w:name w:val="WW8Num27z6"/>
    <w:rsid w:val="00F56918"/>
  </w:style>
  <w:style w:type="character" w:customStyle="1" w:styleId="WW8Num27z7">
    <w:name w:val="WW8Num27z7"/>
    <w:rsid w:val="00F56918"/>
  </w:style>
  <w:style w:type="character" w:customStyle="1" w:styleId="WW8Num27z8">
    <w:name w:val="WW8Num27z8"/>
    <w:rsid w:val="00F56918"/>
  </w:style>
  <w:style w:type="character" w:customStyle="1" w:styleId="WW8Num42z2">
    <w:name w:val="WW8Num42z2"/>
    <w:rsid w:val="00F56918"/>
  </w:style>
  <w:style w:type="character" w:customStyle="1" w:styleId="WW8Num42z3">
    <w:name w:val="WW8Num42z3"/>
    <w:rsid w:val="00F56918"/>
  </w:style>
  <w:style w:type="character" w:customStyle="1" w:styleId="WW8Num42z4">
    <w:name w:val="WW8Num42z4"/>
    <w:rsid w:val="00F56918"/>
  </w:style>
  <w:style w:type="character" w:customStyle="1" w:styleId="WW8Num42z5">
    <w:name w:val="WW8Num42z5"/>
    <w:rsid w:val="00F56918"/>
  </w:style>
  <w:style w:type="character" w:customStyle="1" w:styleId="WW8Num42z6">
    <w:name w:val="WW8Num42z6"/>
    <w:rsid w:val="00F56918"/>
  </w:style>
  <w:style w:type="character" w:customStyle="1" w:styleId="WW8Num42z7">
    <w:name w:val="WW8Num42z7"/>
    <w:rsid w:val="00F56918"/>
  </w:style>
  <w:style w:type="character" w:customStyle="1" w:styleId="WW8Num42z8">
    <w:name w:val="WW8Num42z8"/>
    <w:rsid w:val="00F56918"/>
  </w:style>
  <w:style w:type="character" w:customStyle="1" w:styleId="WW8Num48z1">
    <w:name w:val="WW8Num48z1"/>
    <w:rsid w:val="00F56918"/>
  </w:style>
  <w:style w:type="character" w:customStyle="1" w:styleId="WW8Num48z2">
    <w:name w:val="WW8Num48z2"/>
    <w:rsid w:val="00F56918"/>
  </w:style>
  <w:style w:type="character" w:customStyle="1" w:styleId="WW8Num48z3">
    <w:name w:val="WW8Num48z3"/>
    <w:rsid w:val="00F56918"/>
  </w:style>
  <w:style w:type="character" w:customStyle="1" w:styleId="WW8Num48z4">
    <w:name w:val="WW8Num48z4"/>
    <w:rsid w:val="00F56918"/>
  </w:style>
  <w:style w:type="character" w:customStyle="1" w:styleId="WW8Num48z5">
    <w:name w:val="WW8Num48z5"/>
    <w:rsid w:val="00F56918"/>
  </w:style>
  <w:style w:type="character" w:customStyle="1" w:styleId="WW8Num48z6">
    <w:name w:val="WW8Num48z6"/>
    <w:rsid w:val="00F56918"/>
  </w:style>
  <w:style w:type="character" w:customStyle="1" w:styleId="WW8Num48z7">
    <w:name w:val="WW8Num48z7"/>
    <w:rsid w:val="00F56918"/>
  </w:style>
  <w:style w:type="character" w:customStyle="1" w:styleId="WW8Num48z8">
    <w:name w:val="WW8Num48z8"/>
    <w:rsid w:val="00F56918"/>
  </w:style>
  <w:style w:type="character" w:customStyle="1" w:styleId="WW8Num53z1">
    <w:name w:val="WW8Num53z1"/>
    <w:rsid w:val="00F56918"/>
    <w:rPr>
      <w:rFonts w:ascii="OpenSymbol" w:hAnsi="OpenSymbol" w:cs="Courier New"/>
    </w:rPr>
  </w:style>
  <w:style w:type="character" w:customStyle="1" w:styleId="WW8Num53z2">
    <w:name w:val="WW8Num53z2"/>
    <w:rsid w:val="00F56918"/>
  </w:style>
  <w:style w:type="character" w:customStyle="1" w:styleId="WW8Num53z3">
    <w:name w:val="WW8Num53z3"/>
    <w:rsid w:val="00F56918"/>
    <w:rPr>
      <w:rFonts w:ascii="Wingdings 2" w:hAnsi="Wingdings 2" w:cs="Symbol"/>
    </w:rPr>
  </w:style>
  <w:style w:type="character" w:customStyle="1" w:styleId="WW8Num53z4">
    <w:name w:val="WW8Num53z4"/>
    <w:rsid w:val="00F56918"/>
  </w:style>
  <w:style w:type="character" w:customStyle="1" w:styleId="WW8Num53z5">
    <w:name w:val="WW8Num53z5"/>
    <w:rsid w:val="00F56918"/>
  </w:style>
  <w:style w:type="character" w:customStyle="1" w:styleId="WW8Num53z6">
    <w:name w:val="WW8Num53z6"/>
    <w:rsid w:val="00F56918"/>
  </w:style>
  <w:style w:type="character" w:customStyle="1" w:styleId="WW8Num53z7">
    <w:name w:val="WW8Num53z7"/>
    <w:rsid w:val="00F56918"/>
  </w:style>
  <w:style w:type="character" w:customStyle="1" w:styleId="WW8Num53z8">
    <w:name w:val="WW8Num53z8"/>
    <w:rsid w:val="00F56918"/>
  </w:style>
  <w:style w:type="character" w:customStyle="1" w:styleId="WW8Num54z1">
    <w:name w:val="WW8Num54z1"/>
    <w:rsid w:val="00F56918"/>
    <w:rPr>
      <w:rFonts w:ascii="OpenSymbol" w:hAnsi="OpenSymbol" w:cs="Courier New"/>
    </w:rPr>
  </w:style>
  <w:style w:type="character" w:customStyle="1" w:styleId="WW8Num54z3">
    <w:name w:val="WW8Num54z3"/>
    <w:rsid w:val="00F56918"/>
    <w:rPr>
      <w:rFonts w:ascii="Wingdings 2" w:hAnsi="Wingdings 2" w:cs="Symbol"/>
    </w:rPr>
  </w:style>
  <w:style w:type="character" w:customStyle="1" w:styleId="WW8Num60z1">
    <w:name w:val="WW8Num60z1"/>
    <w:rsid w:val="00F56918"/>
    <w:rPr>
      <w:rFonts w:ascii="OpenSymbol" w:hAnsi="OpenSymbol" w:cs="Courier New"/>
    </w:rPr>
  </w:style>
  <w:style w:type="character" w:customStyle="1" w:styleId="WW8Num60z2">
    <w:name w:val="WW8Num60z2"/>
    <w:rsid w:val="00F56918"/>
  </w:style>
  <w:style w:type="character" w:customStyle="1" w:styleId="WW8Num60z3">
    <w:name w:val="WW8Num60z3"/>
    <w:rsid w:val="00F56918"/>
    <w:rPr>
      <w:rFonts w:ascii="Wingdings 2" w:hAnsi="Wingdings 2" w:cs="Symbol"/>
    </w:rPr>
  </w:style>
  <w:style w:type="character" w:customStyle="1" w:styleId="WW8Num60z4">
    <w:name w:val="WW8Num60z4"/>
    <w:rsid w:val="00F56918"/>
  </w:style>
  <w:style w:type="character" w:customStyle="1" w:styleId="WW8Num60z5">
    <w:name w:val="WW8Num60z5"/>
    <w:rsid w:val="00F56918"/>
  </w:style>
  <w:style w:type="character" w:customStyle="1" w:styleId="WW8Num60z6">
    <w:name w:val="WW8Num60z6"/>
    <w:rsid w:val="00F56918"/>
  </w:style>
  <w:style w:type="character" w:customStyle="1" w:styleId="WW8Num60z7">
    <w:name w:val="WW8Num60z7"/>
    <w:rsid w:val="00F56918"/>
  </w:style>
  <w:style w:type="character" w:customStyle="1" w:styleId="WW8Num60z8">
    <w:name w:val="WW8Num60z8"/>
    <w:rsid w:val="00F56918"/>
  </w:style>
  <w:style w:type="character" w:customStyle="1" w:styleId="WW8Num74z3">
    <w:name w:val="WW8Num74z3"/>
    <w:rsid w:val="00F56918"/>
  </w:style>
  <w:style w:type="character" w:customStyle="1" w:styleId="WW8Num74z4">
    <w:name w:val="WW8Num74z4"/>
    <w:rsid w:val="00F56918"/>
  </w:style>
  <w:style w:type="character" w:customStyle="1" w:styleId="WW8Num74z5">
    <w:name w:val="WW8Num74z5"/>
    <w:rsid w:val="00F56918"/>
  </w:style>
  <w:style w:type="character" w:customStyle="1" w:styleId="WW8Num74z6">
    <w:name w:val="WW8Num74z6"/>
    <w:rsid w:val="00F56918"/>
  </w:style>
  <w:style w:type="character" w:customStyle="1" w:styleId="WW8Num74z7">
    <w:name w:val="WW8Num74z7"/>
    <w:rsid w:val="00F56918"/>
  </w:style>
  <w:style w:type="character" w:customStyle="1" w:styleId="WW8Num74z8">
    <w:name w:val="WW8Num74z8"/>
    <w:rsid w:val="00F56918"/>
  </w:style>
  <w:style w:type="character" w:customStyle="1" w:styleId="WW8Num92z5">
    <w:name w:val="WW8Num92z5"/>
    <w:rsid w:val="00F56918"/>
  </w:style>
  <w:style w:type="character" w:customStyle="1" w:styleId="WW8Num92z6">
    <w:name w:val="WW8Num92z6"/>
    <w:rsid w:val="00F56918"/>
  </w:style>
  <w:style w:type="character" w:customStyle="1" w:styleId="WW8Num92z7">
    <w:name w:val="WW8Num92z7"/>
    <w:rsid w:val="00F56918"/>
  </w:style>
  <w:style w:type="character" w:customStyle="1" w:styleId="WW8Num92z8">
    <w:name w:val="WW8Num92z8"/>
    <w:rsid w:val="00F56918"/>
  </w:style>
  <w:style w:type="character" w:customStyle="1" w:styleId="WW8Num34z5">
    <w:name w:val="WW8Num34z5"/>
    <w:rsid w:val="00F56918"/>
  </w:style>
  <w:style w:type="character" w:customStyle="1" w:styleId="WW8Num34z6">
    <w:name w:val="WW8Num34z6"/>
    <w:rsid w:val="00F56918"/>
  </w:style>
  <w:style w:type="character" w:customStyle="1" w:styleId="WW8Num34z7">
    <w:name w:val="WW8Num34z7"/>
    <w:rsid w:val="00F56918"/>
  </w:style>
  <w:style w:type="character" w:customStyle="1" w:styleId="WW8Num34z8">
    <w:name w:val="WW8Num34z8"/>
    <w:rsid w:val="00F56918"/>
  </w:style>
  <w:style w:type="character" w:customStyle="1" w:styleId="WW8Num43z2">
    <w:name w:val="WW8Num43z2"/>
    <w:rsid w:val="00F56918"/>
  </w:style>
  <w:style w:type="character" w:customStyle="1" w:styleId="WW8Num43z3">
    <w:name w:val="WW8Num43z3"/>
    <w:rsid w:val="00F56918"/>
  </w:style>
  <w:style w:type="character" w:customStyle="1" w:styleId="WW8Num43z4">
    <w:name w:val="WW8Num43z4"/>
    <w:rsid w:val="00F56918"/>
  </w:style>
  <w:style w:type="character" w:customStyle="1" w:styleId="WW8Num43z5">
    <w:name w:val="WW8Num43z5"/>
    <w:rsid w:val="00F56918"/>
  </w:style>
  <w:style w:type="character" w:customStyle="1" w:styleId="WW8Num43z6">
    <w:name w:val="WW8Num43z6"/>
    <w:rsid w:val="00F56918"/>
  </w:style>
  <w:style w:type="character" w:customStyle="1" w:styleId="WW8Num43z7">
    <w:name w:val="WW8Num43z7"/>
    <w:rsid w:val="00F56918"/>
  </w:style>
  <w:style w:type="character" w:customStyle="1" w:styleId="WW8Num43z8">
    <w:name w:val="WW8Num43z8"/>
    <w:rsid w:val="00F56918"/>
  </w:style>
  <w:style w:type="character" w:customStyle="1" w:styleId="WW8Num49z1">
    <w:name w:val="WW8Num49z1"/>
    <w:rsid w:val="00F56918"/>
  </w:style>
  <w:style w:type="character" w:customStyle="1" w:styleId="WW8Num49z2">
    <w:name w:val="WW8Num49z2"/>
    <w:rsid w:val="00F56918"/>
  </w:style>
  <w:style w:type="character" w:customStyle="1" w:styleId="WW8Num49z3">
    <w:name w:val="WW8Num49z3"/>
    <w:rsid w:val="00F56918"/>
  </w:style>
  <w:style w:type="character" w:customStyle="1" w:styleId="WW8Num49z4">
    <w:name w:val="WW8Num49z4"/>
    <w:rsid w:val="00F56918"/>
  </w:style>
  <w:style w:type="character" w:customStyle="1" w:styleId="WW8Num49z5">
    <w:name w:val="WW8Num49z5"/>
    <w:rsid w:val="00F56918"/>
  </w:style>
  <w:style w:type="character" w:customStyle="1" w:styleId="WW8Num49z6">
    <w:name w:val="WW8Num49z6"/>
    <w:rsid w:val="00F56918"/>
  </w:style>
  <w:style w:type="character" w:customStyle="1" w:styleId="WW8Num49z7">
    <w:name w:val="WW8Num49z7"/>
    <w:rsid w:val="00F56918"/>
  </w:style>
  <w:style w:type="character" w:customStyle="1" w:styleId="WW8Num49z8">
    <w:name w:val="WW8Num49z8"/>
    <w:rsid w:val="00F56918"/>
  </w:style>
  <w:style w:type="character" w:customStyle="1" w:styleId="WW8Num50z2">
    <w:name w:val="WW8Num50z2"/>
    <w:rsid w:val="00F56918"/>
  </w:style>
  <w:style w:type="character" w:customStyle="1" w:styleId="WW8Num50z4">
    <w:name w:val="WW8Num50z4"/>
    <w:rsid w:val="00F56918"/>
  </w:style>
  <w:style w:type="character" w:customStyle="1" w:styleId="WW8Num50z5">
    <w:name w:val="WW8Num50z5"/>
    <w:rsid w:val="00F56918"/>
  </w:style>
  <w:style w:type="character" w:customStyle="1" w:styleId="WW8Num50z6">
    <w:name w:val="WW8Num50z6"/>
    <w:rsid w:val="00F56918"/>
  </w:style>
  <w:style w:type="character" w:customStyle="1" w:styleId="WW8Num50z7">
    <w:name w:val="WW8Num50z7"/>
    <w:rsid w:val="00F56918"/>
  </w:style>
  <w:style w:type="character" w:customStyle="1" w:styleId="WW8Num50z8">
    <w:name w:val="WW8Num50z8"/>
    <w:rsid w:val="00F56918"/>
  </w:style>
  <w:style w:type="character" w:customStyle="1" w:styleId="WW8Num51z2">
    <w:name w:val="WW8Num51z2"/>
    <w:rsid w:val="00F56918"/>
  </w:style>
  <w:style w:type="character" w:customStyle="1" w:styleId="WW8Num51z4">
    <w:name w:val="WW8Num51z4"/>
    <w:rsid w:val="00F56918"/>
  </w:style>
  <w:style w:type="character" w:customStyle="1" w:styleId="WW8Num51z5">
    <w:name w:val="WW8Num51z5"/>
    <w:rsid w:val="00F56918"/>
  </w:style>
  <w:style w:type="character" w:customStyle="1" w:styleId="WW8Num51z6">
    <w:name w:val="WW8Num51z6"/>
    <w:rsid w:val="00F56918"/>
  </w:style>
  <w:style w:type="character" w:customStyle="1" w:styleId="WW8Num51z7">
    <w:name w:val="WW8Num51z7"/>
    <w:rsid w:val="00F56918"/>
  </w:style>
  <w:style w:type="character" w:customStyle="1" w:styleId="WW8Num51z8">
    <w:name w:val="WW8Num51z8"/>
    <w:rsid w:val="00F56918"/>
  </w:style>
  <w:style w:type="character" w:customStyle="1" w:styleId="WW8Num52z2">
    <w:name w:val="WW8Num52z2"/>
    <w:rsid w:val="00F56918"/>
  </w:style>
  <w:style w:type="character" w:customStyle="1" w:styleId="WW8Num52z4">
    <w:name w:val="WW8Num52z4"/>
    <w:rsid w:val="00F56918"/>
  </w:style>
  <w:style w:type="character" w:customStyle="1" w:styleId="WW8Num52z5">
    <w:name w:val="WW8Num52z5"/>
    <w:rsid w:val="00F56918"/>
  </w:style>
  <w:style w:type="character" w:customStyle="1" w:styleId="WW8Num52z6">
    <w:name w:val="WW8Num52z6"/>
    <w:rsid w:val="00F56918"/>
  </w:style>
  <w:style w:type="character" w:customStyle="1" w:styleId="WW8Num52z7">
    <w:name w:val="WW8Num52z7"/>
    <w:rsid w:val="00F56918"/>
  </w:style>
  <w:style w:type="character" w:customStyle="1" w:styleId="WW8Num52z8">
    <w:name w:val="WW8Num52z8"/>
    <w:rsid w:val="00F56918"/>
  </w:style>
  <w:style w:type="character" w:customStyle="1" w:styleId="WW8Num59z1">
    <w:name w:val="WW8Num59z1"/>
    <w:rsid w:val="00F56918"/>
    <w:rPr>
      <w:rFonts w:ascii="OpenSymbol" w:hAnsi="OpenSymbol" w:cs="Courier New"/>
    </w:rPr>
  </w:style>
  <w:style w:type="character" w:customStyle="1" w:styleId="WW8Num59z2">
    <w:name w:val="WW8Num59z2"/>
    <w:rsid w:val="00F56918"/>
  </w:style>
  <w:style w:type="character" w:customStyle="1" w:styleId="WW8Num59z3">
    <w:name w:val="WW8Num59z3"/>
    <w:rsid w:val="00F56918"/>
    <w:rPr>
      <w:rFonts w:ascii="Wingdings 2" w:hAnsi="Wingdings 2" w:cs="Symbol"/>
    </w:rPr>
  </w:style>
  <w:style w:type="character" w:customStyle="1" w:styleId="WW8Num59z4">
    <w:name w:val="WW8Num59z4"/>
    <w:rsid w:val="00F56918"/>
  </w:style>
  <w:style w:type="character" w:customStyle="1" w:styleId="WW8Num59z5">
    <w:name w:val="WW8Num59z5"/>
    <w:rsid w:val="00F56918"/>
  </w:style>
  <w:style w:type="character" w:customStyle="1" w:styleId="WW8Num59z6">
    <w:name w:val="WW8Num59z6"/>
    <w:rsid w:val="00F56918"/>
  </w:style>
  <w:style w:type="character" w:customStyle="1" w:styleId="WW8Num59z7">
    <w:name w:val="WW8Num59z7"/>
    <w:rsid w:val="00F56918"/>
  </w:style>
  <w:style w:type="character" w:customStyle="1" w:styleId="WW8Num59z8">
    <w:name w:val="WW8Num59z8"/>
    <w:rsid w:val="00F56918"/>
  </w:style>
  <w:style w:type="character" w:customStyle="1" w:styleId="WW8Num80z3">
    <w:name w:val="WW8Num80z3"/>
    <w:rsid w:val="00F56918"/>
  </w:style>
  <w:style w:type="character" w:customStyle="1" w:styleId="WW8Num80z4">
    <w:name w:val="WW8Num80z4"/>
    <w:rsid w:val="00F56918"/>
  </w:style>
  <w:style w:type="character" w:customStyle="1" w:styleId="WW8Num80z5">
    <w:name w:val="WW8Num80z5"/>
    <w:rsid w:val="00F56918"/>
  </w:style>
  <w:style w:type="character" w:customStyle="1" w:styleId="WW8Num80z6">
    <w:name w:val="WW8Num80z6"/>
    <w:rsid w:val="00F56918"/>
  </w:style>
  <w:style w:type="character" w:customStyle="1" w:styleId="WW8Num80z7">
    <w:name w:val="WW8Num80z7"/>
    <w:rsid w:val="00F56918"/>
  </w:style>
  <w:style w:type="character" w:customStyle="1" w:styleId="WW8Num80z8">
    <w:name w:val="WW8Num80z8"/>
    <w:rsid w:val="00F56918"/>
  </w:style>
  <w:style w:type="character" w:customStyle="1" w:styleId="WW8Num89z2">
    <w:name w:val="WW8Num89z2"/>
    <w:rsid w:val="00F56918"/>
    <w:rPr>
      <w:rFonts w:ascii="OpenSymbol" w:eastAsia="OpenSymbol" w:hAnsi="OpenSymbol" w:cs="OpenSymbol"/>
    </w:rPr>
  </w:style>
  <w:style w:type="character" w:customStyle="1" w:styleId="WW8Num101z4">
    <w:name w:val="WW8Num101z4"/>
    <w:rsid w:val="00F56918"/>
  </w:style>
  <w:style w:type="character" w:customStyle="1" w:styleId="WW8Num101z5">
    <w:name w:val="WW8Num101z5"/>
    <w:rsid w:val="00F56918"/>
  </w:style>
  <w:style w:type="character" w:customStyle="1" w:styleId="WW8Num101z6">
    <w:name w:val="WW8Num101z6"/>
    <w:rsid w:val="00F56918"/>
  </w:style>
  <w:style w:type="character" w:customStyle="1" w:styleId="WW8Num101z7">
    <w:name w:val="WW8Num101z7"/>
    <w:rsid w:val="00F56918"/>
  </w:style>
  <w:style w:type="character" w:customStyle="1" w:styleId="WW8Num101z8">
    <w:name w:val="WW8Num101z8"/>
    <w:rsid w:val="00F56918"/>
  </w:style>
  <w:style w:type="character" w:customStyle="1" w:styleId="WW8Num102z2">
    <w:name w:val="WW8Num102z2"/>
    <w:rsid w:val="00F56918"/>
    <w:rPr>
      <w:rFonts w:ascii="Symbol" w:hAnsi="Symbol" w:cs="OpenSymbol"/>
    </w:rPr>
  </w:style>
  <w:style w:type="character" w:customStyle="1" w:styleId="WW8Num102z3">
    <w:name w:val="WW8Num102z3"/>
    <w:rsid w:val="00F56918"/>
  </w:style>
  <w:style w:type="character" w:customStyle="1" w:styleId="WW8Num102z4">
    <w:name w:val="WW8Num102z4"/>
    <w:rsid w:val="00F56918"/>
  </w:style>
  <w:style w:type="character" w:customStyle="1" w:styleId="WW8Num102z5">
    <w:name w:val="WW8Num102z5"/>
    <w:rsid w:val="00F56918"/>
  </w:style>
  <w:style w:type="character" w:customStyle="1" w:styleId="WW8Num102z6">
    <w:name w:val="WW8Num102z6"/>
    <w:rsid w:val="00F56918"/>
  </w:style>
  <w:style w:type="character" w:customStyle="1" w:styleId="WW8Num102z7">
    <w:name w:val="WW8Num102z7"/>
    <w:rsid w:val="00F56918"/>
  </w:style>
  <w:style w:type="character" w:customStyle="1" w:styleId="WW8Num102z8">
    <w:name w:val="WW8Num102z8"/>
    <w:rsid w:val="00F56918"/>
  </w:style>
  <w:style w:type="character" w:customStyle="1" w:styleId="WW8Num78z3">
    <w:name w:val="WW8Num78z3"/>
    <w:rsid w:val="00F56918"/>
    <w:rPr>
      <w:rFonts w:ascii="Symbol" w:hAnsi="Symbol" w:cs="Symbol"/>
    </w:rPr>
  </w:style>
  <w:style w:type="character" w:customStyle="1" w:styleId="WW8Num33z5">
    <w:name w:val="WW8Num33z5"/>
    <w:rsid w:val="00F56918"/>
  </w:style>
  <w:style w:type="character" w:customStyle="1" w:styleId="WW8Num33z6">
    <w:name w:val="WW8Num33z6"/>
    <w:rsid w:val="00F56918"/>
  </w:style>
  <w:style w:type="character" w:customStyle="1" w:styleId="WW8Num33z7">
    <w:name w:val="WW8Num33z7"/>
    <w:rsid w:val="00F56918"/>
  </w:style>
  <w:style w:type="character" w:customStyle="1" w:styleId="WW8Num33z8">
    <w:name w:val="WW8Num33z8"/>
    <w:rsid w:val="00F56918"/>
  </w:style>
  <w:style w:type="character" w:customStyle="1" w:styleId="WW8Num58z1">
    <w:name w:val="WW8Num58z1"/>
    <w:rsid w:val="00F56918"/>
  </w:style>
  <w:style w:type="character" w:customStyle="1" w:styleId="WW8Num58z2">
    <w:name w:val="WW8Num58z2"/>
    <w:rsid w:val="00F56918"/>
  </w:style>
  <w:style w:type="character" w:customStyle="1" w:styleId="WW8Num58z3">
    <w:name w:val="WW8Num58z3"/>
    <w:rsid w:val="00F56918"/>
  </w:style>
  <w:style w:type="character" w:customStyle="1" w:styleId="WW8Num58z4">
    <w:name w:val="WW8Num58z4"/>
    <w:rsid w:val="00F56918"/>
  </w:style>
  <w:style w:type="character" w:customStyle="1" w:styleId="WW8Num58z5">
    <w:name w:val="WW8Num58z5"/>
    <w:rsid w:val="00F56918"/>
  </w:style>
  <w:style w:type="character" w:customStyle="1" w:styleId="WW8Num58z6">
    <w:name w:val="WW8Num58z6"/>
    <w:rsid w:val="00F56918"/>
  </w:style>
  <w:style w:type="character" w:customStyle="1" w:styleId="WW8Num58z7">
    <w:name w:val="WW8Num58z7"/>
    <w:rsid w:val="00F56918"/>
  </w:style>
  <w:style w:type="character" w:customStyle="1" w:styleId="WW8Num58z8">
    <w:name w:val="WW8Num58z8"/>
    <w:rsid w:val="00F56918"/>
  </w:style>
  <w:style w:type="character" w:customStyle="1" w:styleId="WW8Num65z3">
    <w:name w:val="WW8Num65z3"/>
    <w:rsid w:val="00F56918"/>
  </w:style>
  <w:style w:type="character" w:customStyle="1" w:styleId="WW8Num65z4">
    <w:name w:val="WW8Num65z4"/>
    <w:rsid w:val="00F56918"/>
  </w:style>
  <w:style w:type="character" w:customStyle="1" w:styleId="WW8Num65z5">
    <w:name w:val="WW8Num65z5"/>
    <w:rsid w:val="00F56918"/>
  </w:style>
  <w:style w:type="character" w:customStyle="1" w:styleId="WW8Num65z6">
    <w:name w:val="WW8Num65z6"/>
    <w:rsid w:val="00F56918"/>
  </w:style>
  <w:style w:type="character" w:customStyle="1" w:styleId="WW8Num65z7">
    <w:name w:val="WW8Num65z7"/>
    <w:rsid w:val="00F56918"/>
  </w:style>
  <w:style w:type="character" w:customStyle="1" w:styleId="WW8Num65z8">
    <w:name w:val="WW8Num65z8"/>
    <w:rsid w:val="00F56918"/>
  </w:style>
  <w:style w:type="character" w:customStyle="1" w:styleId="WW8Num81z3">
    <w:name w:val="WW8Num81z3"/>
    <w:rsid w:val="00F56918"/>
  </w:style>
  <w:style w:type="character" w:customStyle="1" w:styleId="WW8Num81z4">
    <w:name w:val="WW8Num81z4"/>
    <w:rsid w:val="00F56918"/>
  </w:style>
  <w:style w:type="character" w:customStyle="1" w:styleId="WW8Num95z2">
    <w:name w:val="WW8Num95z2"/>
    <w:rsid w:val="00F56918"/>
    <w:rPr>
      <w:rFonts w:ascii="Symbol" w:hAnsi="Symbol" w:cs="OpenSymbol"/>
    </w:rPr>
  </w:style>
  <w:style w:type="character" w:customStyle="1" w:styleId="WW8Num97z2">
    <w:name w:val="WW8Num97z2"/>
    <w:rsid w:val="00F56918"/>
    <w:rPr>
      <w:rFonts w:ascii="Symbol" w:hAnsi="Symbol" w:cs="OpenSymbol"/>
    </w:rPr>
  </w:style>
  <w:style w:type="character" w:customStyle="1" w:styleId="WW8Num98z2">
    <w:name w:val="WW8Num98z2"/>
    <w:rsid w:val="00F56918"/>
    <w:rPr>
      <w:rFonts w:ascii="Symbol" w:hAnsi="Symbol" w:cs="OpenSymbol"/>
    </w:rPr>
  </w:style>
  <w:style w:type="character" w:customStyle="1" w:styleId="WW8Num99z2">
    <w:name w:val="WW8Num99z2"/>
    <w:rsid w:val="00F56918"/>
    <w:rPr>
      <w:rFonts w:ascii="Symbol" w:hAnsi="Symbol" w:cs="OpenSymbol"/>
    </w:rPr>
  </w:style>
  <w:style w:type="character" w:customStyle="1" w:styleId="WW8Num110z3">
    <w:name w:val="WW8Num110z3"/>
    <w:rsid w:val="00F56918"/>
  </w:style>
  <w:style w:type="character" w:customStyle="1" w:styleId="WW8Num110z4">
    <w:name w:val="WW8Num110z4"/>
    <w:rsid w:val="00F56918"/>
  </w:style>
  <w:style w:type="character" w:customStyle="1" w:styleId="WW8Num110z5">
    <w:name w:val="WW8Num110z5"/>
    <w:rsid w:val="00F56918"/>
  </w:style>
  <w:style w:type="character" w:customStyle="1" w:styleId="WW8Num110z6">
    <w:name w:val="WW8Num110z6"/>
    <w:rsid w:val="00F56918"/>
  </w:style>
  <w:style w:type="character" w:customStyle="1" w:styleId="WW8Num110z7">
    <w:name w:val="WW8Num110z7"/>
    <w:rsid w:val="00F56918"/>
  </w:style>
  <w:style w:type="character" w:customStyle="1" w:styleId="WW8Num110z8">
    <w:name w:val="WW8Num110z8"/>
    <w:rsid w:val="00F56918"/>
  </w:style>
  <w:style w:type="character" w:customStyle="1" w:styleId="WW8Num111z2">
    <w:name w:val="WW8Num111z2"/>
    <w:rsid w:val="00F56918"/>
  </w:style>
  <w:style w:type="character" w:customStyle="1" w:styleId="WW8Num111z3">
    <w:name w:val="WW8Num111z3"/>
    <w:rsid w:val="00F56918"/>
  </w:style>
  <w:style w:type="character" w:customStyle="1" w:styleId="WW8Num111z4">
    <w:name w:val="WW8Num111z4"/>
    <w:rsid w:val="00F56918"/>
  </w:style>
  <w:style w:type="character" w:customStyle="1" w:styleId="WW8Num111z5">
    <w:name w:val="WW8Num111z5"/>
    <w:rsid w:val="00F56918"/>
  </w:style>
  <w:style w:type="character" w:customStyle="1" w:styleId="WW8Num111z6">
    <w:name w:val="WW8Num111z6"/>
    <w:rsid w:val="00F56918"/>
  </w:style>
  <w:style w:type="character" w:customStyle="1" w:styleId="WW8Num111z7">
    <w:name w:val="WW8Num111z7"/>
    <w:rsid w:val="00F56918"/>
  </w:style>
  <w:style w:type="character" w:customStyle="1" w:styleId="WW8Num111z8">
    <w:name w:val="WW8Num111z8"/>
    <w:rsid w:val="00F56918"/>
  </w:style>
  <w:style w:type="character" w:customStyle="1" w:styleId="ZnakZnak0">
    <w:name w:val="Znak Znak"/>
    <w:rsid w:val="00F56918"/>
    <w:rPr>
      <w:rFonts w:eastAsia="Lucida Sans Unicode"/>
      <w:kern w:val="1"/>
    </w:rPr>
  </w:style>
  <w:style w:type="character" w:customStyle="1" w:styleId="Odwoaniedokomentarza3">
    <w:name w:val="Odwołanie do komentarza3"/>
    <w:rsid w:val="00F56918"/>
    <w:rPr>
      <w:sz w:val="16"/>
      <w:szCs w:val="16"/>
    </w:rPr>
  </w:style>
  <w:style w:type="character" w:customStyle="1" w:styleId="apple-converted-space">
    <w:name w:val="apple-converted-space"/>
    <w:basedOn w:val="Domylnaczcionkaakapitu5"/>
    <w:rsid w:val="00F56918"/>
  </w:style>
  <w:style w:type="character" w:styleId="Pogrubienie">
    <w:name w:val="Strong"/>
    <w:qFormat/>
    <w:rsid w:val="00F56918"/>
    <w:rPr>
      <w:b/>
      <w:bCs/>
    </w:rPr>
  </w:style>
  <w:style w:type="character" w:customStyle="1" w:styleId="FontStyle15">
    <w:name w:val="Font Style15"/>
    <w:rsid w:val="00F56918"/>
    <w:rPr>
      <w:rFonts w:ascii="Times New Roman" w:hAnsi="Times New Roman" w:cs="Times New Roman"/>
      <w:sz w:val="18"/>
      <w:szCs w:val="18"/>
    </w:rPr>
  </w:style>
  <w:style w:type="paragraph" w:customStyle="1" w:styleId="Nagwek101">
    <w:name w:val="Nagłówek10"/>
    <w:basedOn w:val="Normalny"/>
    <w:next w:val="Tekstpodstawowy"/>
    <w:rsid w:val="00F56918"/>
    <w:pPr>
      <w:keepNext/>
      <w:spacing w:before="240" w:after="120"/>
    </w:pPr>
    <w:rPr>
      <w:rFonts w:ascii="Arial" w:eastAsia="Microsoft YaHei" w:hAnsi="Arial" w:cs="Mangal"/>
      <w:sz w:val="28"/>
      <w:szCs w:val="28"/>
    </w:rPr>
  </w:style>
  <w:style w:type="paragraph" w:customStyle="1" w:styleId="Podpis9">
    <w:name w:val="Podpis9"/>
    <w:basedOn w:val="Normalny"/>
    <w:rsid w:val="00F56918"/>
    <w:pPr>
      <w:suppressLineNumbers/>
      <w:spacing w:before="120" w:after="120"/>
    </w:pPr>
    <w:rPr>
      <w:rFonts w:cs="Mangal"/>
      <w:i/>
      <w:iCs/>
    </w:rPr>
  </w:style>
  <w:style w:type="paragraph" w:customStyle="1" w:styleId="Nagwek90">
    <w:name w:val="Nagłówek9"/>
    <w:basedOn w:val="Normalny"/>
    <w:next w:val="Tekstpodstawowy"/>
    <w:rsid w:val="00F56918"/>
    <w:pPr>
      <w:keepNext/>
      <w:spacing w:before="240" w:after="120"/>
    </w:pPr>
    <w:rPr>
      <w:rFonts w:ascii="Arial" w:eastAsia="Microsoft YaHei" w:hAnsi="Arial" w:cs="Mangal"/>
      <w:sz w:val="28"/>
      <w:szCs w:val="28"/>
    </w:rPr>
  </w:style>
  <w:style w:type="paragraph" w:customStyle="1" w:styleId="Podpis8">
    <w:name w:val="Podpis8"/>
    <w:basedOn w:val="Normalny"/>
    <w:rsid w:val="00F56918"/>
    <w:pPr>
      <w:suppressLineNumbers/>
      <w:spacing w:before="120" w:after="120"/>
    </w:pPr>
    <w:rPr>
      <w:rFonts w:cs="Mangal"/>
      <w:i/>
      <w:iCs/>
    </w:rPr>
  </w:style>
  <w:style w:type="paragraph" w:customStyle="1" w:styleId="Podpis7">
    <w:name w:val="Podpis7"/>
    <w:basedOn w:val="Normalny"/>
    <w:rsid w:val="00F56918"/>
    <w:pPr>
      <w:suppressLineNumbers/>
      <w:spacing w:before="120" w:after="120"/>
    </w:pPr>
    <w:rPr>
      <w:rFonts w:cs="Mangal"/>
      <w:i/>
      <w:iCs/>
    </w:rPr>
  </w:style>
  <w:style w:type="paragraph" w:customStyle="1" w:styleId="Legenda2">
    <w:name w:val="Legenda2"/>
    <w:basedOn w:val="Normalny"/>
    <w:rsid w:val="00F56918"/>
    <w:pPr>
      <w:suppressLineNumbers/>
      <w:spacing w:before="120" w:after="120"/>
    </w:pPr>
    <w:rPr>
      <w:rFonts w:cs="Tahoma"/>
      <w:i/>
      <w:iCs/>
    </w:rPr>
  </w:style>
  <w:style w:type="paragraph" w:customStyle="1" w:styleId="Normalny2">
    <w:name w:val="Normalny2"/>
    <w:basedOn w:val="Normalny"/>
    <w:rsid w:val="00F56918"/>
  </w:style>
  <w:style w:type="paragraph" w:customStyle="1" w:styleId="Nagwek23">
    <w:name w:val="Nagłówek 23"/>
    <w:basedOn w:val="Normalny2"/>
    <w:next w:val="Normalny2"/>
    <w:rsid w:val="00F56918"/>
    <w:pPr>
      <w:keepNext/>
      <w:numPr>
        <w:numId w:val="5"/>
      </w:numPr>
      <w:spacing w:before="120" w:after="120"/>
    </w:pPr>
    <w:rPr>
      <w:b/>
      <w:bCs/>
    </w:rPr>
  </w:style>
  <w:style w:type="paragraph" w:customStyle="1" w:styleId="Nagwek13">
    <w:name w:val="Nagłówek 13"/>
    <w:basedOn w:val="Normalny2"/>
    <w:next w:val="Normalny2"/>
    <w:rsid w:val="00F56918"/>
    <w:pPr>
      <w:keepNext/>
      <w:keepLines/>
      <w:tabs>
        <w:tab w:val="left" w:pos="0"/>
      </w:tabs>
      <w:spacing w:before="240" w:after="120"/>
    </w:pPr>
    <w:rPr>
      <w:b/>
      <w:bCs/>
      <w:caps/>
    </w:rPr>
  </w:style>
  <w:style w:type="paragraph" w:customStyle="1" w:styleId="Tekstpodstawowywcity35">
    <w:name w:val="Tekst podstawowy wcięty 35"/>
    <w:basedOn w:val="Normalny"/>
    <w:rsid w:val="00F56918"/>
    <w:pPr>
      <w:tabs>
        <w:tab w:val="left" w:pos="1134"/>
      </w:tabs>
      <w:ind w:left="1134" w:hanging="774"/>
    </w:pPr>
    <w:rPr>
      <w:szCs w:val="20"/>
    </w:rPr>
  </w:style>
  <w:style w:type="paragraph" w:customStyle="1" w:styleId="Tekstpodstawowy24">
    <w:name w:val="Tekst podstawowy 24"/>
    <w:basedOn w:val="Normalny"/>
    <w:rsid w:val="00F56918"/>
    <w:pPr>
      <w:spacing w:line="100" w:lineRule="atLeast"/>
      <w:ind w:left="1701" w:hanging="283"/>
    </w:pPr>
    <w:rPr>
      <w:i/>
      <w:sz w:val="28"/>
    </w:rPr>
  </w:style>
  <w:style w:type="paragraph" w:customStyle="1" w:styleId="Tekstpodstawowywcity26">
    <w:name w:val="Tekst podstawowy wcięty 26"/>
    <w:basedOn w:val="Normalny"/>
    <w:rsid w:val="00F56918"/>
    <w:pPr>
      <w:suppressAutoHyphens w:val="0"/>
      <w:spacing w:line="100" w:lineRule="atLeast"/>
      <w:ind w:left="709"/>
    </w:pPr>
  </w:style>
  <w:style w:type="paragraph" w:customStyle="1" w:styleId="Nagwek110">
    <w:name w:val="Nagłówek11"/>
    <w:basedOn w:val="Standard"/>
    <w:rsid w:val="00F56918"/>
    <w:pPr>
      <w:suppressLineNumbers/>
      <w:tabs>
        <w:tab w:val="center" w:pos="4818"/>
        <w:tab w:val="right" w:pos="9637"/>
      </w:tabs>
    </w:pPr>
  </w:style>
  <w:style w:type="paragraph" w:customStyle="1" w:styleId="Stopka2">
    <w:name w:val="Stopka2"/>
    <w:basedOn w:val="Standard"/>
    <w:rsid w:val="00F56918"/>
    <w:pPr>
      <w:suppressLineNumbers/>
      <w:tabs>
        <w:tab w:val="center" w:pos="4818"/>
        <w:tab w:val="right" w:pos="9637"/>
      </w:tabs>
    </w:pPr>
  </w:style>
  <w:style w:type="paragraph" w:customStyle="1" w:styleId="Nagwek14">
    <w:name w:val="Nagłówek 14"/>
    <w:basedOn w:val="Standard"/>
    <w:next w:val="Standard"/>
    <w:rsid w:val="00F56918"/>
    <w:pPr>
      <w:keepNext/>
      <w:keepLines/>
      <w:spacing w:before="120" w:after="120"/>
    </w:pPr>
    <w:rPr>
      <w:b/>
      <w:caps/>
    </w:rPr>
  </w:style>
  <w:style w:type="paragraph" w:customStyle="1" w:styleId="Nagwek24">
    <w:name w:val="Nagłówek 24"/>
    <w:basedOn w:val="Standard"/>
    <w:next w:val="Standard"/>
    <w:rsid w:val="00F56918"/>
    <w:pPr>
      <w:keepNext/>
      <w:spacing w:before="120" w:after="120"/>
    </w:pPr>
    <w:rPr>
      <w:b/>
    </w:rPr>
  </w:style>
  <w:style w:type="paragraph" w:customStyle="1" w:styleId="Nagwek32">
    <w:name w:val="Nagłówek 32"/>
    <w:basedOn w:val="Standard"/>
    <w:next w:val="Standard"/>
    <w:rsid w:val="00F56918"/>
    <w:pPr>
      <w:keepNext/>
      <w:spacing w:before="60" w:after="60"/>
    </w:pPr>
  </w:style>
  <w:style w:type="paragraph" w:styleId="Bezodstpw">
    <w:name w:val="No Spacing"/>
    <w:basedOn w:val="Normalny"/>
    <w:qFormat/>
    <w:rsid w:val="00F56918"/>
    <w:pPr>
      <w:ind w:firstLine="697"/>
    </w:pPr>
    <w:rPr>
      <w:rFonts w:eastAsia="Calibri"/>
    </w:rPr>
  </w:style>
  <w:style w:type="paragraph" w:customStyle="1" w:styleId="Tabela">
    <w:name w:val="Tabela"/>
    <w:rsid w:val="00F56918"/>
    <w:pPr>
      <w:suppressAutoHyphens/>
      <w:overflowPunct w:val="0"/>
      <w:autoSpaceDE w:val="0"/>
      <w:textAlignment w:val="baseline"/>
    </w:pPr>
    <w:rPr>
      <w:lang w:eastAsia="ar-SA"/>
    </w:rPr>
  </w:style>
  <w:style w:type="paragraph" w:customStyle="1" w:styleId="Listalitery1">
    <w:name w:val="Lista litery 1"/>
    <w:basedOn w:val="Normalny"/>
    <w:rsid w:val="00F56918"/>
    <w:pPr>
      <w:tabs>
        <w:tab w:val="num" w:pos="0"/>
      </w:tabs>
    </w:pPr>
  </w:style>
  <w:style w:type="paragraph" w:customStyle="1" w:styleId="Tekstpodstawowywcity350">
    <w:name w:val="Tekst podstawowy wcięty 35"/>
    <w:basedOn w:val="Normalny"/>
    <w:rsid w:val="00F56918"/>
    <w:pPr>
      <w:ind w:left="360"/>
      <w:jc w:val="both"/>
    </w:pPr>
    <w:rPr>
      <w:rFonts w:ascii="Arial" w:hAnsi="Arial" w:cs="Arial"/>
      <w:b/>
      <w:bCs/>
    </w:rPr>
  </w:style>
  <w:style w:type="paragraph" w:customStyle="1" w:styleId="Tekstpodstawowywcity36">
    <w:name w:val="Tekst podstawowy wcięty 36"/>
    <w:basedOn w:val="Normalny"/>
    <w:rsid w:val="00F56918"/>
    <w:pPr>
      <w:widowControl/>
      <w:spacing w:after="120"/>
      <w:ind w:left="283"/>
    </w:pPr>
    <w:rPr>
      <w:sz w:val="16"/>
      <w:szCs w:val="16"/>
      <w:lang w:val="x-none"/>
    </w:rPr>
  </w:style>
  <w:style w:type="paragraph" w:customStyle="1" w:styleId="Tekstpodstawowy240">
    <w:name w:val="Tekst podstawowy 24"/>
    <w:basedOn w:val="Normalny"/>
    <w:rsid w:val="00F56918"/>
    <w:pPr>
      <w:jc w:val="center"/>
    </w:pPr>
  </w:style>
  <w:style w:type="character" w:customStyle="1" w:styleId="listakreskiZnak">
    <w:name w:val="lista kreski Znak"/>
    <w:link w:val="listakreski"/>
    <w:rsid w:val="00F45C3B"/>
    <w:rPr>
      <w:kern w:val="1"/>
      <w:sz w:val="24"/>
      <w:lang w:eastAsia="ar-SA"/>
    </w:rPr>
  </w:style>
  <w:style w:type="numbering" w:customStyle="1" w:styleId="PunktowaneST">
    <w:name w:val="Punktowane ST"/>
    <w:basedOn w:val="Bezlisty"/>
    <w:rsid w:val="00193A1C"/>
    <w:pPr>
      <w:numPr>
        <w:numId w:val="72"/>
      </w:numPr>
    </w:pPr>
  </w:style>
  <w:style w:type="paragraph" w:customStyle="1" w:styleId="Lista1ST">
    <w:name w:val="Lista 1 ST"/>
    <w:basedOn w:val="Normalny"/>
    <w:rsid w:val="00193A1C"/>
    <w:pPr>
      <w:widowControl/>
      <w:numPr>
        <w:numId w:val="74"/>
      </w:numPr>
      <w:tabs>
        <w:tab w:val="clear" w:pos="1004"/>
      </w:tabs>
      <w:suppressAutoHyphens w:val="0"/>
      <w:ind w:left="357" w:hanging="357"/>
      <w:jc w:val="both"/>
    </w:pPr>
    <w:rPr>
      <w:rFonts w:ascii="Arial" w:eastAsia="Times New Roman" w:hAnsi="Arial"/>
      <w:kern w:val="0"/>
      <w:szCs w:val="20"/>
      <w:lang w:eastAsia="pl-PL"/>
    </w:rPr>
  </w:style>
  <w:style w:type="numbering" w:customStyle="1" w:styleId="Styl1">
    <w:name w:val="Styl1"/>
    <w:basedOn w:val="Bezlisty"/>
    <w:rsid w:val="006E38BA"/>
    <w:pPr>
      <w:numPr>
        <w:numId w:val="92"/>
      </w:numPr>
    </w:pPr>
  </w:style>
  <w:style w:type="character" w:customStyle="1" w:styleId="Nagwek1Znak">
    <w:name w:val="Nagłówek 1 Znak"/>
    <w:basedOn w:val="Domylnaczcionkaakapitu"/>
    <w:link w:val="Nagwek1"/>
    <w:rsid w:val="00C13F1F"/>
    <w:rPr>
      <w:rFonts w:ascii="Arial" w:eastAsia="Lucida Sans Unicode" w:hAnsi="Arial"/>
      <w:b/>
      <w:bCs/>
      <w:kern w:val="1"/>
      <w:sz w:val="22"/>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67647">
      <w:bodyDiv w:val="1"/>
      <w:marLeft w:val="0"/>
      <w:marRight w:val="0"/>
      <w:marTop w:val="0"/>
      <w:marBottom w:val="0"/>
      <w:divBdr>
        <w:top w:val="none" w:sz="0" w:space="0" w:color="auto"/>
        <w:left w:val="none" w:sz="0" w:space="0" w:color="auto"/>
        <w:bottom w:val="none" w:sz="0" w:space="0" w:color="auto"/>
        <w:right w:val="none" w:sz="0" w:space="0" w:color="auto"/>
      </w:divBdr>
    </w:div>
    <w:div w:id="677972318">
      <w:bodyDiv w:val="1"/>
      <w:marLeft w:val="0"/>
      <w:marRight w:val="0"/>
      <w:marTop w:val="0"/>
      <w:marBottom w:val="0"/>
      <w:divBdr>
        <w:top w:val="none" w:sz="0" w:space="0" w:color="auto"/>
        <w:left w:val="none" w:sz="0" w:space="0" w:color="auto"/>
        <w:bottom w:val="none" w:sz="0" w:space="0" w:color="auto"/>
        <w:right w:val="none" w:sz="0" w:space="0" w:color="auto"/>
      </w:divBdr>
    </w:div>
    <w:div w:id="933585434">
      <w:bodyDiv w:val="1"/>
      <w:marLeft w:val="0"/>
      <w:marRight w:val="0"/>
      <w:marTop w:val="0"/>
      <w:marBottom w:val="0"/>
      <w:divBdr>
        <w:top w:val="none" w:sz="0" w:space="0" w:color="auto"/>
        <w:left w:val="none" w:sz="0" w:space="0" w:color="auto"/>
        <w:bottom w:val="none" w:sz="0" w:space="0" w:color="auto"/>
        <w:right w:val="none" w:sz="0" w:space="0" w:color="auto"/>
      </w:divBdr>
    </w:div>
    <w:div w:id="1182471795">
      <w:bodyDiv w:val="1"/>
      <w:marLeft w:val="0"/>
      <w:marRight w:val="0"/>
      <w:marTop w:val="0"/>
      <w:marBottom w:val="0"/>
      <w:divBdr>
        <w:top w:val="none" w:sz="0" w:space="0" w:color="auto"/>
        <w:left w:val="none" w:sz="0" w:space="0" w:color="auto"/>
        <w:bottom w:val="none" w:sz="0" w:space="0" w:color="auto"/>
        <w:right w:val="none" w:sz="0" w:space="0" w:color="auto"/>
      </w:divBdr>
    </w:div>
    <w:div w:id="1610969692">
      <w:bodyDiv w:val="1"/>
      <w:marLeft w:val="0"/>
      <w:marRight w:val="0"/>
      <w:marTop w:val="0"/>
      <w:marBottom w:val="0"/>
      <w:divBdr>
        <w:top w:val="none" w:sz="0" w:space="0" w:color="auto"/>
        <w:left w:val="none" w:sz="0" w:space="0" w:color="auto"/>
        <w:bottom w:val="none" w:sz="0" w:space="0" w:color="auto"/>
        <w:right w:val="none" w:sz="0" w:space="0" w:color="auto"/>
      </w:divBdr>
    </w:div>
    <w:div w:id="1652833936">
      <w:bodyDiv w:val="1"/>
      <w:marLeft w:val="0"/>
      <w:marRight w:val="0"/>
      <w:marTop w:val="0"/>
      <w:marBottom w:val="0"/>
      <w:divBdr>
        <w:top w:val="none" w:sz="0" w:space="0" w:color="auto"/>
        <w:left w:val="none" w:sz="0" w:space="0" w:color="auto"/>
        <w:bottom w:val="none" w:sz="0" w:space="0" w:color="auto"/>
        <w:right w:val="none" w:sz="0" w:space="0" w:color="auto"/>
      </w:divBdr>
    </w:div>
    <w:div w:id="2060083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62B8E-4A96-4D62-B165-FAFF7693B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2153</TotalTime>
  <Pages>50</Pages>
  <Words>23030</Words>
  <Characters>138182</Characters>
  <Application>Microsoft Office Word</Application>
  <DocSecurity>0</DocSecurity>
  <Lines>1151</Lines>
  <Paragraphs>321</Paragraphs>
  <ScaleCrop>false</ScaleCrop>
  <HeadingPairs>
    <vt:vector size="2" baseType="variant">
      <vt:variant>
        <vt:lpstr>Tytuł</vt:lpstr>
      </vt:variant>
      <vt:variant>
        <vt:i4>1</vt:i4>
      </vt:variant>
    </vt:vector>
  </HeadingPairs>
  <TitlesOfParts>
    <vt:vector size="1" baseType="lpstr">
      <vt:lpstr>SPECYFIKACJE TECHNICZNE</vt:lpstr>
    </vt:vector>
  </TitlesOfParts>
  <Company/>
  <LinksUpToDate>false</LinksUpToDate>
  <CharactersWithSpaces>160891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SPECYFIKACJE TECHNICZNE</dc:title>
  <dc:creator>Piotrek</dc:creator>
  <cp:lastModifiedBy>Maciek Z</cp:lastModifiedBy>
  <cp:revision>100</cp:revision>
  <cp:lastPrinted>2015-06-30T11:05:00Z</cp:lastPrinted>
  <dcterms:created xsi:type="dcterms:W3CDTF">2016-05-18T06:23:00Z</dcterms:created>
  <dcterms:modified xsi:type="dcterms:W3CDTF">2017-08-24T12:52:00Z</dcterms:modified>
</cp:coreProperties>
</file>